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LiberStudy 核心功能架构、原型与 UI 设计指南 (融合完整版)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版本: v0.3 | 日期: 2026-04-08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本文档结合了核心功能决策与 UI 设计规范，作为 Figma 低保真原型绘制以及前端 AI 代理开发的直接依据。整个系统采用 Web 响应式设计（优先桌面端），核心围绕“全局侧边栏与大厅”、“课中采集”和“课后笔记查看”三大模块展开。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0. 全局设计原则与视觉规范 (UI 基座)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MVP UI 目标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：最简可验证全流程，不追求视觉精美，核心是功能闭环跑通。整体风格现代、极简、专业；"纸质"内容优先的无干扰感；扁平化图标，薄描边，克制的色彩使用。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组件库与图标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：图标库统一使用 lucide-react，统一薄描边风格（strokeWidth={1.5}），图标尺寸常规为 w-5 h-5，紧凑区域 w-4 h-4。图标主色 text-gray-700，禁用态 text-gray-400。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颜色规范 (Tailwind)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08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页面/工具栏背景：bg-white / bg-gray-50 (#F9FAFB)</w:t>
      </w:r>
    </w:p>
    <w:p w:rsidR="00000000" w:rsidDel="00000000" w:rsidP="00000000" w:rsidRDefault="00000000" w:rsidRPr="00000000" w14:paraId="00000009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边框/分隔线：border-gray-200 / bg-gray-300</w:t>
      </w:r>
    </w:p>
    <w:p w:rsidR="00000000" w:rsidDel="00000000" w:rsidP="00000000" w:rsidRDefault="00000000" w:rsidRPr="00000000" w14:paraId="0000000A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主文字：text-gray-900；次要文字/提示：text-gray-500；Hover 背景：hover:bg-gray-200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警告标识 ⚠️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：系统警告黄，用于对齐置信度低的页面。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字体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：正文字体使用系统无衬线体（Tailwind 默认），text-sm。</w:t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全局侧边栏与大厅工作台（Lobby Workspace - 首页）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废弃了原有的纯平铺网格，引入左侧轻量级单层侧边栏与右侧内容区的双栏结构，提升中后期的课程管理效率。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全局轻量级侧边栏 (Lightweight Sidebar)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10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顶部常驻核心动线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：包含全局快捷搜索 (Ctrl+K)，主页/大厅入口（汇总展示所有近期课程），以及固定且高亮的 + 新建课堂 / 🎙️ 开始录音 主动作按钮。</w:t>
      </w:r>
    </w:p>
    <w:p w:rsidR="00000000" w:rsidDel="00000000" w:rsidP="00000000" w:rsidRDefault="00000000" w:rsidRPr="00000000" w14:paraId="00000011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我的课程区 (My Courses)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：采用单层文件夹设计（杜绝无限嵌套）。提供 + 新建课程 按钮，用户可创建诸如“MSBA 7028”或“商业分析”的单层课程夹。点击具体课程夹，右侧主工作区自动过滤对应内容。</w:t>
      </w:r>
    </w:p>
    <w:p w:rsidR="00000000" w:rsidDel="00000000" w:rsidP="00000000" w:rsidRDefault="00000000" w:rsidRPr="00000000" w14:paraId="00000012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底部常驻区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：设置入口与用户个人头像、额度信息。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主工作区顶部导航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：右侧设有一个分段控制器 (Segmented Control)，用于切换“网格 (Grid)”与“列表 (List)”视图。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主工作区展示双轨制 (视图切换)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15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网格视图 (Grid View)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：保留视觉记忆优先的心智。封面为 PPT 第一页的预览图。卡片信息包含课程标题（可双击重命名）、录音时长、笔记数量、最后访问时间。</w:t>
      </w:r>
    </w:p>
    <w:p w:rsidR="00000000" w:rsidDel="00000000" w:rsidP="00000000" w:rsidRDefault="00000000" w:rsidRPr="00000000" w14:paraId="00000016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列表视图 (List View)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：注重效率与高信息密度（类似 Notion 数据库行）。按表头列展示：极小缩略图 + 课程名称、所属课程夹 (Folder)、上课日期、时长与笔记状态。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卡片状态表现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：解析中（骨架屏扫光+进度条）、已完成（正常展示）、异常（标红警告+重试/删除按钮）。Hover 时浮现菜单（重命名、导出、删除）。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空状态界面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：无数据时居中展示插画与“上传第一节课”主按钮，以及可选的“体验示例课程”入口。</w:t>
      </w:r>
    </w:p>
    <w:p w:rsidR="00000000" w:rsidDel="00000000" w:rsidP="00000000" w:rsidRDefault="00000000" w:rsidRPr="00000000" w14:paraId="0000001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课中采集界面（上课场景 / 核心工作区）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这是 MVP-0 的核心场景，分为“有 PPT”和“无 PPT”两种视图。</w:t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模式 A：有 PPT 模式（全局三栏布局）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左栏（宽度约 200px）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：可折叠大纲导航。默认收起显示图标，Hover 时向右浮出完整宽度的 PPT 缩略图列表，点击可平滑滚动定位。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中栏（弹性自适应）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：PPT 交互主画布。垂直滚动浏览所有页面。</w:t>
      </w:r>
    </w:p>
    <w:p w:rsidR="00000000" w:rsidDel="00000000" w:rsidP="00000000" w:rsidRDefault="00000000" w:rsidRPr="00000000" w14:paraId="0000001E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PDF 阅读器风格顶部工具栏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：背景色设为 bg-gray-50 (#F9FAFB)，下边框 border-b border-gray-200，组内间距 gap-1 或 gap-2，组间用 &lt;div className="w-px h-5 bg-gray-300 mx-2" /&gt; 分隔。从左至右包含：</w:t>
      </w:r>
    </w:p>
    <w:p w:rsidR="00000000" w:rsidDel="00000000" w:rsidP="00000000" w:rsidRDefault="00000000" w:rsidRPr="00000000" w14:paraId="0000001F">
      <w:pPr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53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① 导航：PanelLeft（侧栏开关）。</w:t>
      </w:r>
    </w:p>
    <w:p w:rsidR="00000000" w:rsidDel="00000000" w:rsidP="00000000" w:rsidRDefault="00000000" w:rsidRPr="00000000" w14:paraId="00000020">
      <w:pPr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53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② 批注工具：Highlighter（高亮）+ 下拉、Pen（绘制）+ 下拉、Eraser（橡皮擦）、Type（文本框就地批注）。</w:t>
      </w:r>
    </w:p>
    <w:p w:rsidR="00000000" w:rsidDel="00000000" w:rsidP="00000000" w:rsidRDefault="00000000" w:rsidRPr="00000000" w14:paraId="00000021">
      <w:pPr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53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③ 辅助功能：Volume2（朗读）、Languages（翻译）。</w:t>
      </w:r>
    </w:p>
    <w:p w:rsidR="00000000" w:rsidDel="00000000" w:rsidP="00000000" w:rsidRDefault="00000000" w:rsidRPr="00000000" w14:paraId="00000022">
      <w:pPr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53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④ 缩放：Minus、Plus、Maximize2。</w:t>
      </w:r>
    </w:p>
    <w:p w:rsidR="00000000" w:rsidDel="00000000" w:rsidP="00000000" w:rsidRDefault="00000000" w:rsidRPr="00000000" w14:paraId="00000023">
      <w:pPr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53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⑤ 页码（居中区）：输入框（宽 w-10）与总页数。</w:t>
      </w:r>
    </w:p>
    <w:p w:rsidR="00000000" w:rsidDel="00000000" w:rsidP="00000000" w:rsidRDefault="00000000" w:rsidRPr="00000000" w14:paraId="00000024">
      <w:pPr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53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⑥ 页面视图：RotateCw、BookOpen。</w:t>
      </w:r>
    </w:p>
    <w:p w:rsidR="00000000" w:rsidDel="00000000" w:rsidP="00000000" w:rsidRDefault="00000000" w:rsidRPr="00000000" w14:paraId="00000025">
      <w:pPr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53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⑦ 右对齐操作（ml-auto）：Search、Printer、Save、SaveAll、Maximize、Settings。</w:t>
      </w:r>
    </w:p>
    <w:p w:rsidR="00000000" w:rsidDel="00000000" w:rsidP="00000000" w:rsidRDefault="00000000" w:rsidRPr="00000000" w14:paraId="00000026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就地文本批注交互（核心）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：参考 Edge 浏览器。用户点击 PPT 任意位置，就地弹出输入框（位置对齐点击坐标）。输入确认后以“轻量标注样式”留在页面上。系统自动绑定页码、当前录音相对时间戳和 Y 轴坐标。当前页批注会即时同步出现在右栏笔记区。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右栏（固定约 320px）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：动态笔记区。</w:t>
      </w:r>
    </w:p>
    <w:p w:rsidR="00000000" w:rsidDel="00000000" w:rsidP="00000000" w:rsidRDefault="00000000" w:rsidRPr="00000000" w14:paraId="00000028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录音控制条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：顶部固定，包含开始/暂停/结束按钮及录音时长计时器。</w:t>
      </w:r>
    </w:p>
    <w:p w:rsidR="00000000" w:rsidDel="00000000" w:rsidP="00000000" w:rsidRDefault="00000000" w:rsidRPr="00000000" w14:paraId="00000029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笔记区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：实时同步展示中栏的就地批注内容，用户也可直接在此区域空白处键入笔记（与画布双向同步）。视口滑动翻页时，右栏自动切换为新页面的专属笔记。</w:t>
      </w:r>
    </w:p>
    <w:p w:rsidR="00000000" w:rsidDel="00000000" w:rsidP="00000000" w:rsidRDefault="00000000" w:rsidRPr="00000000" w14:paraId="0000002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模式 B：无 PPT 纯笔记模式</w:t>
      </w:r>
    </w:p>
    <w:p w:rsidR="00000000" w:rsidDel="00000000" w:rsidP="00000000" w:rsidRDefault="00000000" w:rsidRPr="00000000" w14:paraId="0000002B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两栏布局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：隐藏中栏画布，仅保留左侧的录音控制区和右侧的自由富文本笔记输入区。不与页码绑定，按时间顺序和话题段落记录。</w:t>
      </w:r>
    </w:p>
    <w:p w:rsidR="00000000" w:rsidDel="00000000" w:rsidP="00000000" w:rsidRDefault="00000000" w:rsidRPr="00000000" w14:paraId="0000002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课中全局悬浮功能与异常处理</w:t>
      </w:r>
    </w:p>
    <w:p w:rsidR="00000000" w:rsidDel="00000000" w:rsidP="00000000" w:rsidRDefault="00000000" w:rsidRPr="00000000" w14:paraId="0000002D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Quick Ask（课中快问）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：悬浮球采用 AssistiveTouch 风格，常驻右下角，可拖拽并吸附边缘。点击展开对话框后，顶部带标题和关闭按钮，中间为对话历史流（左侧 AI 白底，右侧用户灰底），底部为输入框（输入 ? 可自动触发近 N 分钟摘要）。</w:t>
      </w:r>
    </w:p>
    <w:p w:rsidR="00000000" w:rsidDel="00000000" w:rsidP="00000000" w:rsidRDefault="00000000" w:rsidRPr="00000000" w14:paraId="0000002E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会话中断恢复弹窗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：意外关闭后重新进入页面触发，显示未完成的录音时长和笔记数，提供三个操作项：“继续录音”、“用现有录音生成笔记”、“放弃这次录音”。</w:t>
      </w:r>
    </w:p>
    <w:p w:rsidR="00000000" w:rsidDel="00000000" w:rsidP="00000000" w:rsidRDefault="00000000" w:rsidRPr="00000000" w14:paraId="0000002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课后文件上传与处理进度（针对场景①或网络重连）</w:t>
      </w:r>
    </w:p>
    <w:p w:rsidR="00000000" w:rsidDel="00000000" w:rsidP="00000000" w:rsidRDefault="00000000" w:rsidRPr="00000000" w14:paraId="00000030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并排上传区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：左右双上传区（音频文件限制 ≤2GB，PPT 文件限制 ≤100MB），支持拖拽，两个文件均上传成功后“开始处理”按钮激活。</w:t>
      </w:r>
    </w:p>
    <w:p w:rsidR="00000000" w:rsidDel="00000000" w:rsidP="00000000" w:rsidRDefault="00000000" w:rsidRPr="00000000" w14:paraId="00000031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处理进度页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：线性进度条、当前阶段状态文案（语音转录中 / PPT 内容解析中 / 翻页时间轴构建中 / 笔记生成中）、预估剩余时间。</w:t>
      </w:r>
    </w:p>
    <w:p w:rsidR="00000000" w:rsidDel="00000000" w:rsidP="00000000" w:rsidRDefault="00000000" w:rsidRPr="00000000" w14:paraId="00000032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流式生成交互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：进入「笔记生成中」阶段后，进度文字切换为逐页计数格式（例：第 3/18 页笔记生成中...）。每页生成完成后立即在笔记查看界面渲染该页笔记，支持流式逐页展示，用户无需等待全部完成即可提前查看。</w:t>
      </w:r>
    </w:p>
    <w:p w:rsidR="00000000" w:rsidDel="00000000" w:rsidP="00000000" w:rsidRDefault="00000000" w:rsidRPr="00000000" w14:paraId="00000033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手动打点辅助（可选）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：如果系统推断失败，提供一个可选界面让用户标记音频时间点对应哪一页 PPT。</w:t>
      </w:r>
    </w:p>
    <w:p w:rsidR="00000000" w:rsidDel="00000000" w:rsidP="00000000" w:rsidRDefault="00000000" w:rsidRPr="00000000" w14:paraId="0000003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课后笔记查看界面（消费场景）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复用上课的三栏布局（左 200px / 中自适应 / 右 320px），但右侧笔记区功能极大增强。</w:t>
      </w:r>
    </w:p>
    <w:p w:rsidR="00000000" w:rsidDel="00000000" w:rsidP="00000000" w:rsidRDefault="00000000" w:rsidRPr="00000000" w14:paraId="0000003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右栏顶部操作区：药丸型笔记切换控件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采用紧凑的无边框药丸形容器，背景为暖灰色/米色（近似 #FAF9F7），营造“纸质”无干扰感。</w:t>
      </w:r>
    </w:p>
    <w:p w:rsidR="00000000" w:rsidDel="00000000" w:rsidP="00000000" w:rsidRDefault="00000000" w:rsidRPr="00000000" w14:paraId="00000038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“我的笔记”视图（左分段）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：极致极简，只显示用户上课时真实记录的骨架关键词。采用 List 图标，激活态背景与容器同色，Hover 时浮出提示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"My note"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39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“AI 笔记”视图（右分段/默认态）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：展示被动学习（PPT 骨干）+ 主动学习（根据用户笔记扩写）的叠加结构化笔记。</w:t>
      </w:r>
    </w:p>
    <w:p w:rsidR="00000000" w:rsidDel="00000000" w:rsidP="00000000" w:rsidRDefault="00000000" w:rsidRPr="00000000" w14:paraId="0000003A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样式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：激活态为纯白色，带微妙阴影。采用 Sparkles 图标 + 文字 + ChevronDown。</w:t>
      </w:r>
    </w:p>
    <w:p w:rsidR="00000000" w:rsidDel="00000000" w:rsidP="00000000" w:rsidRDefault="00000000" w:rsidRPr="00000000" w14:paraId="0000003B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严格字色规范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：笔记内容不使用背景色块。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用户原始笔记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严格使用纯黑（text-gray-950 / text-black）；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AI 生成内容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严格使用深灰（text-gray-700），禁止使用更浅的颜色以保证可读性。</w:t>
      </w:r>
    </w:p>
    <w:p w:rsidR="00000000" w:rsidDel="00000000" w:rsidP="00000000" w:rsidRDefault="00000000" w:rsidRPr="00000000" w14:paraId="0000003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AI 笔记控制面板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点击右侧雪佛龙触发下拉菜单（半透明干净卡片），切换当前页重渲染模型：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下拉模板选择（4种）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3F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基于我的笔记扩写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：用户批注关键词/疑问 + 转录稿 → 扩写结构化段落（无批注页面此项灰显）。</w:t>
      </w:r>
    </w:p>
    <w:p w:rsidR="00000000" w:rsidDel="00000000" w:rsidP="00000000" w:rsidRDefault="00000000" w:rsidRPr="00000000" w14:paraId="00000040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全 PPT 讲解笔记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：PPT bullet + 转录稿 → 行级 LLM 注释 + page_supplement。</w:t>
      </w:r>
    </w:p>
    <w:p w:rsidR="00000000" w:rsidDel="00000000" w:rsidP="00000000" w:rsidRDefault="00000000" w:rsidRPr="00000000" w14:paraId="00000041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完整综合笔记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：按页生成最完整版本，结合前两者。</w:t>
      </w:r>
    </w:p>
    <w:p w:rsidR="00000000" w:rsidDel="00000000" w:rsidP="00000000" w:rsidRDefault="00000000" w:rsidRPr="00000000" w14:paraId="00000042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大纲摘要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：跨所有页面提取核心概念，生成一页式全课概览。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粒度切换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：“简单”（1-2句概括）与“详细”（保留例证长段落）。</w:t>
      </w:r>
    </w:p>
    <w:p w:rsidR="00000000" w:rsidDel="00000000" w:rsidP="00000000" w:rsidRDefault="00000000" w:rsidRPr="00000000" w14:paraId="0000004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内容卡片互动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每条笔记附带引用时间戳（如 [00:03:21]），点击可拉起音频播放器并跳转播放。包含 PPT Bullet 行级注释、用户原始笔记、扩写内容以及老师额外补充。生成失败的页面显示单页重试按钮。</w:t>
      </w:r>
    </w:p>
    <w:p w:rsidR="00000000" w:rsidDel="00000000" w:rsidP="00000000" w:rsidRDefault="00000000" w:rsidRPr="00000000" w14:paraId="0000004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导出与复制模块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一键复制单页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：右栏顶部工具行放置复制按钮（Copy 图标，w-4 h-4）。点击复制当前页 Markdown，并显示 1.5 秒「已复制」Toast。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全局导出规范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：内容为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纯文字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，不嵌截图。使用 jsPDF+html2canvas 导出大纲式排版 PDF，或导出带有严格格式的 Markdown。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570" w:firstLine="0"/>
        <w:rPr>
          <w:rFonts w:ascii="Google Sans" w:cs="Google Sans" w:eastAsia="Google Sans" w:hAnsi="Google Sans"/>
          <w:i w:val="1"/>
          <w:iCs w:val="1"/>
          <w:color w:val="444746"/>
          <w:sz w:val="20"/>
          <w:szCs w:val="20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444746"/>
          <w:sz w:val="20"/>
          <w:szCs w:val="20"/>
          <w:shd w:fill="f0f4f9" w:val="clear"/>
          <w:rtl w:val="0"/>
        </w:rPr>
        <w:br w:type="textWrapping"/>
        <w:t xml:space="preserve">...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53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53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53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53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