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针对OKX以太坊永续合约的冰山订单探测与流动性清扫量化交易信号深度研究报告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市场微观结构与以太坊永续合约交易环境分析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在当前的数字资产衍生品市场中，以太坊对泰达币的永续合约（ETH-USDT-SWAP）构成了全球流动性最强、交易最为密集的金融工具之一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。这种全天候无间断运行的市场环境，不仅为全球参与者提供了连续的定价机制，同时也催生了极其复杂的市场微观结构动态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根据市场运行的常态数据，OKX平台的ETH永续合约在常规工作日的交易额通常维持在60亿至150亿USDT的庞大规模，而在周末流动性相对匮乏的时期，交易额也能够保持在30亿至50亿USDT的区间。在平稳的交易时段，市场每分钟的Tick数据（即逐笔交易或订单簿快照更新）大约在1200次左右，然而在遭遇宏观经济数据发布、极端风险事件或大规模强制平仓（砸盘）的剧烈波动期间，Tick的生成频率会呈现出几何级数的爆发式增长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在这种极高频率与极深流动性并存的交易环境中，机构投资者和大型做市商面临着一个核心的执行难题：如何在不引发巨大市场冲击成本（Slippage）以及不暴露自身交易意图的前提下，完成巨额头寸的建仓或平仓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。为解决这一微观结构层面的摩擦，大型参与者通常会采用两种高度隐蔽且相互关联的交易行为。首先是冰山订单（Iceberg Orders）的部署，这是一种通过将巨额订单拆分为极小的可见部分来掩盖真实流动性深度的算法执行策略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。其次是扫损流动性清扫（Stop-Hunt Liquidity Sweep），即大型资金故意引导价格击穿关键的支撑或阻力位，触发散户群体密集设置的止损订单，从而在极短时间内为自己创造出巨额的对手盘流动性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。对于致力于在OKX平台开发高频或中高频量化交易策略的开发者而言，能够利用Python等编程语言精准捕捉这两种微观结构信号，将直接决定策略的阿尔法（Alpha）收益获取能力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将基于OKX交易所的具体应用编程接口（API）规则与数据限制，深度剖析冰山订单探测与流动性清扫信号的底层生成逻辑，并详细论述如何运用订单流不平衡（OFI）、知情交易概率模型以及基于XGBoost的机器学习架构，将这些隐蔽的微观结构现象转化为计算机可量化、可执行的高精度交易信号。</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OKX API数据通道限制与高频数据工程架构</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在构建任何基于市场微观结构的量化信号之前，必须深刻理解交易所数据接口的物理机制与权限限制。量化模型预测的精确度在很大程度上受制于数据源的粒度与延迟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。在OKX的API v5架构中，市场数据的推送频率与用户的VIP等级直接挂钩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对于处于VIP 4级或5级的高净值或做市商用户，OKX提供了极高分辨率的books-l2-tbt（Tick-by-Tick）和books50-l2-tbt WebSocket频道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。这些高等级频道能够在订单簿发生任何变化的10毫秒（ms）内，向客户端推送增量更新数据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。这种10毫秒级别的数据流能够几乎无损地还原订单的提交、撤销与撮合过程。然而，对于普通费率等级的开发者而言，API权限被严格限制在标准的books和books5频道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。其中，books频道提供的是每100毫秒聚合一次的订单簿增量更新，而books5则提供每100毫秒一次的前五档深度快照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100毫秒的延迟在传统的主观交易中或许微不足道，但在高频量化与冰山订单探测的微观世界里，这构成了一个巨大的数据盲区。在100毫秒的时间窗口内，高频做市商的算法可以完成数十次的订单报单与撤单动作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。这种时间维度上的数据聚合，意味着普通用户接收到的订单簿状态是一个被“压缩”后的结果，原有的订单执行顺序被抹除，从而使得通过追踪单一订单ID来确定冰山订单的传统确定性方法完全失效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。为了突破这一物理限制，普通级别的量化系统必须依赖于多通道数据的异步融合。</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虽然订单簿的深度更新被限制在100毫秒，但OKX的公共逐笔交易频道（trades）以及强平订单频道（liquidation-orders）均提供实时的Tick级推送，不受100毫秒的快照限制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。因此，现代量化系统的底层数据工程必须采用Python的asyncio异步非阻塞架构，将每100毫秒到达的静态订单簿切片与连续不断、实时到达的逐笔交易流进行时间戳级别的对齐与状态重构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。传统的基于多线程（Threading）的Python并发模型在处理每分钟数千次的高频Tick时，会因为操作系统上下文切换的巨大开销而导致内存泄漏或数据处理延迟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。相反，采用asyncio事件循环配合aiohttp或websockets库，并使用asyncio.create_task()将网络I/O等待与信号计算的CPU密集型任务分离，是确保策略在以太坊极端砸盘行情下依然能够无延迟处理数据的唯一有效编程范式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数据通道名称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数据类型与结构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普通用户推送频率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在微观结构策略中的核心作用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books / books5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L2级别订单簿深度增量与快照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100毫秒聚合推送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追踪被动流动性厚度，识别价格吸收墙，计算订单流不平衡（OFI）。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逐笔交易（包含成交价、数量、主动买卖方向）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实时Tick推送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计算累计成交量微差（CVD），分析主动攻击盘动能，识别大额抛压。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liquidation-orders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衍生品市场强制平仓事件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实时推送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作为流动性清扫信号的最终确认指标，捕捉散户爆仓引发的连锁反应。</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信号一：扫损流动性清扫（Stop-Hunt Liquidity Sweep）的算法识别</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扫损流动性清扫是一种深深根植于撮合引擎机制与博弈论的市场行为模式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大型机构在执行规模高达数亿USDT的头寸调仓时，面临着严峻的流动性匮乏问题。如果他们直接向市场抛出巨额的市价单，将会瞬间击穿OKX订单簿上的所有可见流动性，导致灾难性的滑点（Slippage），并使成交均价远远偏离其时间加权或成交量加权平均价（TWAP/VWAP）的基准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。因此，智能资金（Smart Money）的算法程序会蓄意将价格推向已知的散户止损订单聚集区，以此来“猎杀”流动性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在以太坊永续合约市场中，绝大多数零售交易者接受过高度趋同的技术分析训练，他们习惯于将多单的止损盘设置在近期明显的波段低点（Swing Low）下方，将空单的止损盘设置在波段高点（Swing High）的上方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些区域因此成为了巨大的“流动性池”。当机构需要建立庞大的多头头寸时，他们会首先小幅做空，引导价格跌破近期的波段低点支撑位。一旦支撑位被击穿，散户的多单止损被触发。在微观机制上，多单的止损等同于向市场发送大量的市价卖单（Market Sells）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。这种如潮水般涌来的市价卖单，恰好为机构提供了海量的对手盘，使得机构能够以极低的滑点吸收这些筹码，完成巨额多单的建仓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。筹码吸收完毕后，向下的抛压瞬间消失，价格迅速反转并重新站上支撑位。这种在图表上表现为“假突破”、“长下影线”和“迅速收复”的轨迹，即是流动性清扫的经典视觉特征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基于Python的流动性池映射与结构破位判别</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将这种视觉上的“假突破”转化为严谨的计算机语言和量化逻辑，需要构建一个双层状态机模型。第一层负责通过历史数据映射出流动性池的精确坐标，第二层负责在实时Tick流中监控价格与这些坐标的交互逻辑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首先，量化程序需要实时维护一个定义波段高低点的滚动时间窗口（Rolling Window）。在Python的实现中，波段低点（Swing Low）被严格定义为在一个以当前K线为中心、前后各包含</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根K线的窗口内，具有绝对最低价的极值点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。利用Pandas或NumPy的向量化运算，可以通过设置窗口大小（例如lookback = 5）来计算滚动最小值。需要特别注意的是，在实盘量化交易中，中心化窗口的判定必然包含对“未来数据”的依赖（即必须等待该低点之后的</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根K线走完，才能确认其为波段低点），这就要求量化引擎在判定完成后，使用前向填充（ffill()）算法将该确定的支撑位价格向右侧的时间轴无限延伸，形成一条动态的“卖方流动性防线”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当以太坊的实时最新价（Last Price）首次跌破这条被标记的流动性防线时，系统进入“扫损监控状态”。此时，算法必须极其精准地区分这究竟是一次真正的结构破位（Break of Structure, BOS），还是一次蓄意的流动性清扫（Sweep）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。真正的结构破位意味着下跌趋势的延续，而清扫则预示着强烈的向上反转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。量化逻辑在此处的判定标准是：如果当前时间周期的收盘价（Close）最终稳定在流动性防线之下，则判定为趋势延续的破位；如果价格虽然在盘中深度刺穿了该防线（满足清扫条件is_sweep = current_price &lt; last_swing_low），但在K线收盘时迅速拉升并收于防线之上（满足收复条件is_reclaim = current_close &gt; last_swing_low），则在算法逻辑上正式确认了一次潜在的流动性清扫事件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整合OKX实时数据的多维交叉验证</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仅依靠价格行为（Price Action）来判断扫损清扫，在假信号泛滥的加密货币高频市场中存在巨大的风险。为了将信号的胜率提升至机构级量化的标准，系统必须结合OKX API独有的微观结构数据进行多维度的交叉验证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第一个核心验证指标是累计成交量微差（CVD, Cumulative Volume Delta）的背离分析。通过无延迟监听OKX的trades逐笔交易频道，程序可以精准统计出每一笔主动买入（Taker Buy）与主动卖出（Taker Sell）的体积差，并将其累加形成CVD曲线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在一次正常的结构性暴跌中，价格的下降必然伴随着CVD的同步大幅下降。然而，在流动性清扫发生的瞬间，算法往往会捕捉到一种极度异常的“吸收背离”现象：即逐笔交易接口疯狂推送海量的主动卖单（散户止损触发），CVD呈现断崖式下跌，但以太坊的价格却在跌破支撑位几个Tick后停止了进一步的下探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。这种强烈的负向Delta无法推动价格继续下跌的微观形态，在数学上绝对证明了有庞大的机构被动买单（Limit Buys）正在该价位区间全盘吸收散户的割肉筹码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第二个且最为致命的验证指标来自于OKX特有的强平订单流。通过向公共WebSocket节点发送订阅请求（订阅参数为{"channel": "liquidation-orders", "instType": "SWAP"}），量化引擎可以实时截获全网高杠杆账户的爆仓数据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。一次成功的机构猎杀行动，其必然结果是引发高杠杆多头的连环爆仓。当程序检测到价格刺穿波段低点的同时，强平频道的JSON数据包接收频率出现脉冲式激增，这意味着流动性池中的“燃料”已被彻底点燃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。当爆仓数据流的频率重新回落至平静基准线，且价格完成收复动作时，量化模型即可输出一个具备极高置信度的做多（Long）交易信号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微观结构特征对比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真实的结构性破位（BOS - 趋势延续）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扫损流动性清扫（Sweep - 猎杀反转）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K线收盘形态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收盘价坚决且深度地停留在关键支撑位下方。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仅留下长下影线刺穿支撑位，收盘价迅速收复并站上支撑位之上。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成交量分布特征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伴随价格下跌，成交量呈现持续性的稳步放大。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在刺穿低点的极短时间内爆发出脉冲式的极端巨量，随后迅速萎缩。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CVD（累计量微差）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CVD与价格保持高度同步的负向相关性下跌。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出现极端负向Delta，但价格拒绝下跌，呈现出典型的“吸收背离”。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强平通道数据流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强平事件呈现零星、均匀且持续的分布状态。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在跌破支撑位的瞬间触发连环瀑布式的高频强平数据包推送。</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信号二：冰山订单（Iceberg Orders）的探测逻辑与机器学习实现</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如前文所述，流动性清扫为机构提供了建仓的燃料，而机构用来吸收这些燃料的核心工具，正是冰山订单。冰山订单是一种将真实巨大的交易意图隐藏在算法之下的高级限价单（Limit Order）形式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交易者通过交易所提供的特殊指令，只在公开订单簿上暴露极小比例的挂单量（即冰山一角）。当这部分可见流动性被对手盘的市价单吃掉后，撮合引擎会自动从隐藏的后备资金池中调取等额的数量，重新铺设在同样的价位上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。这种机制使得机构能够像一面“隐形的墙”一样，在不惊动高频做市商撤单的情况下，悄无声息地吸收所有的市场抛压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在芝加哥商品交易所（CME）等提供逐笔订单追踪（MBO, Market-By-Order）数据的传统金融市场中，量化程序可以通过追踪单一订单ID的执行和补充轨迹，或者通过比对成交摘要中大于可见深度的成交量，来确定性地计算出冰山订单的存在与剩余体积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。然而，在加密货币交易所的普通用户接口下，API仅提供基于价格聚合的Level 2数据，且更新频率被限制在100毫秒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。在这个100毫秒的黑盒里，任何深度的补充都无法从逻辑上严格区分是冰山订单的自动刷新，还是其他散户恰好在同一价位手动追加了新的限价单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。因此，在OKX的开发环境中，冰山订单的探测必须彻底摒弃确定性追踪的思路，转而采用基于概率统计的订单流不平衡分析与机器学习预测架构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订单流不平衡（OFI）的数学建模与推演</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订单流不平衡（Order Flow Imbalance, OFI）是捕捉隐蔽流动性的第一道数学防线。它通过严密计算连续两个时间切片之间，买一价（Best Bid）与卖一价（Best Ask）及其对应挂单量的净变化，来量化市场微观供需的真实冲击力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。它不仅记录了市价单的成交，更重要的是捕获了限价单的挂单（流动性提供）与撤单（流动性抽离）行为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在量化算法中，假设时间点</w:t>
      </w:r>
      <w:r w:rsidDel="00000000" w:rsidR="00000000" w:rsidRPr="00000000">
        <w:rPr>
          <w:rFonts w:ascii="Google Sans" w:cs="Google Sans" w:eastAsia="Google Sans" w:hAnsi="Google Sans"/>
          <w:color w:val="1f1f1f"/>
        </w:rPr>
        <w:drawing>
          <wp:inline distB="19050" distT="19050" distL="19050" distR="19050">
            <wp:extent cx="66601" cy="228345"/>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601" cy="22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的最佳买价为</w:t>
      </w:r>
      <w:r w:rsidDel="00000000" w:rsidR="00000000" w:rsidRPr="00000000">
        <w:rPr>
          <w:rFonts w:ascii="Google Sans" w:cs="Google Sans" w:eastAsia="Google Sans" w:hAnsi="Google Sans"/>
          <w:color w:val="1f1f1f"/>
        </w:rPr>
        <w:drawing>
          <wp:inline distB="19050" distT="19050" distL="19050" distR="19050">
            <wp:extent cx="257622" cy="228997"/>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57622" cy="228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，买一档的总挂单量为</w:t>
      </w:r>
      <w:r w:rsidDel="00000000" w:rsidR="00000000" w:rsidRPr="00000000">
        <w:rPr>
          <w:rFonts w:ascii="Google Sans" w:cs="Google Sans" w:eastAsia="Google Sans" w:hAnsi="Google Sans"/>
          <w:color w:val="1f1f1f"/>
        </w:rPr>
        <w:drawing>
          <wp:inline distB="19050" distT="19050" distL="19050" distR="19050">
            <wp:extent cx="262086" cy="224645"/>
            <wp:effectExtent b="0" l="0" r="0" t="0"/>
            <wp:docPr id="1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62086" cy="2246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；同理，最佳卖价为</w:t>
      </w:r>
      <w:r w:rsidDel="00000000" w:rsidR="00000000" w:rsidRPr="00000000">
        <w:rPr>
          <w:rFonts w:ascii="Google Sans" w:cs="Google Sans" w:eastAsia="Google Sans" w:hAnsi="Google Sans"/>
          <w:color w:val="1f1f1f"/>
        </w:rPr>
        <w:drawing>
          <wp:inline distB="19050" distT="19050" distL="19050" distR="19050">
            <wp:extent cx="249957" cy="230730"/>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49957" cy="230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，卖一档的总挂单量为</w:t>
      </w:r>
      <w:r w:rsidDel="00000000" w:rsidR="00000000" w:rsidRPr="00000000">
        <w:rPr>
          <w:rFonts w:ascii="Google Sans" w:cs="Google Sans" w:eastAsia="Google Sans" w:hAnsi="Google Sans"/>
          <w:color w:val="1f1f1f"/>
        </w:rPr>
        <w:drawing>
          <wp:inline distB="19050" distT="19050" distL="19050" distR="19050">
            <wp:extent cx="254421" cy="226152"/>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4421" cy="226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。买方需求端在</w:t>
      </w:r>
      <w:r w:rsidDel="00000000" w:rsidR="00000000" w:rsidRPr="00000000">
        <w:rPr>
          <w:rFonts w:ascii="Google Sans" w:cs="Google Sans" w:eastAsia="Google Sans" w:hAnsi="Google Sans"/>
          <w:color w:val="1f1f1f"/>
        </w:rPr>
        <w:drawing>
          <wp:inline distB="19050" distT="19050" distL="19050" distR="19050">
            <wp:extent cx="66601" cy="228345"/>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601" cy="22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时刻的净冲击量</w:t>
      </w:r>
      <w:r w:rsidDel="00000000" w:rsidR="00000000" w:rsidRPr="00000000">
        <w:rPr>
          <w:rFonts w:ascii="Google Sans" w:cs="Google Sans" w:eastAsia="Google Sans" w:hAnsi="Google Sans"/>
          <w:color w:val="1f1f1f"/>
        </w:rPr>
        <w:drawing>
          <wp:inline distB="19050" distT="19050" distL="19050" distR="19050">
            <wp:extent cx="199578" cy="228089"/>
            <wp:effectExtent b="0" l="0" r="0" t="0"/>
            <wp:docPr id="1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99578" cy="228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可通过以下条件分段函数严格定义：</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98698"/>
            <wp:effectExtent b="0" l="0" r="0" t="0"/>
            <wp:docPr id="1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05500" cy="109869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相对应的，卖方供给端在</w:t>
      </w:r>
      <w:r w:rsidDel="00000000" w:rsidR="00000000" w:rsidRPr="00000000">
        <w:rPr>
          <w:rFonts w:ascii="Google Sans" w:cs="Google Sans" w:eastAsia="Google Sans" w:hAnsi="Google Sans"/>
          <w:color w:val="1f1f1f"/>
        </w:rPr>
        <w:drawing>
          <wp:inline distB="19050" distT="19050" distL="19050" distR="19050">
            <wp:extent cx="66601" cy="228345"/>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601" cy="22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时刻的净冲击量</w:t>
      </w:r>
      <w:r w:rsidDel="00000000" w:rsidR="00000000" w:rsidRPr="00000000">
        <w:rPr>
          <w:rFonts w:ascii="Google Sans" w:cs="Google Sans" w:eastAsia="Google Sans" w:hAnsi="Google Sans"/>
          <w:color w:val="1f1f1f"/>
        </w:rPr>
        <w:drawing>
          <wp:inline distB="19050" distT="19050" distL="19050" distR="19050">
            <wp:extent cx="191914" cy="230296"/>
            <wp:effectExtent b="0" l="0" r="0" 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1914" cy="230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定义为：</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100297"/>
            <wp:effectExtent b="0" l="0" r="0" t="0"/>
            <wp:docPr id="2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05500" cy="110029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最终，在特定的高频聚合窗口（例如1秒或5秒的滚动窗口）内，订单流不平衡度</w:t>
      </w:r>
      <w:r w:rsidDel="00000000" w:rsidR="00000000" w:rsidRPr="00000000">
        <w:rPr>
          <w:rFonts w:ascii="Google Sans" w:cs="Google Sans" w:eastAsia="Google Sans" w:hAnsi="Google Sans"/>
          <w:color w:val="1f1f1f"/>
        </w:rPr>
        <w:drawing>
          <wp:inline distB="19050" distT="19050" distL="19050" distR="19050">
            <wp:extent cx="421928" cy="230143"/>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21928" cy="230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计算为买方冲击与卖方冲击之差：</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1141"/>
            <wp:effectExtent b="0" l="0" r="0" t="0"/>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05500" cy="51114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冰山订单的OFI微观印记：</w:t>
      </w:r>
      <w:r w:rsidDel="00000000" w:rsidR="00000000" w:rsidRPr="00000000">
        <w:rPr>
          <w:rFonts w:ascii="Google Sans" w:cs="Google Sans" w:eastAsia="Google Sans" w:hAnsi="Google Sans"/>
          <w:color w:val="1f1f1f"/>
          <w:rtl w:val="0"/>
        </w:rPr>
        <w:t xml:space="preserve"> 这一数学模型是探测冰山订单的基石。如果在OKX的高速trades通道中，系统统计到在过去5秒内有超过2000个ETH的巨量主动卖单（Market Sells）疯狂砸向买一价，按照常理，买一档的深度应该被迅速消耗殆尽，导致买价</w:t>
      </w:r>
      <w:r w:rsidDel="00000000" w:rsidR="00000000" w:rsidRPr="00000000">
        <w:rPr>
          <w:rFonts w:ascii="Google Sans" w:cs="Google Sans" w:eastAsia="Google Sans" w:hAnsi="Google Sans"/>
          <w:color w:val="1f1f1f"/>
        </w:rPr>
        <w:drawing>
          <wp:inline distB="19050" distT="19050" distL="19050" distR="19050">
            <wp:extent cx="257622" cy="228997"/>
            <wp:effectExtent b="0" l="0" r="0" t="0"/>
            <wp:docPr id="2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57622" cy="228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下移，</w:t>
      </w:r>
      <w:r w:rsidDel="00000000" w:rsidR="00000000" w:rsidRPr="00000000">
        <w:rPr>
          <w:rFonts w:ascii="Google Sans" w:cs="Google Sans" w:eastAsia="Google Sans" w:hAnsi="Google Sans"/>
          <w:color w:val="1f1f1f"/>
        </w:rPr>
        <w:drawing>
          <wp:inline distB="19050" distT="19050" distL="19050" distR="19050">
            <wp:extent cx="199578" cy="228089"/>
            <wp:effectExtent b="0" l="0" r="0" t="0"/>
            <wp:docPr id="2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99578" cy="228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呈现极大的负值。然而，如果通过100毫秒同步采样的L2数据计算出的</w:t>
      </w:r>
      <w:r w:rsidDel="00000000" w:rsidR="00000000" w:rsidRPr="00000000">
        <w:rPr>
          <w:rFonts w:ascii="Google Sans" w:cs="Google Sans" w:eastAsia="Google Sans" w:hAnsi="Google Sans"/>
          <w:color w:val="1f1f1f"/>
        </w:rPr>
        <w:drawing>
          <wp:inline distB="19050" distT="19050" distL="19050" distR="19050">
            <wp:extent cx="199578" cy="228089"/>
            <wp:effectExtent b="0" l="0" r="0" t="0"/>
            <wp:docPr id="2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99578" cy="228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竟然维持在0附近甚至为正数，这在数学上揭示了一个不可争辩的事实：在每一次市价砸盘耗尽可见深度后的几毫秒内，有某种隐藏的机制在以完全相等的体积瞬间补充买盘挂单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。这种主动成交流与被动挂单变化率之间的严重背离，就是冰山订单吸收抛压的最典型统计学特征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结合交易量同步知情交易概率（VPIN）进行毒性过滤</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并非所有的订单流背离都意味着存在具有操纵意图的机构冰山订单，有时做市商算法的常规补单也会呈现类似特征。为了过滤这些噪音，高级量化系统必须引入交易量同步知情交易概率（VPIN, Volume-Synchronized Probability of Informed Trading）模型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。VPIN模型的核心作用是衡量当前订单流的“毒性”（Toxicity），即市场中是否存在携带有未公开信息的内幕交易者（Informed Traders），这类交易者正是冰山订单的绝对主要使用者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与传统技术分析基于时间（如1分钟、5分钟K线）进行切割不同，VPIN的计算是在“交易量时间”（Volume Time）的维度上展开的。系统会将连续不断的交易流划分为多个包含固定交易量（例如每桶包含500个ETH的交易量）的“量桶”（Volume Buckets）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。这种划分方式在行情清淡时耗时较长，但在极端砸盘导致Tick数据飙升时则会瞬间填满多个量桶，从而完美自适应市场的波动率变化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在每个量桶</w:t>
      </w:r>
      <w:r w:rsidDel="00000000" w:rsidR="00000000" w:rsidRPr="00000000">
        <w:rPr>
          <w:rFonts w:ascii="Google Sans" w:cs="Google Sans" w:eastAsia="Google Sans" w:hAnsi="Google Sans"/>
          <w:color w:val="1f1f1f"/>
        </w:rPr>
        <w:drawing>
          <wp:inline distB="19050" distT="19050" distL="19050" distR="19050">
            <wp:extent cx="148456" cy="222684"/>
            <wp:effectExtent b="0" l="0" r="0" t="0"/>
            <wp:docPr id="2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48456" cy="222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的内部，算法通过解析逐笔交易数据，将每一笔交易精确分类为买方发起（</w:t>
      </w:r>
      <w:r w:rsidDel="00000000" w:rsidR="00000000" w:rsidRPr="00000000">
        <w:rPr>
          <w:rFonts w:ascii="Google Sans" w:cs="Google Sans" w:eastAsia="Google Sans" w:hAnsi="Google Sans"/>
          <w:color w:val="1f1f1f"/>
        </w:rPr>
        <w:drawing>
          <wp:inline distB="19050" distT="19050" distL="19050" distR="19050">
            <wp:extent cx="262086" cy="224645"/>
            <wp:effectExtent b="0" l="0" r="0" t="0"/>
            <wp:docPr id="2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62086" cy="2246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）或卖方发起（</w:t>
      </w:r>
      <w:r w:rsidDel="00000000" w:rsidR="00000000" w:rsidRPr="00000000">
        <w:rPr>
          <w:rFonts w:ascii="Google Sans" w:cs="Google Sans" w:eastAsia="Google Sans" w:hAnsi="Google Sans"/>
          <w:color w:val="1f1f1f"/>
        </w:rPr>
        <w:drawing>
          <wp:inline distB="19050" distT="19050" distL="19050" distR="19050">
            <wp:extent cx="244152" cy="225371"/>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44152" cy="225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）。得益于加密货币交易所API的透明性，逐笔数据中通常直接包含主动成交方向的标识（Aggressor Flag），省去了传统金融中需要运用Tick Rule算法进行猜测的麻烦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。单桶内的绝对交易不平衡度定义为 </w:t>
      </w:r>
      <w:r w:rsidDel="00000000" w:rsidR="00000000" w:rsidRPr="00000000">
        <w:rPr>
          <w:rFonts w:ascii="Google Sans" w:cs="Google Sans" w:eastAsia="Google Sans" w:hAnsi="Google Sans"/>
          <w:color w:val="1f1f1f"/>
        </w:rPr>
        <w:drawing>
          <wp:inline distB="19050" distT="19050" distL="19050" distR="19050">
            <wp:extent cx="834107" cy="227484"/>
            <wp:effectExtent b="0" l="0" r="0" t="0"/>
            <wp:docPr id="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834107" cy="227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VPIN值则是通过计算过去</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个滚动量桶内不平衡度的平均值，再除以单桶的总容量</w:t>
      </w:r>
      <w:r w:rsidDel="00000000" w:rsidR="00000000" w:rsidRPr="00000000">
        <w:rPr>
          <w:rFonts w:ascii="Google Sans" w:cs="Google Sans" w:eastAsia="Google Sans" w:hAnsi="Google Sans"/>
          <w:color w:val="1f1f1f"/>
        </w:rPr>
        <w:drawing>
          <wp:inline distB="19050" distT="19050" distL="19050" distR="19050">
            <wp:extent cx="148456" cy="222684"/>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48456" cy="222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来获得：</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1073"/>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05500" cy="72107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实战量化意义：</w:t>
      </w:r>
      <w:r w:rsidDel="00000000" w:rsidR="00000000" w:rsidRPr="00000000">
        <w:rPr>
          <w:rFonts w:ascii="Google Sans" w:cs="Google Sans" w:eastAsia="Google Sans" w:hAnsi="Google Sans"/>
          <w:color w:val="1f1f1f"/>
          <w:rtl w:val="0"/>
        </w:rPr>
        <w:t xml:space="preserve"> VPIN的数值范围始终在0.0至1.0之间波动。长期的加密货币高频实证研究表明，当VPIN值较低（例如徘徊在0.3以下）时，市场由随机的“噪音交易者”主导，此时订单簿的异常多半是做市商的常规调仓；而当VPIN数值急剧攀升并突破0.7的临界阈值时，意味着市场已被单向的、极具侵略性的知情资金所掌控，订单流呈现出高度的毒性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。如果在VPIN极度飙升的高危环境下，价格却在某处发生停滞，且OFI模型计算出了强烈的吸收特征，那么该价位潜伏有大型机构冰山订单的概率将呈现指数级上升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运用XGBoost机器学习架构实现冰山执行概率预测</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尽管OFI与VPIN为量化交易提供了坚实的理论启发，但在实盘运作中，由固定阈值驱动的规则引擎极易在变幻莫测的微观结构中失效。前沿的量化机构目前普遍采用机器学习（Machine Learning）算法——尤其是表现卓越的梯度提升树框架如XGBoost或LightGBM——来对冰山订单的存现概率以及其最终能否成功阻击价格（即执行成功率）进行非线性建模与预测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。针对高频订单簿的学术与工程研究指出，经过精细特征工程处理的XGBoost模型，在预测冰山订单是否会被完全填满（成功吸收）或最终被撤单（防线崩溃）的任务上，能够实现高达67%至79%的精确度（Precision）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将每100毫秒到达的OKX嵌套JSON格式数据转化为XGBoost可消化的扁平化特征矩阵，是整个机器学习流水线中最具挑战性的一环。模型的预测威力完全取决于特征工程（Feature Engineering）的深度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方向相对化特征转换（Side-Relative Transformations）：</w:t>
      </w:r>
      <w:r w:rsidDel="00000000" w:rsidR="00000000" w:rsidRPr="00000000">
        <w:rPr>
          <w:rFonts w:ascii="Google Sans" w:cs="Google Sans" w:eastAsia="Google Sans" w:hAnsi="Google Sans"/>
          <w:color w:val="1f1f1f"/>
          <w:rtl w:val="0"/>
        </w:rPr>
        <w:t xml:space="preserve"> 在微观结构建模中，如果将买盘和卖盘的特征孤立处理，模型往往无法收敛到通用的交易逻辑。因此，必须构建相对方向特征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例如，系统在特征构造时，不再直接输入“买盘不平衡度”或“卖盘不平衡度”，而是计算一个名为sameSideImbalance（同侧不平衡度）的新变量。如果算法当前正在侦测一个疑似的买方冰山订单，那么sameSideImbalance就等于买盘的不平衡状态；如果是卖方冰山，它就自动等于卖盘状态。这种转换使得机器学习模型能够一视同仁地理解“同侧压力”对订单成交概率的统一影响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微观距离衰减指标：</w:t>
      </w:r>
      <w:r w:rsidDel="00000000" w:rsidR="00000000" w:rsidRPr="00000000">
        <w:rPr>
          <w:rFonts w:ascii="Google Sans" w:cs="Google Sans" w:eastAsia="Google Sans" w:hAnsi="Google Sans"/>
          <w:color w:val="1f1f1f"/>
          <w:rtl w:val="0"/>
        </w:rPr>
        <w:t xml:space="preserve"> 构建诸如ticksFromSupportLevel（距最近支撑位的Tick数）和ticksFromResistanceLevel等空间特征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由于机构在设置冰山订单时，通常会将其部署在图表上最关键的结构性防御阵地附近，模型通过学习发现，距离宏观支撑位越近的疑似冰山订单，其背后机构捍卫该价位的决心越强，从而赋予其更高的最终执行概率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动态侵略性比率：</w:t>
      </w:r>
      <w:r w:rsidDel="00000000" w:rsidR="00000000" w:rsidRPr="00000000">
        <w:rPr>
          <w:rFonts w:ascii="Google Sans" w:cs="Google Sans" w:eastAsia="Google Sans" w:hAnsi="Google Sans"/>
          <w:color w:val="1f1f1f"/>
          <w:rtl w:val="0"/>
        </w:rPr>
        <w:t xml:space="preserve"> 提取fillToDisplayRatio（成交与展示比率）特征。该指标通过持续追踪某个特定价格档位上，已经发生的累计主动成交量与该档位在L2快照中曾经出现过的最大可视挂单量之间的比值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。如果数据显示在3000 USDT的价位上，过去十秒内已经有超过500个ETH的市价卖单成交，但100毫秒的快照数据记录显示该档位的挂单量从未超过20个ETH，这种比值急剧放大的现象将成为XGBoost分类器判定隐藏流动性存在的决定性权重特征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在模型训练与验证环节，算法的目标变量（Target Variable，如mdExec）被设定为二元分类：当推测存在的冰山订单成功吸收了所有抛压并引发价格反转时，标记为1；如果抛压过大导致该价位被无情击穿，隐藏流动性随之撤销，则标记为0或-1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。为了坚决杜绝在时间序列数据分析中常见的“未来函数”泄露（Look-ahead Bias），模型的评估必须严格采用时间序列交叉验证（Time-Series Cross-Validation）。这要求采用滚动前向的训练窗口，例如使用过去</w:t>
      </w:r>
      <w:r w:rsidDel="00000000" w:rsidR="00000000" w:rsidRPr="00000000">
        <w:rPr>
          <w:rFonts w:ascii="Google Sans" w:cs="Google Sans" w:eastAsia="Google Sans" w:hAnsi="Google Sans"/>
          <w:color w:val="1f1f1f"/>
        </w:rPr>
        <w:drawing>
          <wp:inline distB="19050" distT="19050" distL="19050" distR="19050">
            <wp:extent cx="133350" cy="228600"/>
            <wp:effectExtent b="0" l="0" r="0" t="0"/>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天的数据进行拟合，并在随后的第</w:t>
      </w:r>
      <w:r w:rsidDel="00000000" w:rsidR="00000000" w:rsidRPr="00000000">
        <w:rPr>
          <w:rFonts w:ascii="Google Sans" w:cs="Google Sans" w:eastAsia="Google Sans" w:hAnsi="Google Sans"/>
          <w:color w:val="1f1f1f"/>
        </w:rPr>
        <w:drawing>
          <wp:inline distB="19050" distT="19050" distL="19050" distR="19050">
            <wp:extent cx="450950" cy="230272"/>
            <wp:effectExtent b="0" l="0" r="0" t="0"/>
            <wp:docPr id="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50950" cy="2302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天进行纯样本外测试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令人反直觉但被实证数据广泛证实的一点是，在加密货币的高频微观预测中，使用较短周期（如最近48小时）进行滚动训练的模型，其表现往往显著优于喂入数月历史数据的庞大模型。这是因为加密市场的微观博弈环境和做市商算法更迭极其频繁，近期数据包含的预测价值远大于长期的历史沉淀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。最终，XGBoost分类器输出的不再是简单的买卖指令，而是一个介于0到1之间的置信度概率。量化执行系统将依据这一动态置信度区间（Confidence Bands），智能地调节每笔交易的仓位暴露规模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系统集成与Python异步高频架构最佳实践</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探究微观结构信号的最大价值，在于将其无缝融合成一个有机的量化执行整体。冰山订单的探测与扫损流动性清扫的识别并不是相互独立的交易逻辑；在更深层次的微观博弈中，它们互为表里，构成了一个完整的机构建仓链条。扫损清扫负责制造市场恐慌，提供源源不断的“燃料”（散户止损市价单）；而冰山订单则是机构抛出的“巨网”，在最深处安静地吸收这些廉价燃料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一个运行于OKX API之上、利用Python开发的完整高级算法执行引擎，其内部逻辑将通过极其精密的状态机（State Machine）进行编排：</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状态零（全景扫描映射）：</w:t>
      </w:r>
      <w:r w:rsidDel="00000000" w:rsidR="00000000" w:rsidRPr="00000000">
        <w:rPr>
          <w:rFonts w:ascii="Google Sans" w:cs="Google Sans" w:eastAsia="Google Sans" w:hAnsi="Google Sans"/>
          <w:color w:val="1f1f1f"/>
          <w:rtl w:val="0"/>
        </w:rPr>
        <w:t xml:space="preserve"> 引擎的后台进程以连续不断的方式将Tick流聚合成指定的时间或体积K线，启动滚动窗口算法严密标注出全局的波段高点与波段低点，并将这些流动性池的绝对坐标映射至高速内存中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状态一（陷阱预警）：</w:t>
      </w:r>
      <w:r w:rsidDel="00000000" w:rsidR="00000000" w:rsidRPr="00000000">
        <w:rPr>
          <w:rFonts w:ascii="Google Sans" w:cs="Google Sans" w:eastAsia="Google Sans" w:hAnsi="Google Sans"/>
          <w:color w:val="1f1f1f"/>
          <w:rtl w:val="0"/>
        </w:rPr>
        <w:t xml:space="preserve"> 随着以太坊实时价格逐步逼近一个已被标注的波段低点（例如，2850 USDT附近的大型多头止损区），系统内部进入黄色预警状态，大幅提升数据轮询与处理的优先级。</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状态二（破位与清扫发生）：</w:t>
      </w:r>
      <w:r w:rsidDel="00000000" w:rsidR="00000000" w:rsidRPr="00000000">
        <w:rPr>
          <w:rFonts w:ascii="Google Sans" w:cs="Google Sans" w:eastAsia="Google Sans" w:hAnsi="Google Sans"/>
          <w:color w:val="1f1f1f"/>
          <w:rtl w:val="0"/>
        </w:rPr>
        <w:t xml:space="preserve"> 价格无情击穿2850 USDT。与此同时，OKX的liquidation-orders通道数据量瞬间爆发，开始满屏推送多头强制平仓的死亡名单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。trades接口的逐笔流被巨额的主动卖单（Taker Sells）填满，累计成交量微差（CVD）呈现断崖式暴跌。</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状态三（冰山吸收确认）：</w:t>
      </w:r>
      <w:r w:rsidDel="00000000" w:rsidR="00000000" w:rsidRPr="00000000">
        <w:rPr>
          <w:rFonts w:ascii="Google Sans" w:cs="Google Sans" w:eastAsia="Google Sans" w:hAnsi="Google Sans"/>
          <w:color w:val="1f1f1f"/>
          <w:rtl w:val="0"/>
        </w:rPr>
        <w:t xml:space="preserve"> 当价格下探至2846 USDT时，下跌趋势戛然而止。此时，底层的订单流不平衡（OFI）计算模块立刻发出高频警报：尽管逐笔交易接口显示有数以百万计的市价卖单正在猛烈攻击，但L2订单簿买一档的深度却稳如泰山，毫无萎缩的迹象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。XGBoost机器学习模型迅速吞吐这些并发特征，结合急剧升高的VPIN毒性指标，计算出高达88%的冰山订单吸收置信度，判定有超级机构正在此处利用隐藏挂单承接所有的爆仓抛压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状态四（收复与确立）：</w:t>
      </w:r>
      <w:r w:rsidDel="00000000" w:rsidR="00000000" w:rsidRPr="00000000">
        <w:rPr>
          <w:rFonts w:ascii="Google Sans" w:cs="Google Sans" w:eastAsia="Google Sans" w:hAnsi="Google Sans"/>
          <w:color w:val="1f1f1f"/>
          <w:rtl w:val="0"/>
        </w:rPr>
        <w:t xml:space="preserve"> 卖方动能终于在冰山的阻击下耗尽。随后的几秒钟内，价格暴力拉升，重新突破2850 USDT，完成了一次教科书级别的“假跌破真收复”（Reclaim）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状态五（算法扣动扳机）：</w:t>
      </w:r>
      <w:r w:rsidDel="00000000" w:rsidR="00000000" w:rsidRPr="00000000">
        <w:rPr>
          <w:rFonts w:ascii="Google Sans" w:cs="Google Sans" w:eastAsia="Google Sans" w:hAnsi="Google Sans"/>
          <w:color w:val="1f1f1f"/>
          <w:rtl w:val="0"/>
        </w:rPr>
        <w:t xml:space="preserve"> 引擎确认了结构层的假突破（Sweep）、订单流层的极度吸收（Iceberg/OFI）、以及情绪面的极度宣泄（Liquidation Cascade），多重维度实现了完美共振。执行模块瞬间被激活，通过OKX的私有REST接口（/api/v5/trade/order）或更高速的私有WebSocket通道，以市价单或高流动性限价单的形式抢驻多头头寸，充分享受机构建仓完成后必然带来的猛烈均值回归（Mean-Reversion）涨幅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在工程实现方面，由于量化开发者受制于OKX普通用户层级的API配额，系统的客户端架构必须将延迟压缩到极致。这不仅是对金融逻辑的考验，更是对Python底层性能优化的挑战。</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异步并发控制（Asyncio Concurrency）：</w:t>
      </w:r>
      <w:r w:rsidDel="00000000" w:rsidR="00000000" w:rsidRPr="00000000">
        <w:rPr>
          <w:rFonts w:ascii="Google Sans" w:cs="Google Sans" w:eastAsia="Google Sans" w:hAnsi="Google Sans"/>
          <w:color w:val="1f1f1f"/>
          <w:rtl w:val="0"/>
        </w:rPr>
        <w:t xml:space="preserve"> 必须抛弃传统的同步阻塞代码。Python架构应严格贯彻全异步（asyncio）范式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。在等待OKX服务器的WebSocket推送或REST响应等网络I/O操作时，事件循环会立即释放全局解释器锁（GIL），使得CPU能够无缝切换去执行庞大复杂的OFI微积分运算或XGBoost模型的特征推理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。这种架构能够确保在每分钟Tick数过万的极速行情下，引擎依然不会遗漏任何关键数据包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内存零分配与JIT加速（Zero-Allocation &amp; JIT）：</w:t>
      </w:r>
      <w:r w:rsidDel="00000000" w:rsidR="00000000" w:rsidRPr="00000000">
        <w:rPr>
          <w:rFonts w:ascii="Google Sans" w:cs="Google Sans" w:eastAsia="Google Sans" w:hAnsi="Google Sans"/>
          <w:color w:val="1f1f1f"/>
          <w:rtl w:val="0"/>
        </w:rPr>
        <w:t xml:space="preserve"> 在处理极高频率的订单簿更新时，频繁地在内存中创建和销毁字典或列表会导致严重的垃圾回收（Garbage Collection）卡顿。最佳实践是预先分配固定大小的NumPy数组或双端队列（Deque）来维护内存中的L2订单簿快照，并利用Numba库（通过@jit装饰器）或使用PyPy解释器对核心的循环逻辑和数学计算公式进行即时编译（Just-In-Time Compilation），将Python代码转化为机器码执行，从而获得媲美C++的计算速度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API限频的极致管理：</w:t>
      </w:r>
      <w:r w:rsidDel="00000000" w:rsidR="00000000" w:rsidRPr="00000000">
        <w:rPr>
          <w:rFonts w:ascii="Google Sans" w:cs="Google Sans" w:eastAsia="Google Sans" w:hAnsi="Google Sans"/>
          <w:color w:val="1f1f1f"/>
          <w:rtl w:val="0"/>
        </w:rPr>
        <w:t xml:space="preserve"> OKX对公共REST接口施加了基于IP的每秒3次请求限制，并且对WebSocket连接施加了每小时480次订阅/解绑操作的限制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。因此，任何高频策略必须完全戒除对REST接口拉取行情的依赖，百分之百转向WebSocket通道进行被动的数据监听。REST接口应当被绝对珍视，仅保留给发送下单、撤单指令以及必要的持仓状态对账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太坊永续合约市场是一个交织着极端杠杆、散户群体的行为可预测性以及机构资本极度嗜血性的微观修罗场。对于受制于普通API数据级别限制的量化开发者而言，继续迷信简单的价格形态指标已经无法获取持续的超额收益。唯有深入至市场微观结构的底层，剖析价格形成的物理机制，方能在这场零和博弈中立足。</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报告深入论证了，通过引入严密的订单流不平衡（OFI）计算模型与交易量同步知情交易概率（VPIN），并结合经过高度特征工程优化的XGBoost机器学习架构，算法完全可以在100毫秒延迟的粗糙数据环境中，精准勾勒出冰山订单吸收抛压的隐秘轮廓。与此同时，通过双层状态机对波动低点的映射与破位收复的研判，配合独家强平订单流与量价背离（CVD）的交叉验证，程序能够敏锐捕捉到机构发动扫损流动性清扫的确切瞬间。将这两种源于不同维度的微观结构信号，编织进一个由Python异步非阻塞架构驱动的高性能交易引擎中，量化策略便能精准识别出机构收网的瞬间，从而在最为安全且爆发力最强的节点切入市场，实现真正的降维打击。</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Stylized Facts of Bitcoin Limit Order Books - MDPI, accessed March 27, 2026, </w:t>
      </w:r>
      <w:hyperlink r:id="rId27">
        <w:r w:rsidDel="00000000" w:rsidR="00000000" w:rsidRPr="00000000">
          <w:rPr>
            <w:rFonts w:ascii="Google Sans" w:cs="Google Sans" w:eastAsia="Google Sans" w:hAnsi="Google Sans"/>
            <w:color w:val="0000ee"/>
            <w:sz w:val="24"/>
            <w:szCs w:val="24"/>
            <w:u w:val="single"/>
            <w:rtl w:val="0"/>
          </w:rPr>
          <w:t xml:space="preserve">https://www.mdpi.com/1911-8074/12/1/25</w:t>
        </w:r>
      </w:hyperlink>
      <w:r w:rsidDel="00000000" w:rsidR="00000000" w:rsidRPr="00000000">
        <w:rPr>
          <w:rtl w:val="0"/>
        </w:rPr>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2,080.56 ETH USDT Perpetual Swap - OKX, accessed March 27, 2026, </w:t>
      </w:r>
      <w:hyperlink r:id="rId28">
        <w:r w:rsidDel="00000000" w:rsidR="00000000" w:rsidRPr="00000000">
          <w:rPr>
            <w:rFonts w:ascii="Google Sans" w:cs="Google Sans" w:eastAsia="Google Sans" w:hAnsi="Google Sans"/>
            <w:color w:val="0000ee"/>
            <w:sz w:val="24"/>
            <w:szCs w:val="24"/>
            <w:u w:val="single"/>
            <w:rtl w:val="0"/>
          </w:rPr>
          <w:t xml:space="preserve">https://www.okx.com/trade-swap/eth-usdt-swap</w:t>
        </w:r>
      </w:hyperlink>
      <w:r w:rsidDel="00000000" w:rsidR="00000000" w:rsidRPr="00000000">
        <w:rPr>
          <w:rtl w:val="0"/>
        </w:rPr>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Analytics for Blockchain-Based Financial Markets: A Confidence-Threshold Framework for Cryptocurrency Price Direction Prediction - MDPI, accessed March 27, 2026, </w:t>
      </w:r>
      <w:hyperlink r:id="rId29">
        <w:r w:rsidDel="00000000" w:rsidR="00000000" w:rsidRPr="00000000">
          <w:rPr>
            <w:rFonts w:ascii="Google Sans" w:cs="Google Sans" w:eastAsia="Google Sans" w:hAnsi="Google Sans"/>
            <w:color w:val="0000ee"/>
            <w:sz w:val="24"/>
            <w:szCs w:val="24"/>
            <w:u w:val="single"/>
            <w:rtl w:val="0"/>
          </w:rPr>
          <w:t xml:space="preserve">https://www.mdpi.com/2076-3417/15/20/11145</w:t>
        </w:r>
      </w:hyperlink>
      <w:r w:rsidDel="00000000" w:rsidR="00000000" w:rsidRPr="00000000">
        <w:rPr>
          <w:rtl w:val="0"/>
        </w:rPr>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Historical Data for Perpetual Futures - CoinAPI.io Blog, accessed March 27, 2026, </w:t>
      </w:r>
      <w:hyperlink r:id="rId30">
        <w:r w:rsidDel="00000000" w:rsidR="00000000" w:rsidRPr="00000000">
          <w:rPr>
            <w:rFonts w:ascii="Google Sans" w:cs="Google Sans" w:eastAsia="Google Sans" w:hAnsi="Google Sans"/>
            <w:color w:val="0000ee"/>
            <w:sz w:val="24"/>
            <w:szCs w:val="24"/>
            <w:u w:val="single"/>
            <w:rtl w:val="0"/>
          </w:rPr>
          <w:t xml:space="preserve">https://www.coinapi.io/blog/historical-data-for-perpetual-futures</w:t>
        </w:r>
      </w:hyperlink>
      <w:r w:rsidDel="00000000" w:rsidR="00000000" w:rsidRPr="00000000">
        <w:rPr>
          <w:rtl w:val="0"/>
        </w:rPr>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historical record lookup and Slowly Changing Dimensions Type-2 using Apache Iceberg | AWS Big Data Blog, accessed March 27, 2026, </w:t>
      </w:r>
      <w:hyperlink r:id="rId31">
        <w:r w:rsidDel="00000000" w:rsidR="00000000" w:rsidRPr="00000000">
          <w:rPr>
            <w:rFonts w:ascii="Google Sans" w:cs="Google Sans" w:eastAsia="Google Sans" w:hAnsi="Google Sans"/>
            <w:color w:val="0000ee"/>
            <w:sz w:val="24"/>
            <w:szCs w:val="24"/>
            <w:u w:val="single"/>
            <w:rtl w:val="0"/>
          </w:rPr>
          <w:t xml:space="preserve">https://aws.amazon.com/blogs/big-data/implement-historical-record-lookup-and-slowly-changing-dimensions-type-2-using-apache-iceberg/</w:t>
        </w:r>
      </w:hyperlink>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Iceberg Orders In The Order Flow Depth Of Market - YouTube, accessed March 27,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https://www.youtube.com/watch?v=bbw30l4Wn1c</w:t>
        </w:r>
      </w:hyperlink>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Trading Explained in 60s: Liquidity Sweeps Made Simple - ACY Securities, accessed March 27, 2026, </w:t>
      </w:r>
      <w:hyperlink r:id="rId33">
        <w:r w:rsidDel="00000000" w:rsidR="00000000" w:rsidRPr="00000000">
          <w:rPr>
            <w:rFonts w:ascii="Google Sans" w:cs="Google Sans" w:eastAsia="Google Sans" w:hAnsi="Google Sans"/>
            <w:color w:val="0000ee"/>
            <w:sz w:val="24"/>
            <w:szCs w:val="24"/>
            <w:u w:val="single"/>
            <w:rtl w:val="0"/>
          </w:rPr>
          <w:t xml:space="preserve">https://acy.com/en/market-news/education/smart-money-trading-liquidity-sweeps-explained-112541/</w:t>
        </w:r>
      </w:hyperlink>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Quantitative Trading: Predicting Iceberg Order Execution - Joseph Loss - ML Research, accessed March 27, 2026, </w:t>
      </w:r>
      <w:hyperlink r:id="rId34">
        <w:r w:rsidDel="00000000" w:rsidR="00000000" w:rsidRPr="00000000">
          <w:rPr>
            <w:rFonts w:ascii="Google Sans" w:cs="Google Sans" w:eastAsia="Google Sans" w:hAnsi="Google Sans"/>
            <w:color w:val="0000ee"/>
            <w:sz w:val="24"/>
            <w:szCs w:val="24"/>
            <w:u w:val="single"/>
            <w:rtl w:val="0"/>
          </w:rPr>
          <w:t xml:space="preserve">https://chicago-joe.github.io/Iceberg-Order-Prediction-Algorithm-Quantitative-Trading-with-ML/iceberg-prediction-whitepaper-v2/</w:t>
        </w:r>
      </w:hyperlink>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Hidden Liquidity: How invisible orders manage the market and how to use it | CryptoLogics777 on Binance Square, accessed March 27, 2026, </w:t>
      </w:r>
      <w:hyperlink r:id="rId35">
        <w:r w:rsidDel="00000000" w:rsidR="00000000" w:rsidRPr="00000000">
          <w:rPr>
            <w:rFonts w:ascii="Google Sans" w:cs="Google Sans" w:eastAsia="Google Sans" w:hAnsi="Google Sans"/>
            <w:color w:val="0000ee"/>
            <w:sz w:val="24"/>
            <w:szCs w:val="24"/>
            <w:u w:val="single"/>
            <w:rtl w:val="0"/>
          </w:rPr>
          <w:t xml:space="preserve">https://www.binance.com/en/square/post/29021072992482</w:t>
        </w:r>
      </w:hyperlink>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 Trading Series, Part 3: The Concept — Hunting for Liquidity | by Richard Shu | CodeX | Medium, accessed March 27, 2026, </w:t>
      </w:r>
      <w:hyperlink r:id="rId36">
        <w:r w:rsidDel="00000000" w:rsidR="00000000" w:rsidRPr="00000000">
          <w:rPr>
            <w:rFonts w:ascii="Google Sans" w:cs="Google Sans" w:eastAsia="Google Sans" w:hAnsi="Google Sans"/>
            <w:color w:val="0000ee"/>
            <w:sz w:val="24"/>
            <w:szCs w:val="24"/>
            <w:u w:val="single"/>
            <w:rtl w:val="0"/>
          </w:rPr>
          <w:t xml:space="preserve">https://medium.com/codex/algo-trading-series-part-3-the-concept-hunting-for-liquidity-a689a16b807b</w:t>
        </w:r>
      </w:hyperlink>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Hunting Made Simple: How to Identify It and Protect Your Capital, accessed March 27, 2026, </w:t>
      </w:r>
      <w:hyperlink r:id="rId37">
        <w:r w:rsidDel="00000000" w:rsidR="00000000" w:rsidRPr="00000000">
          <w:rPr>
            <w:rFonts w:ascii="Google Sans" w:cs="Google Sans" w:eastAsia="Google Sans" w:hAnsi="Google Sans"/>
            <w:color w:val="0000ee"/>
            <w:sz w:val="24"/>
            <w:szCs w:val="24"/>
            <w:u w:val="single"/>
            <w:rtl w:val="0"/>
          </w:rPr>
          <w:t xml:space="preserve">https://arongroups.co/forex-articles/stop-hunting/</w:t>
        </w:r>
      </w:hyperlink>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Crypto Market Microstructure Analysis - Amberdata Blog, accessed March 27, 2026, </w:t>
      </w:r>
      <w:hyperlink r:id="rId38">
        <w:r w:rsidDel="00000000" w:rsidR="00000000" w:rsidRPr="00000000">
          <w:rPr>
            <w:rFonts w:ascii="Google Sans" w:cs="Google Sans" w:eastAsia="Google Sans" w:hAnsi="Google Sans"/>
            <w:color w:val="0000ee"/>
            <w:sz w:val="24"/>
            <w:szCs w:val="24"/>
            <w:u w:val="single"/>
            <w:rtl w:val="0"/>
          </w:rPr>
          <w:t xml:space="preserve">https://blog.amberdata.io/machine-learning-for-crypto-market-microstructure-analysis</w:t>
        </w:r>
      </w:hyperlink>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 2 market data for Quant Traders - CoinAPI.io, accessed March 27, 2026, </w:t>
      </w:r>
      <w:hyperlink r:id="rId39">
        <w:r w:rsidDel="00000000" w:rsidR="00000000" w:rsidRPr="00000000">
          <w:rPr>
            <w:rFonts w:ascii="Google Sans" w:cs="Google Sans" w:eastAsia="Google Sans" w:hAnsi="Google Sans"/>
            <w:color w:val="0000ee"/>
            <w:sz w:val="24"/>
            <w:szCs w:val="24"/>
            <w:u w:val="single"/>
            <w:rtl w:val="0"/>
          </w:rPr>
          <w:t xml:space="preserve">https://www.coinapi.io/blog/level-2-market-data-for-quant-traders</w:t>
        </w:r>
      </w:hyperlink>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OKX API Agreement, accessed March 27, 2026, </w:t>
      </w:r>
      <w:hyperlink r:id="rId40">
        <w:r w:rsidDel="00000000" w:rsidR="00000000" w:rsidRPr="00000000">
          <w:rPr>
            <w:rFonts w:ascii="Google Sans" w:cs="Google Sans" w:eastAsia="Google Sans" w:hAnsi="Google Sans"/>
            <w:color w:val="0000ee"/>
            <w:sz w:val="24"/>
            <w:szCs w:val="24"/>
            <w:u w:val="single"/>
            <w:rtl w:val="0"/>
          </w:rPr>
          <w:t xml:space="preserve">https://www.okx.com/sv/help/okx-api-agreement</w:t>
        </w:r>
      </w:hyperlink>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Instrument configuration – OKX API guide | OKX technical support, accessed March 27, 2026, </w:t>
      </w:r>
      <w:hyperlink r:id="rId41">
        <w:r w:rsidDel="00000000" w:rsidR="00000000" w:rsidRPr="00000000">
          <w:rPr>
            <w:rFonts w:ascii="Google Sans" w:cs="Google Sans" w:eastAsia="Google Sans" w:hAnsi="Google Sans"/>
            <w:color w:val="0000ee"/>
            <w:sz w:val="24"/>
            <w:szCs w:val="24"/>
            <w:u w:val="single"/>
            <w:rtl w:val="0"/>
          </w:rPr>
          <w:t xml:space="preserve">https://www.okx.com/docs-v5/trick_en/</w:t>
        </w:r>
      </w:hyperlink>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OKX API guide | OKX technical support - OKX TR, accessed March 27, 2026, </w:t>
      </w:r>
      <w:hyperlink r:id="rId42">
        <w:r w:rsidDel="00000000" w:rsidR="00000000" w:rsidRPr="00000000">
          <w:rPr>
            <w:rFonts w:ascii="Google Sans" w:cs="Google Sans" w:eastAsia="Google Sans" w:hAnsi="Google Sans"/>
            <w:color w:val="0000ee"/>
            <w:sz w:val="24"/>
            <w:szCs w:val="24"/>
            <w:u w:val="single"/>
            <w:rtl w:val="0"/>
          </w:rPr>
          <w:t xml:space="preserve">https://tr.okx.com/docs-v5/en/</w:t>
        </w:r>
      </w:hyperlink>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brilliant way to represent the Order Flow in Python - Medium, accessed March 27, 2026, </w:t>
      </w:r>
      <w:hyperlink r:id="rId43">
        <w:r w:rsidDel="00000000" w:rsidR="00000000" w:rsidRPr="00000000">
          <w:rPr>
            <w:rFonts w:ascii="Google Sans" w:cs="Google Sans" w:eastAsia="Google Sans" w:hAnsi="Google Sans"/>
            <w:color w:val="0000ee"/>
            <w:sz w:val="24"/>
            <w:szCs w:val="24"/>
            <w:u w:val="single"/>
            <w:rtl w:val="0"/>
          </w:rPr>
          <w:t xml:space="preserve">https://medium.com/@lu.battistoni/a-brilliant-way-to-represent-the-order-flow-in-python-fb96318e1070</w:t>
        </w:r>
      </w:hyperlink>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Iceberg Orders Tracker | Bookmap Knowledge Base, accessed March 27, 2026, </w:t>
      </w:r>
      <w:hyperlink r:id="rId44">
        <w:r w:rsidDel="00000000" w:rsidR="00000000" w:rsidRPr="00000000">
          <w:rPr>
            <w:rFonts w:ascii="Google Sans" w:cs="Google Sans" w:eastAsia="Google Sans" w:hAnsi="Google Sans"/>
            <w:color w:val="0000ee"/>
            <w:sz w:val="24"/>
            <w:szCs w:val="24"/>
            <w:u w:val="single"/>
            <w:rtl w:val="0"/>
          </w:rPr>
          <w:t xml:space="preserve">https://bookmap.com/knowledgebase/docs/KB-Bookmap-Wiki-Iceberg-Orders-Tracker</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Iceberg Order Detection and Prediction - arXiv, accessed March 27, 2026, </w:t>
      </w:r>
      <w:hyperlink r:id="rId45">
        <w:r w:rsidDel="00000000" w:rsidR="00000000" w:rsidRPr="00000000">
          <w:rPr>
            <w:rFonts w:ascii="Google Sans" w:cs="Google Sans" w:eastAsia="Google Sans" w:hAnsi="Google Sans"/>
            <w:color w:val="0000ee"/>
            <w:sz w:val="24"/>
            <w:szCs w:val="24"/>
            <w:u w:val="single"/>
            <w:rtl w:val="0"/>
          </w:rPr>
          <w:t xml:space="preserve">https://arxiv.org/pdf/1909.09495</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Crypto API Guide: Market Data, Prices &amp; Order Books - CoinAPI.io, accessed March 27, 2026, </w:t>
      </w:r>
      <w:hyperlink r:id="rId46">
        <w:r w:rsidDel="00000000" w:rsidR="00000000" w:rsidRPr="00000000">
          <w:rPr>
            <w:rFonts w:ascii="Google Sans" w:cs="Google Sans" w:eastAsia="Google Sans" w:hAnsi="Google Sans"/>
            <w:color w:val="0000ee"/>
            <w:sz w:val="24"/>
            <w:szCs w:val="24"/>
            <w:u w:val="single"/>
            <w:rtl w:val="0"/>
          </w:rPr>
          <w:t xml:space="preserve">https://www.coinapi.io/blog/crypto-data-api-guide</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OKX API guide | OKX technical support | OKX, accessed March 27, 2026, </w:t>
      </w:r>
      <w:hyperlink r:id="rId47">
        <w:r w:rsidDel="00000000" w:rsidR="00000000" w:rsidRPr="00000000">
          <w:rPr>
            <w:rFonts w:ascii="Google Sans" w:cs="Google Sans" w:eastAsia="Google Sans" w:hAnsi="Google Sans"/>
            <w:color w:val="0000ee"/>
            <w:sz w:val="24"/>
            <w:szCs w:val="24"/>
            <w:u w:val="single"/>
            <w:rtl w:val="0"/>
          </w:rPr>
          <w:t xml:space="preserve">https://www.okx.com/docs-v5/en/#public-data-channels-liquidation-orders-channel</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and Archive Real-Time level 2 orderbook data in Python - YouTube, accessed March 27,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https://www.youtube.com/watch?v=3jENqELMMX4</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Tick Data vs Order Book Snapshots: Complete Guide for Crypto Trading Systems, accessed March 27, 2026, </w:t>
      </w:r>
      <w:hyperlink r:id="rId49">
        <w:r w:rsidDel="00000000" w:rsidR="00000000" w:rsidRPr="00000000">
          <w:rPr>
            <w:rFonts w:ascii="Google Sans" w:cs="Google Sans" w:eastAsia="Google Sans" w:hAnsi="Google Sans"/>
            <w:color w:val="0000ee"/>
            <w:sz w:val="24"/>
            <w:szCs w:val="24"/>
            <w:u w:val="single"/>
            <w:rtl w:val="0"/>
          </w:rPr>
          <w:t xml:space="preserve">https://www.coinapi.io/blog/tick-data-vs-order-book-snapshots-complete-guide-crypto-trading</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Python's asyncio for Algorithmic Crypto Trading - Medium, accessed March 27, 2026, </w:t>
      </w:r>
      <w:hyperlink r:id="rId50">
        <w:r w:rsidDel="00000000" w:rsidR="00000000" w:rsidRPr="00000000">
          <w:rPr>
            <w:rFonts w:ascii="Google Sans" w:cs="Google Sans" w:eastAsia="Google Sans" w:hAnsi="Google Sans"/>
            <w:color w:val="0000ee"/>
            <w:sz w:val="24"/>
            <w:szCs w:val="24"/>
            <w:u w:val="single"/>
            <w:rtl w:val="0"/>
          </w:rPr>
          <w:t xml:space="preserve">https://medium.com/@cryptotrade606/understanding-pythons-asyncio-for-algorithmic-crypto-trading-a3c5b1debfc1</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 code for interpreting the WebSocket API v1 order book feed (asynchronous/multi-threaded) - Kraken Support, accessed March 27, 2026, </w:t>
      </w:r>
      <w:hyperlink r:id="rId51">
        <w:r w:rsidDel="00000000" w:rsidR="00000000" w:rsidRPr="00000000">
          <w:rPr>
            <w:rFonts w:ascii="Google Sans" w:cs="Google Sans" w:eastAsia="Google Sans" w:hAnsi="Google Sans"/>
            <w:color w:val="0000ee"/>
            <w:sz w:val="24"/>
            <w:szCs w:val="24"/>
            <w:u w:val="single"/>
            <w:rtl w:val="0"/>
          </w:rPr>
          <w:t xml:space="preserve">https://support.kraken.com/articles/4410463626132-example-code-for-interpreting-the-websocket-api-v1-order-book-feed-asynchronous-multi-threaded-</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Python Asyncio for High-Frequency Crypto Trading: Hidden Quirks of aiohttp You Need to Know - Medium, accessed March 27, 2026, </w:t>
      </w:r>
      <w:hyperlink r:id="rId52">
        <w:r w:rsidDel="00000000" w:rsidR="00000000" w:rsidRPr="00000000">
          <w:rPr>
            <w:rFonts w:ascii="Google Sans" w:cs="Google Sans" w:eastAsia="Google Sans" w:hAnsi="Google Sans"/>
            <w:color w:val="0000ee"/>
            <w:sz w:val="24"/>
            <w:szCs w:val="24"/>
            <w:u w:val="single"/>
            <w:rtl w:val="0"/>
          </w:rPr>
          <w:t xml:space="preserve">https://medium.com/@cryptotrade606/mastering-python-asyncio-for-high-frequency-crypto-trading-hidden-quirks-of-aiohttp-you-need-to-8b985c714c17</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in High-Frequency Trading: Low-Latency Techniques - PyQuant News, accessed March 27, 2026, </w:t>
      </w:r>
      <w:hyperlink r:id="rId53">
        <w:r w:rsidDel="00000000" w:rsidR="00000000" w:rsidRPr="00000000">
          <w:rPr>
            <w:rFonts w:ascii="Google Sans" w:cs="Google Sans" w:eastAsia="Google Sans" w:hAnsi="Google Sans"/>
            <w:color w:val="0000ee"/>
            <w:sz w:val="24"/>
            <w:szCs w:val="24"/>
            <w:u w:val="single"/>
            <w:rtl w:val="0"/>
          </w:rPr>
          <w:t xml:space="preserve">https://www.pyquantnews.com/free-python-resources/python-in-high-frequency-trading-low-latency-techniques</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Hunts &amp; Liquidity Sweeps: Why Your Stop Loss Keeps Getting Hit | Garbiie on Binance Square, accessed March 27, 2026, </w:t>
      </w:r>
      <w:hyperlink r:id="rId54">
        <w:r w:rsidDel="00000000" w:rsidR="00000000" w:rsidRPr="00000000">
          <w:rPr>
            <w:rFonts w:ascii="Google Sans" w:cs="Google Sans" w:eastAsia="Google Sans" w:hAnsi="Google Sans"/>
            <w:color w:val="0000ee"/>
            <w:sz w:val="24"/>
            <w:szCs w:val="24"/>
            <w:u w:val="single"/>
            <w:rtl w:val="0"/>
          </w:rPr>
          <w:t xml:space="preserve">https://www.binance.com/en/square/post/289979666257762</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Hunting = Liquidity. It's not what you think! : r/RealDayTrading - Reddit, accessed March 27, 2026, </w:t>
      </w:r>
      <w:hyperlink r:id="rId55">
        <w:r w:rsidDel="00000000" w:rsidR="00000000" w:rsidRPr="00000000">
          <w:rPr>
            <w:rFonts w:ascii="Google Sans" w:cs="Google Sans" w:eastAsia="Google Sans" w:hAnsi="Google Sans"/>
            <w:color w:val="0000ee"/>
            <w:sz w:val="24"/>
            <w:szCs w:val="24"/>
            <w:u w:val="single"/>
            <w:rtl w:val="0"/>
          </w:rPr>
          <w:t xml:space="preserve">https://www.reddit.com/r/RealDayTrading/comments/1483bu6/stop_hunting_liquidity_its_not_what_you_think/</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Liquidity Sweep Explained with Examples - Alchemy Markets, accessed March 27, 2026, </w:t>
      </w:r>
      <w:hyperlink r:id="rId56">
        <w:r w:rsidDel="00000000" w:rsidR="00000000" w:rsidRPr="00000000">
          <w:rPr>
            <w:rFonts w:ascii="Google Sans" w:cs="Google Sans" w:eastAsia="Google Sans" w:hAnsi="Google Sans"/>
            <w:color w:val="0000ee"/>
            <w:sz w:val="24"/>
            <w:szCs w:val="24"/>
            <w:u w:val="single"/>
            <w:rtl w:val="0"/>
          </w:rPr>
          <w:t xml:space="preserve">https://alchemymarkets.com/education/strategies/liquidity-sweep/</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joshyattridge/smart-money-concepts: Discover our Python package designed for algorithmic trading. It brings ICT's smart money concepts to Python, offering a range of indicators for your algorithmic trading strategies., accessed March 27, 2026, </w:t>
      </w:r>
      <w:hyperlink r:id="rId57">
        <w:r w:rsidDel="00000000" w:rsidR="00000000" w:rsidRPr="00000000">
          <w:rPr>
            <w:rFonts w:ascii="Google Sans" w:cs="Google Sans" w:eastAsia="Google Sans" w:hAnsi="Google Sans"/>
            <w:color w:val="0000ee"/>
            <w:sz w:val="24"/>
            <w:szCs w:val="24"/>
            <w:u w:val="single"/>
            <w:rtl w:val="0"/>
          </w:rPr>
          <w:t xml:space="preserve">https://github.com/joshyattridge/smart-money-concepts</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Structure with Inducements &amp; Sweeps | Trading Indicator |… - LuxAlgo, accessed March 27, 2026, </w:t>
      </w:r>
      <w:hyperlink r:id="rId58">
        <w:r w:rsidDel="00000000" w:rsidR="00000000" w:rsidRPr="00000000">
          <w:rPr>
            <w:rFonts w:ascii="Google Sans" w:cs="Google Sans" w:eastAsia="Google Sans" w:hAnsi="Google Sans"/>
            <w:color w:val="0000ee"/>
            <w:sz w:val="24"/>
            <w:szCs w:val="24"/>
            <w:u w:val="single"/>
            <w:rtl w:val="0"/>
          </w:rPr>
          <w:t xml:space="preserve">https://www.luxalgo.com/library/indicator/market-structure-with-inducements-sweeps/</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Cumulative Volume Delta in Python - YouTube, accessed March 27, 2026, </w:t>
      </w:r>
      <w:hyperlink r:id="rId59">
        <w:r w:rsidDel="00000000" w:rsidR="00000000" w:rsidRPr="00000000">
          <w:rPr>
            <w:rFonts w:ascii="Google Sans" w:cs="Google Sans" w:eastAsia="Google Sans" w:hAnsi="Google Sans"/>
            <w:color w:val="0000ee"/>
            <w:sz w:val="24"/>
            <w:szCs w:val="24"/>
            <w:u w:val="single"/>
            <w:rtl w:val="0"/>
          </w:rPr>
          <w:t xml:space="preserve">https://www.youtube.com/watch?v=ytkJpdMKpOc</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Liquidity Structure &amp; Order Flow | Trading Indicator - LuxAlgo, accessed March 27, 2026, </w:t>
      </w:r>
      <w:hyperlink r:id="rId60">
        <w:r w:rsidDel="00000000" w:rsidR="00000000" w:rsidRPr="00000000">
          <w:rPr>
            <w:rFonts w:ascii="Google Sans" w:cs="Google Sans" w:eastAsia="Google Sans" w:hAnsi="Google Sans"/>
            <w:color w:val="0000ee"/>
            <w:sz w:val="24"/>
            <w:szCs w:val="24"/>
            <w:u w:val="single"/>
            <w:rtl w:val="0"/>
          </w:rPr>
          <w:t xml:space="preserve">https://www.luxalgo.com/library/indicator/liquidity-structure-order-flow/</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real-time orderflow analytics for crypto — VPIN, Smart Money Delta, cross-exchange data. Free screener. : r/algotrading - Reddit, accessed March 27, 2026, </w:t>
      </w:r>
      <w:hyperlink r:id="rId61">
        <w:r w:rsidDel="00000000" w:rsidR="00000000" w:rsidRPr="00000000">
          <w:rPr>
            <w:rFonts w:ascii="Google Sans" w:cs="Google Sans" w:eastAsia="Google Sans" w:hAnsi="Google Sans"/>
            <w:color w:val="0000ee"/>
            <w:sz w:val="24"/>
            <w:szCs w:val="24"/>
            <w:u w:val="single"/>
            <w:rtl w:val="0"/>
          </w:rPr>
          <w:t xml:space="preserve">https://www.reddit.com/r/algotrading/comments/1s0b30s/i_built_realtime_orderflow_analytics_for_crypto/</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Loss/Liquidation Hunting. Don't let it happen to you. Use a… | by Peter Harrigan | Outcome Trading | Medium, accessed March 27, 2026, </w:t>
      </w:r>
      <w:hyperlink r:id="rId62">
        <w:r w:rsidDel="00000000" w:rsidR="00000000" w:rsidRPr="00000000">
          <w:rPr>
            <w:rFonts w:ascii="Google Sans" w:cs="Google Sans" w:eastAsia="Google Sans" w:hAnsi="Google Sans"/>
            <w:color w:val="0000ee"/>
            <w:sz w:val="24"/>
            <w:szCs w:val="24"/>
            <w:u w:val="single"/>
            <w:rtl w:val="0"/>
          </w:rPr>
          <w:t xml:space="preserve">https://medium.com/outcometrading/stop-loss-liquidation-hunting-b98529e52448</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Hunts in Financial Markets. Understanding Liquidity and Smart Money… | by Yavuz Akbay | Medium, accessed March 27, 2026, </w:t>
      </w:r>
      <w:hyperlink r:id="rId63">
        <w:r w:rsidDel="00000000" w:rsidR="00000000" w:rsidRPr="00000000">
          <w:rPr>
            <w:rFonts w:ascii="Google Sans" w:cs="Google Sans" w:eastAsia="Google Sans" w:hAnsi="Google Sans"/>
            <w:color w:val="0000ee"/>
            <w:sz w:val="24"/>
            <w:szCs w:val="24"/>
            <w:u w:val="single"/>
            <w:rtl w:val="0"/>
          </w:rPr>
          <w:t xml:space="preserve">https://medium.com/@yavuzakbay/stop-hunts-in-financial-markets-789a240f64f3</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Iceberg Orders - Kraken Support, accessed March 27, 2026, </w:t>
      </w:r>
      <w:hyperlink r:id="rId64">
        <w:r w:rsidDel="00000000" w:rsidR="00000000" w:rsidRPr="00000000">
          <w:rPr>
            <w:rFonts w:ascii="Google Sans" w:cs="Google Sans" w:eastAsia="Google Sans" w:hAnsi="Google Sans"/>
            <w:color w:val="0000ee"/>
            <w:sz w:val="24"/>
            <w:szCs w:val="24"/>
            <w:u w:val="single"/>
            <w:rtl w:val="0"/>
          </w:rPr>
          <w:t xml:space="preserve">https://support.kraken.com/articles/iceberg-orders</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Read and Trade Iceberg Orders: Hidden Liquidity in Plain Sight - Bookmap, accessed March 27, 2026, </w:t>
      </w:r>
      <w:hyperlink r:id="rId65">
        <w:r w:rsidDel="00000000" w:rsidR="00000000" w:rsidRPr="00000000">
          <w:rPr>
            <w:rFonts w:ascii="Google Sans" w:cs="Google Sans" w:eastAsia="Google Sans" w:hAnsi="Google Sans"/>
            <w:color w:val="0000ee"/>
            <w:sz w:val="24"/>
            <w:szCs w:val="24"/>
            <w:u w:val="single"/>
            <w:rtl w:val="0"/>
          </w:rPr>
          <w:t xml:space="preserve">https://bookmap.com/blog/how-to-read-and-trade-iceberg-orders-hidden-liquidity-in-plain-sight</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Iceberg Order Detection and Prediction - dxFeed, accessed March 27, 2026, </w:t>
      </w:r>
      <w:hyperlink r:id="rId66">
        <w:r w:rsidDel="00000000" w:rsidR="00000000" w:rsidRPr="00000000">
          <w:rPr>
            <w:rFonts w:ascii="Google Sans" w:cs="Google Sans" w:eastAsia="Google Sans" w:hAnsi="Google Sans"/>
            <w:color w:val="0000ee"/>
            <w:sz w:val="24"/>
            <w:szCs w:val="24"/>
            <w:u w:val="single"/>
            <w:rtl w:val="0"/>
          </w:rPr>
          <w:t xml:space="preserve">https://downloads.dxfeed.com/articles/CME-Iceberg-Detection-preprint.pdf</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Testing Iceberg Algorithmic Trading Strategy - CARI Journals, accessed March 27, 2026, </w:t>
      </w:r>
      <w:hyperlink r:id="rId67">
        <w:r w:rsidDel="00000000" w:rsidR="00000000" w:rsidRPr="00000000">
          <w:rPr>
            <w:rFonts w:ascii="Google Sans" w:cs="Google Sans" w:eastAsia="Google Sans" w:hAnsi="Google Sans"/>
            <w:color w:val="0000ee"/>
            <w:sz w:val="24"/>
            <w:szCs w:val="24"/>
            <w:u w:val="single"/>
            <w:rtl w:val="0"/>
          </w:rPr>
          <w:t xml:space="preserve">https://carijournals.org/journals/JBSM/article/download/2190/2573/6567</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Flow Imbalance Signals: A Guide for High Frequency Traders - QuantVPS, accessed March 27, 2026, </w:t>
      </w:r>
      <w:hyperlink r:id="rId68">
        <w:r w:rsidDel="00000000" w:rsidR="00000000" w:rsidRPr="00000000">
          <w:rPr>
            <w:rFonts w:ascii="Google Sans" w:cs="Google Sans" w:eastAsia="Google Sans" w:hAnsi="Google Sans"/>
            <w:color w:val="0000ee"/>
            <w:sz w:val="24"/>
            <w:szCs w:val="24"/>
            <w:u w:val="single"/>
            <w:rtl w:val="0"/>
          </w:rPr>
          <w:t xml:space="preserve">https://www.quantvps.com/blog/order-flow-imbalance-signals</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Hidden Liquidity in the Limit Order Book of GLOBEX Futures - Portfolio Management Research, accessed March 27, 2026, </w:t>
      </w:r>
      <w:hyperlink r:id="rId69">
        <w:r w:rsidDel="00000000" w:rsidR="00000000" w:rsidRPr="00000000">
          <w:rPr>
            <w:rFonts w:ascii="Google Sans" w:cs="Google Sans" w:eastAsia="Google Sans" w:hAnsi="Google Sans"/>
            <w:color w:val="0000ee"/>
            <w:sz w:val="24"/>
            <w:szCs w:val="24"/>
            <w:u w:val="single"/>
            <w:rtl w:val="0"/>
          </w:rPr>
          <w:t xml:space="preserve">https://www.pm-research.com/content/iijtrade%3A%3A%3A8%3A%3A%3A3%3A%3A%3A68.full.pdf?implicit-login=true&amp;sigma-token=SvlFGhhdRVCYLYwzLfQ1aivO8uBAVvFQgFR5z38Gc-I</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guide: using VPIN (flow toxicity) as a volatility filter in crypto algo strategies - Reddit, accessed March 27, 2026, </w:t>
      </w:r>
      <w:hyperlink r:id="rId70">
        <w:r w:rsidDel="00000000" w:rsidR="00000000" w:rsidRPr="00000000">
          <w:rPr>
            <w:rFonts w:ascii="Google Sans" w:cs="Google Sans" w:eastAsia="Google Sans" w:hAnsi="Google Sans"/>
            <w:color w:val="0000ee"/>
            <w:sz w:val="24"/>
            <w:szCs w:val="24"/>
            <w:u w:val="single"/>
            <w:rtl w:val="0"/>
          </w:rPr>
          <w:t xml:space="preserve">https://www.reddit.com/r/algotrading/comments/1s0mg6l/practical_guide_using_vpin_flow_toxicity_as_a/</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Flow Imbalance - A High Frequency Trading Signal | Dean Markwick, accessed March 27, 2026, </w:t>
      </w:r>
      <w:hyperlink r:id="rId71">
        <w:r w:rsidDel="00000000" w:rsidR="00000000" w:rsidRPr="00000000">
          <w:rPr>
            <w:rFonts w:ascii="Google Sans" w:cs="Google Sans" w:eastAsia="Google Sans" w:hAnsi="Google Sans"/>
            <w:color w:val="0000ee"/>
            <w:sz w:val="24"/>
            <w:szCs w:val="24"/>
            <w:u w:val="single"/>
            <w:rtl w:val="0"/>
          </w:rPr>
          <w:t xml:space="preserve">https://dm13450.github.io/2022/02/02/Order-Flow-Imbalance.html</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VPIN 1 The Volume Synchronized Probability of INformed Trading, commonly known as VPIN, is a mathematical model used in financia - QuantResearch.org, accessed March 27, 2026, </w:t>
      </w:r>
      <w:hyperlink r:id="rId72">
        <w:r w:rsidDel="00000000" w:rsidR="00000000" w:rsidRPr="00000000">
          <w:rPr>
            <w:rFonts w:ascii="Google Sans" w:cs="Google Sans" w:eastAsia="Google Sans" w:hAnsi="Google Sans"/>
            <w:color w:val="0000ee"/>
            <w:sz w:val="24"/>
            <w:szCs w:val="24"/>
            <w:u w:val="single"/>
            <w:rtl w:val="0"/>
          </w:rPr>
          <w:t xml:space="preserve">https://www.quantresearch.org/VPIN.pdf</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VPIN: The Coolest Market Metric You've Never Heard Of | by Krypton Labs | Medium, accessed March 27, 2026, </w:t>
      </w:r>
      <w:hyperlink r:id="rId73">
        <w:r w:rsidDel="00000000" w:rsidR="00000000" w:rsidRPr="00000000">
          <w:rPr>
            <w:rFonts w:ascii="Google Sans" w:cs="Google Sans" w:eastAsia="Google Sans" w:hAnsi="Google Sans"/>
            <w:color w:val="0000ee"/>
            <w:sz w:val="24"/>
            <w:szCs w:val="24"/>
            <w:u w:val="single"/>
            <w:rtl w:val="0"/>
          </w:rPr>
          <w:t xml:space="preserve">https://medium.com/@kryptonlabs/vpin-the-coolest-market-metric-youve-never-heard-of-e7b3d6cbacf1</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chicago-joe/Iceberg-Order-Prediction-Algorithm-Quantitative-Trading-with-ML - GitHub, accessed March 27, 2026, </w:t>
      </w:r>
      <w:hyperlink r:id="rId74">
        <w:r w:rsidDel="00000000" w:rsidR="00000000" w:rsidRPr="00000000">
          <w:rPr>
            <w:rFonts w:ascii="Google Sans" w:cs="Google Sans" w:eastAsia="Google Sans" w:hAnsi="Google Sans"/>
            <w:color w:val="0000ee"/>
            <w:sz w:val="24"/>
            <w:szCs w:val="24"/>
            <w:u w:val="single"/>
            <w:rtl w:val="0"/>
          </w:rPr>
          <w:t xml:space="preserve">https://github.com/chicago-joe/Iceberg-Order-Prediction-Algorithm-Quantitative-Trading-with-ML/</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CME Iceberg Order Detection and Prediction - IDEAS/RePEc, accessed March 27, 2026, </w:t>
      </w:r>
      <w:hyperlink r:id="rId75">
        <w:r w:rsidDel="00000000" w:rsidR="00000000" w:rsidRPr="00000000">
          <w:rPr>
            <w:rFonts w:ascii="Google Sans" w:cs="Google Sans" w:eastAsia="Google Sans" w:hAnsi="Google Sans"/>
            <w:color w:val="0000ee"/>
            <w:sz w:val="24"/>
            <w:szCs w:val="24"/>
            <w:u w:val="single"/>
            <w:rtl w:val="0"/>
          </w:rPr>
          <w:t xml:space="preserve">https://ideas.repec.org/p/arx/papers/1909.09495.html</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OKX API guide | OKX technical support, accessed March 27, 2026, </w:t>
      </w:r>
      <w:hyperlink r:id="rId76">
        <w:r w:rsidDel="00000000" w:rsidR="00000000" w:rsidRPr="00000000">
          <w:rPr>
            <w:rFonts w:ascii="Google Sans" w:cs="Google Sans" w:eastAsia="Google Sans" w:hAnsi="Google Sans"/>
            <w:color w:val="0000ee"/>
            <w:sz w:val="24"/>
            <w:szCs w:val="24"/>
            <w:u w:val="single"/>
            <w:rtl w:val="0"/>
          </w:rPr>
          <w:t xml:space="preserve">https://my.okx.com/docs-v5/en/</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OKX's API v5, accessed March 27, 2026, </w:t>
      </w:r>
      <w:hyperlink r:id="rId77">
        <w:r w:rsidDel="00000000" w:rsidR="00000000" w:rsidRPr="00000000">
          <w:rPr>
            <w:rFonts w:ascii="Google Sans" w:cs="Google Sans" w:eastAsia="Google Sans" w:hAnsi="Google Sans"/>
            <w:color w:val="0000ee"/>
            <w:sz w:val="24"/>
            <w:szCs w:val="24"/>
            <w:u w:val="single"/>
            <w:rtl w:val="0"/>
          </w:rPr>
          <w:t xml:space="preserve">https://www.okx.com/learn/complete-guide-to-okex-api-v5-upgrade</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High-Frequency Tick Data – Cleaning the Data - QuantPedia, accessed March 27, 2026, </w:t>
      </w:r>
      <w:hyperlink r:id="rId78">
        <w:r w:rsidDel="00000000" w:rsidR="00000000" w:rsidRPr="00000000">
          <w:rPr>
            <w:rFonts w:ascii="Google Sans" w:cs="Google Sans" w:eastAsia="Google Sans" w:hAnsi="Google Sans"/>
            <w:color w:val="0000ee"/>
            <w:sz w:val="24"/>
            <w:szCs w:val="24"/>
            <w:u w:val="single"/>
            <w:rtl w:val="0"/>
          </w:rPr>
          <w:t xml:space="preserve">https://quantpedia.com/working-with-high-frequency-tick-data-cleaning-the-data/</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OKX API guide | OKX technical support | OKX, accessed March 27, 2026, </w:t>
      </w:r>
      <w:hyperlink r:id="rId79">
        <w:r w:rsidDel="00000000" w:rsidR="00000000" w:rsidRPr="00000000">
          <w:rPr>
            <w:rFonts w:ascii="Google Sans" w:cs="Google Sans" w:eastAsia="Google Sans" w:hAnsi="Google Sans"/>
            <w:color w:val="0000ee"/>
            <w:sz w:val="24"/>
            <w:szCs w:val="24"/>
            <w:u w:val="single"/>
            <w:rtl w:val="0"/>
          </w:rPr>
          <w:t xml:space="preserve">https://www.okx.com/docs-v5/en/#order-book-trading-market-data-get-order-book</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OKX API guide | OKX technical support, accessed March 27, 2026, </w:t>
      </w:r>
      <w:hyperlink r:id="rId80">
        <w:r w:rsidDel="00000000" w:rsidR="00000000" w:rsidRPr="00000000">
          <w:rPr>
            <w:rFonts w:ascii="Google Sans" w:cs="Google Sans" w:eastAsia="Google Sans" w:hAnsi="Google Sans"/>
            <w:color w:val="0000ee"/>
            <w:sz w:val="24"/>
            <w:szCs w:val="24"/>
            <w:u w:val="single"/>
            <w:rtl w:val="0"/>
          </w:rPr>
          <w:t xml:space="preserve">https://www.okx.com/docs-v5/en/</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Okcoin Developer Documentation, accessed March 27, 2026, </w:t>
      </w:r>
      <w:hyperlink r:id="rId81">
        <w:r w:rsidDel="00000000" w:rsidR="00000000" w:rsidRPr="00000000">
          <w:rPr>
            <w:rFonts w:ascii="Google Sans" w:cs="Google Sans" w:eastAsia="Google Sans" w:hAnsi="Google Sans"/>
            <w:color w:val="0000ee"/>
            <w:sz w:val="24"/>
            <w:szCs w:val="24"/>
            <w:u w:val="single"/>
            <w:rtl w:val="0"/>
          </w:rPr>
          <w:t xml:space="preserve">https://www.okcoin.com/docs-v5/en/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kx.com/sv/help/okx-api-agreement" TargetMode="External"/><Relationship Id="rId42" Type="http://schemas.openxmlformats.org/officeDocument/2006/relationships/hyperlink" Target="https://tr.okx.com/docs-v5/en/" TargetMode="External"/><Relationship Id="rId41" Type="http://schemas.openxmlformats.org/officeDocument/2006/relationships/hyperlink" Target="https://www.okx.com/docs-v5/trick_en/" TargetMode="External"/><Relationship Id="rId44" Type="http://schemas.openxmlformats.org/officeDocument/2006/relationships/hyperlink" Target="https://bookmap.com/knowledgebase/docs/KB-Bookmap-Wiki-Iceberg-Orders-Tracker" TargetMode="External"/><Relationship Id="rId43" Type="http://schemas.openxmlformats.org/officeDocument/2006/relationships/hyperlink" Target="https://medium.com/@lu.battistoni/a-brilliant-way-to-represent-the-order-flow-in-python-fb96318e1070" TargetMode="External"/><Relationship Id="rId46" Type="http://schemas.openxmlformats.org/officeDocument/2006/relationships/hyperlink" Target="https://www.coinapi.io/blog/crypto-data-api-guide" TargetMode="External"/><Relationship Id="rId45" Type="http://schemas.openxmlformats.org/officeDocument/2006/relationships/hyperlink" Target="https://arxiv.org/pdf/1909.09495" TargetMode="External"/><Relationship Id="rId80" Type="http://schemas.openxmlformats.org/officeDocument/2006/relationships/hyperlink" Target="https://www.okx.com/docs-v5/en/" TargetMode="External"/><Relationship Id="rId81" Type="http://schemas.openxmlformats.org/officeDocument/2006/relationships/hyperlink" Target="https://www.okcoin.com/docs-v5/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www.youtube.com/watch?v=3jENqELMMX4" TargetMode="External"/><Relationship Id="rId47" Type="http://schemas.openxmlformats.org/officeDocument/2006/relationships/hyperlink" Target="https://www.okx.com/docs-v5/en/#public-data-channels-liquidation-orders-channel" TargetMode="External"/><Relationship Id="rId49" Type="http://schemas.openxmlformats.org/officeDocument/2006/relationships/hyperlink" Target="https://www.coinapi.io/blog/tick-data-vs-order-book-snapshots-complete-guide-crypto-trad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9.png"/><Relationship Id="rId73" Type="http://schemas.openxmlformats.org/officeDocument/2006/relationships/hyperlink" Target="https://medium.com/@kryptonlabs/vpin-the-coolest-market-metric-youve-never-heard-of-e7b3d6cbacf1" TargetMode="External"/><Relationship Id="rId72" Type="http://schemas.openxmlformats.org/officeDocument/2006/relationships/hyperlink" Target="https://www.quantresearch.org/VPIN.pdf" TargetMode="External"/><Relationship Id="rId31" Type="http://schemas.openxmlformats.org/officeDocument/2006/relationships/hyperlink" Target="https://aws.amazon.com/blogs/big-data/implement-historical-record-lookup-and-slowly-changing-dimensions-type-2-using-apache-iceberg/" TargetMode="External"/><Relationship Id="rId75" Type="http://schemas.openxmlformats.org/officeDocument/2006/relationships/hyperlink" Target="https://ideas.repec.org/p/arx/papers/1909.09495.html" TargetMode="External"/><Relationship Id="rId30" Type="http://schemas.openxmlformats.org/officeDocument/2006/relationships/hyperlink" Target="https://www.coinapi.io/blog/historical-data-for-perpetual-futures" TargetMode="External"/><Relationship Id="rId74" Type="http://schemas.openxmlformats.org/officeDocument/2006/relationships/hyperlink" Target="https://github.com/chicago-joe/Iceberg-Order-Prediction-Algorithm-Quantitative-Trading-with-ML/" TargetMode="External"/><Relationship Id="rId33" Type="http://schemas.openxmlformats.org/officeDocument/2006/relationships/hyperlink" Target="https://acy.com/en/market-news/education/smart-money-trading-liquidity-sweeps-explained-112541/" TargetMode="External"/><Relationship Id="rId77" Type="http://schemas.openxmlformats.org/officeDocument/2006/relationships/hyperlink" Target="https://www.okx.com/learn/complete-guide-to-okex-api-v5-upgrade" TargetMode="External"/><Relationship Id="rId32" Type="http://schemas.openxmlformats.org/officeDocument/2006/relationships/hyperlink" Target="https://www.youtube.com/watch?v=bbw30l4Wn1c" TargetMode="External"/><Relationship Id="rId76" Type="http://schemas.openxmlformats.org/officeDocument/2006/relationships/hyperlink" Target="https://my.okx.com/docs-v5/en/" TargetMode="External"/><Relationship Id="rId35" Type="http://schemas.openxmlformats.org/officeDocument/2006/relationships/hyperlink" Target="https://www.binance.com/en/square/post/29021072992482" TargetMode="External"/><Relationship Id="rId79" Type="http://schemas.openxmlformats.org/officeDocument/2006/relationships/hyperlink" Target="https://www.okx.com/docs-v5/en/#order-book-trading-market-data-get-order-book" TargetMode="External"/><Relationship Id="rId34" Type="http://schemas.openxmlformats.org/officeDocument/2006/relationships/hyperlink" Target="https://chicago-joe.github.io/Iceberg-Order-Prediction-Algorithm-Quantitative-Trading-with-ML/iceberg-prediction-whitepaper-v2/" TargetMode="External"/><Relationship Id="rId78" Type="http://schemas.openxmlformats.org/officeDocument/2006/relationships/hyperlink" Target="https://quantpedia.com/working-with-high-frequency-tick-data-cleaning-the-data/" TargetMode="External"/><Relationship Id="rId71" Type="http://schemas.openxmlformats.org/officeDocument/2006/relationships/hyperlink" Target="https://dm13450.github.io/2022/02/02/Order-Flow-Imbalance.html" TargetMode="External"/><Relationship Id="rId70" Type="http://schemas.openxmlformats.org/officeDocument/2006/relationships/hyperlink" Target="https://www.reddit.com/r/algotrading/comments/1s0mg6l/practical_guide_using_vpin_flow_toxicity_as_a/" TargetMode="External"/><Relationship Id="rId37" Type="http://schemas.openxmlformats.org/officeDocument/2006/relationships/hyperlink" Target="https://arongroups.co/forex-articles/stop-hunting/" TargetMode="External"/><Relationship Id="rId36" Type="http://schemas.openxmlformats.org/officeDocument/2006/relationships/hyperlink" Target="https://medium.com/codex/algo-trading-series-part-3-the-concept-hunting-for-liquidity-a689a16b807b" TargetMode="External"/><Relationship Id="rId39" Type="http://schemas.openxmlformats.org/officeDocument/2006/relationships/hyperlink" Target="https://www.coinapi.io/blog/level-2-market-data-for-quant-traders" TargetMode="External"/><Relationship Id="rId38" Type="http://schemas.openxmlformats.org/officeDocument/2006/relationships/hyperlink" Target="https://blog.amberdata.io/machine-learning-for-crypto-market-microstructure-analysis" TargetMode="External"/><Relationship Id="rId62" Type="http://schemas.openxmlformats.org/officeDocument/2006/relationships/hyperlink" Target="https://medium.com/outcometrading/stop-loss-liquidation-hunting-b98529e52448" TargetMode="External"/><Relationship Id="rId61" Type="http://schemas.openxmlformats.org/officeDocument/2006/relationships/hyperlink" Target="https://www.reddit.com/r/algotrading/comments/1s0b30s/i_built_realtime_orderflow_analytics_for_crypto/" TargetMode="External"/><Relationship Id="rId20" Type="http://schemas.openxmlformats.org/officeDocument/2006/relationships/image" Target="media/image2.png"/><Relationship Id="rId64" Type="http://schemas.openxmlformats.org/officeDocument/2006/relationships/hyperlink" Target="https://support.kraken.com/articles/iceberg-orders" TargetMode="External"/><Relationship Id="rId63" Type="http://schemas.openxmlformats.org/officeDocument/2006/relationships/hyperlink" Target="https://medium.com/@yavuzakbay/stop-hunts-in-financial-markets-789a240f64f3" TargetMode="External"/><Relationship Id="rId22" Type="http://schemas.openxmlformats.org/officeDocument/2006/relationships/image" Target="media/image11.png"/><Relationship Id="rId66" Type="http://schemas.openxmlformats.org/officeDocument/2006/relationships/hyperlink" Target="https://downloads.dxfeed.com/articles/CME-Iceberg-Detection-preprint.pdf" TargetMode="External"/><Relationship Id="rId21" Type="http://schemas.openxmlformats.org/officeDocument/2006/relationships/image" Target="media/image17.png"/><Relationship Id="rId65" Type="http://schemas.openxmlformats.org/officeDocument/2006/relationships/hyperlink" Target="https://bookmap.com/blog/how-to-read-and-trade-iceberg-orders-hidden-liquidity-in-plain-sight" TargetMode="External"/><Relationship Id="rId24" Type="http://schemas.openxmlformats.org/officeDocument/2006/relationships/image" Target="media/image5.png"/><Relationship Id="rId68" Type="http://schemas.openxmlformats.org/officeDocument/2006/relationships/hyperlink" Target="https://www.quantvps.com/blog/order-flow-imbalance-signals" TargetMode="External"/><Relationship Id="rId23" Type="http://schemas.openxmlformats.org/officeDocument/2006/relationships/image" Target="media/image6.png"/><Relationship Id="rId67" Type="http://schemas.openxmlformats.org/officeDocument/2006/relationships/hyperlink" Target="https://carijournals.org/journals/JBSM/article/download/2190/2573/6567" TargetMode="External"/><Relationship Id="rId60" Type="http://schemas.openxmlformats.org/officeDocument/2006/relationships/hyperlink" Target="https://www.luxalgo.com/library/indicator/liquidity-structure-order-flow/" TargetMode="External"/><Relationship Id="rId26" Type="http://schemas.openxmlformats.org/officeDocument/2006/relationships/image" Target="media/image16.png"/><Relationship Id="rId25" Type="http://schemas.openxmlformats.org/officeDocument/2006/relationships/image" Target="media/image4.png"/><Relationship Id="rId69" Type="http://schemas.openxmlformats.org/officeDocument/2006/relationships/hyperlink" Target="https://www.pm-research.com/content/iijtrade%3A%3A%3A8%3A%3A%3A3%3A%3A%3A68.full.pdf?implicit-login=true&amp;sigma-token=SvlFGhhdRVCYLYwzLfQ1aivO8uBAVvFQgFR5z38Gc-I" TargetMode="External"/><Relationship Id="rId28" Type="http://schemas.openxmlformats.org/officeDocument/2006/relationships/hyperlink" Target="https://www.okx.com/trade-swap/eth-usdt-swap" TargetMode="External"/><Relationship Id="rId27" Type="http://schemas.openxmlformats.org/officeDocument/2006/relationships/hyperlink" Target="https://www.mdpi.com/1911-8074/12/1/25" TargetMode="External"/><Relationship Id="rId29" Type="http://schemas.openxmlformats.org/officeDocument/2006/relationships/hyperlink" Target="https://www.mdpi.com/2076-3417/15/20/11145" TargetMode="External"/><Relationship Id="rId51" Type="http://schemas.openxmlformats.org/officeDocument/2006/relationships/hyperlink" Target="https://support.kraken.com/articles/4410463626132-example-code-for-interpreting-the-websocket-api-v1-order-book-feed-asynchronous-multi-threaded-" TargetMode="External"/><Relationship Id="rId50" Type="http://schemas.openxmlformats.org/officeDocument/2006/relationships/hyperlink" Target="https://medium.com/@cryptotrade606/understanding-pythons-asyncio-for-algorithmic-crypto-trading-a3c5b1debfc1" TargetMode="External"/><Relationship Id="rId53" Type="http://schemas.openxmlformats.org/officeDocument/2006/relationships/hyperlink" Target="https://www.pyquantnews.com/free-python-resources/python-in-high-frequency-trading-low-latency-techniques" TargetMode="External"/><Relationship Id="rId52" Type="http://schemas.openxmlformats.org/officeDocument/2006/relationships/hyperlink" Target="https://medium.com/@cryptotrade606/mastering-python-asyncio-for-high-frequency-crypto-trading-hidden-quirks-of-aiohttp-you-need-to-8b985c714c17" TargetMode="External"/><Relationship Id="rId11" Type="http://schemas.openxmlformats.org/officeDocument/2006/relationships/image" Target="media/image7.png"/><Relationship Id="rId55" Type="http://schemas.openxmlformats.org/officeDocument/2006/relationships/hyperlink" Target="https://www.reddit.com/r/RealDayTrading/comments/1483bu6/stop_hunting_liquidity_its_not_what_you_think/" TargetMode="External"/><Relationship Id="rId10" Type="http://schemas.openxmlformats.org/officeDocument/2006/relationships/image" Target="media/image10.png"/><Relationship Id="rId54" Type="http://schemas.openxmlformats.org/officeDocument/2006/relationships/hyperlink" Target="https://www.binance.com/en/square/post/289979666257762" TargetMode="External"/><Relationship Id="rId13" Type="http://schemas.openxmlformats.org/officeDocument/2006/relationships/image" Target="media/image13.png"/><Relationship Id="rId57" Type="http://schemas.openxmlformats.org/officeDocument/2006/relationships/hyperlink" Target="https://github.com/joshyattridge/smart-money-concepts" TargetMode="External"/><Relationship Id="rId12" Type="http://schemas.openxmlformats.org/officeDocument/2006/relationships/image" Target="media/image20.png"/><Relationship Id="rId56" Type="http://schemas.openxmlformats.org/officeDocument/2006/relationships/hyperlink" Target="https://alchemymarkets.com/education/strategies/liquidity-sweep/" TargetMode="External"/><Relationship Id="rId15" Type="http://schemas.openxmlformats.org/officeDocument/2006/relationships/image" Target="media/image12.png"/><Relationship Id="rId59" Type="http://schemas.openxmlformats.org/officeDocument/2006/relationships/hyperlink" Target="https://www.youtube.com/watch?v=ytkJpdMKpOc" TargetMode="External"/><Relationship Id="rId14" Type="http://schemas.openxmlformats.org/officeDocument/2006/relationships/image" Target="media/image8.png"/><Relationship Id="rId58" Type="http://schemas.openxmlformats.org/officeDocument/2006/relationships/hyperlink" Target="https://www.luxalgo.com/library/indicator/market-structure-with-inducements-sweeps/" TargetMode="External"/><Relationship Id="rId17" Type="http://schemas.openxmlformats.org/officeDocument/2006/relationships/image" Target="media/image15.png"/><Relationship Id="rId16" Type="http://schemas.openxmlformats.org/officeDocument/2006/relationships/image" Target="media/image21.png"/><Relationship Id="rId19" Type="http://schemas.openxmlformats.org/officeDocument/2006/relationships/image" Target="media/image1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