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5" o:spt="75" type="#_x0000_t75" style="height:176.8pt;width:811.3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Picture.PicObj.1" ShapeID="_x0000_i1025" DrawAspect="Content" ObjectID="_1468075725" r:id="rId4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6" o:spt="75" type="#_x0000_t75" style="height:126.8pt;width:812.9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icture.PicObj.1" ShapeID="_x0000_i1026" DrawAspect="Content" ObjectID="_1468075726" r:id="rId6">
            <o:LockedField>false</o:LockedField>
          </o:OLEObject>
        </w:object>
      </w:r>
      <w:r>
        <w:rPr>
          <w:rFonts w:ascii="宋体" w:eastAsia="宋体" w:cs="宋体"/>
          <w:color w:val="000000"/>
          <w:kern w:val="0"/>
          <w:szCs w:val="21"/>
        </w:rPr>
        <w:t xml:space="preserve"> //tick_val = sys_tick_soft_tick();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//debug_out("t1:", &amp;tick_val, 4);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uart_communation();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//tick_val = sys_tick_soft_tick();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//debug_out("t2:", &amp;tick_val, 4);</w:t>
      </w:r>
    </w:p>
    <w:p>
      <w:pPr>
        <w:rPr>
          <w:rFonts w:ascii="宋体" w:eastAsia="宋体" w:cs="宋体"/>
          <w:color w:val="000000"/>
          <w:kern w:val="0"/>
          <w:szCs w:val="21"/>
        </w:rPr>
      </w:pPr>
    </w:p>
    <w:p>
      <w:pPr>
        <w:rPr>
          <w:rFonts w:ascii="宋体" w:eastAsia="宋体" w:cs="宋体"/>
          <w:color w:val="000000"/>
          <w:kern w:val="0"/>
          <w:szCs w:val="21"/>
        </w:rPr>
      </w:pP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/>
          <w:color w:val="000000"/>
          <w:kern w:val="0"/>
          <w:szCs w:val="21"/>
          <w:lang w:val="zh-CN"/>
        </w:rPr>
        <w:t>[%Y-%M-%D-%h:%m:%s]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/>
          <w:color w:val="000000"/>
          <w:kern w:val="0"/>
          <w:szCs w:val="21"/>
          <w:lang w:val="zh-CN"/>
        </w:rPr>
        <w:t>[%h:%m:%s]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7" o:spt="75" type="#_x0000_t75" style="height:365.35pt;width:451.3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icture.PicObj.1" ShapeID="_x0000_i1027" DrawAspect="Content" ObjectID="_1468075727" r:id="rId8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8" o:spt="75" type="#_x0000_t75" style="height:80.05pt;width:523.3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icture.PicObj.1" ShapeID="_x0000_i1028" DrawAspect="Content" ObjectID="_1468075728" r:id="rId10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b/>
          <w:color w:val="000000"/>
          <w:kern w:val="0"/>
          <w:szCs w:val="21"/>
          <w:lang w:val="zh-CN"/>
        </w:rPr>
        <w:t>i为 uint32_t i;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9" o:spt="75" type="#_x0000_t75" style="height:61.25pt;width:845.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icture.PicObj.1" ShapeID="_x0000_i1029" DrawAspect="Content" ObjectID="_1468075729" r:id="rId12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0" o:spt="75" type="#_x0000_t75" style="height:28.5pt;width:308.9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icture.PicObj.1" ShapeID="_x0000_i1030" DrawAspect="Content" ObjectID="_1468075730" r:id="rId14">
            <o:LockedField>false</o:LockedField>
          </o:OLEObject>
        </w:objec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1" o:spt="75" type="#_x0000_t75" style="height:268.65pt;width:499.7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icture.PicObj.1" ShapeID="_x0000_i1031" DrawAspect="Content" ObjectID="_1468075731" r:id="rId16">
            <o:LockedField>false</o:LockedField>
          </o:OLEObject>
        </w:objec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2" o:spt="75" type="#_x0000_t75" style="height:84.9pt;width:437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icture.PicObj.1" ShapeID="_x0000_i1032" DrawAspect="Content" ObjectID="_1468075732" r:id="rId18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 xml:space="preserve">主机直接顺序转换成网络字节顺序：bb 47 21 84 转成84 21 47 bb 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</w:rPr>
        <w:drawing>
          <wp:inline distT="0" distB="0" distL="114300" distR="114300">
            <wp:extent cx="5613400" cy="1396365"/>
            <wp:effectExtent l="0" t="0" r="6350" b="13335"/>
            <wp:docPr id="1" name="图片 1" descr="RTX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TX截图未命名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79220"/>
            <wp:effectExtent l="0" t="0" r="9525" b="1143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zh-CN"/>
        </w:rPr>
      </w:pPr>
      <w:r>
        <w:rPr>
          <w:rFonts w:hint="eastAsia"/>
        </w:rPr>
        <w:drawing>
          <wp:inline distT="0" distB="0" distL="114300" distR="114300">
            <wp:extent cx="5271135" cy="2269490"/>
            <wp:effectExtent l="0" t="0" r="5715" b="16510"/>
            <wp:docPr id="4" name="图片 4" descr="{F28A542A-0054-4EF4-B109-790DEA3D75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F28A542A-0054-4EF4-B109-790DEA3D75E2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Rf_test.tx_total是一个32类型的数据，放在tx_buf里面</w:t>
      </w:r>
    </w:p>
    <w:p/>
    <w:p/>
    <w:p>
      <w:r>
        <w:rPr>
          <w:rFonts w:hint="eastAsia"/>
        </w:rPr>
        <w:drawing>
          <wp:inline distT="0" distB="0" distL="114300" distR="114300">
            <wp:extent cx="5274310" cy="1880870"/>
            <wp:effectExtent l="0" t="0" r="2540" b="5080"/>
            <wp:docPr id="5" name="图片 5" descr="微信截图_201712041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712041006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554990"/>
            <wp:effectExtent l="0" t="0" r="10795" b="165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S3网关日志查看操作</w:t>
      </w:r>
    </w:p>
    <w:p/>
    <w:p>
      <w:r>
        <w:rPr>
          <w:rFonts w:hint="eastAsia"/>
        </w:rPr>
        <w:t>Login incorrect</w:t>
      </w:r>
    </w:p>
    <w:p>
      <w:r>
        <w:rPr>
          <w:rFonts w:hint="eastAsia"/>
        </w:rPr>
        <w:t>MacBee S3 login: root</w:t>
      </w:r>
    </w:p>
    <w:p>
      <w:r>
        <w:rPr>
          <w:rFonts w:hint="eastAsia"/>
        </w:rPr>
        <w:t>Password: galaxywind</w:t>
      </w:r>
    </w:p>
    <w:p/>
    <w:p>
      <w:r>
        <w:rPr>
          <w:rFonts w:hint="eastAsia"/>
        </w:rPr>
        <w:t>BusyBox v1.12.1 (2017-08-11 11:25:51 CST) built-in shell (ash)</w:t>
      </w:r>
    </w:p>
    <w:p>
      <w:r>
        <w:rPr>
          <w:rFonts w:hint="eastAsia"/>
        </w:rPr>
        <w:t>Enter 'help' for a list of built-in commands.</w:t>
      </w:r>
    </w:p>
    <w:p/>
    <w:p>
      <w:r>
        <w:rPr>
          <w:rFonts w:hint="eastAsia"/>
        </w:rPr>
        <w:t># rfgw_di_d</w:t>
      </w:r>
    </w:p>
    <w:p>
      <w:r>
        <w:rPr>
          <w:rFonts w:hint="eastAsia"/>
        </w:rPr>
        <w:t>-sh: rfgw_di_d: not found</w:t>
      </w:r>
    </w:p>
    <w:p>
      <w:r>
        <w:rPr>
          <w:rFonts w:hint="eastAsia"/>
        </w:rPr>
        <w:t># rfgw_cli -g 255</w:t>
      </w:r>
    </w:p>
    <w:p>
      <w:r>
        <w:rPr>
          <w:rFonts w:hint="eastAsia"/>
        </w:rPr>
        <w:t xml:space="preserve"># </w:t>
      </w:r>
    </w:p>
    <w:p>
      <w:r>
        <w:rPr>
          <w:rFonts w:hint="eastAsia"/>
        </w:rPr>
        <w:t># rfgw_cli -G 4</w:t>
      </w:r>
    </w:p>
    <w:p>
      <w:pPr>
        <w:rPr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iwulink_cli -P SET 1 77 0</w:t>
      </w:r>
      <w:r>
        <w:rPr>
          <w:rFonts w:hint="eastAsia" w:ascii="宋体" w:hAnsi="宋体"/>
          <w:b/>
          <w:bCs/>
          <w:sz w:val="24"/>
          <w:szCs w:val="24"/>
          <w:lang w:val="zh-CN"/>
        </w:rPr>
        <w:t>切换信道到</w:t>
      </w:r>
      <w:r>
        <w:rPr>
          <w:rFonts w:hint="eastAsia" w:ascii="宋体" w:hAnsi="宋体"/>
          <w:b/>
          <w:bCs/>
          <w:sz w:val="24"/>
          <w:szCs w:val="24"/>
        </w:rPr>
        <w:t>77S3网关</w:t>
      </w:r>
    </w:p>
    <w:p>
      <w:r>
        <w:rPr>
          <w:rFonts w:hint="eastAsia"/>
        </w:rPr>
        <w:t xml:space="preserve"># </w:t>
      </w:r>
    </w:p>
    <w:p>
      <w:r>
        <w:rPr>
          <w:rFonts w:hint="eastAsia"/>
        </w:rPr>
        <w:t xml:space="preserve"># tail -f var/log/kernel.log </w:t>
      </w:r>
    </w:p>
    <w:p>
      <w:r>
        <w:rPr>
          <w:rFonts w:hint="eastAsia"/>
        </w:rPr>
        <w:t xml:space="preserve">2017-11-08 10:16:32:710 WARN   - [MacBee_TxData:624] - TX: (2)64 6B </w:t>
      </w: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S1网关日志查看</w:t>
      </w:r>
    </w:p>
    <w:p>
      <w:pPr>
        <w:numPr>
          <w:ilvl w:val="0"/>
          <w:numId w:val="1"/>
        </w:numPr>
      </w:pPr>
      <w:r>
        <w:rPr>
          <w:rFonts w:hint="eastAsia"/>
        </w:rPr>
        <w:t>密码:123456789</w:t>
      </w:r>
    </w:p>
    <w:p>
      <w:pPr>
        <w:numPr>
          <w:ilvl w:val="0"/>
          <w:numId w:val="1"/>
        </w:numPr>
      </w:pPr>
      <w:r>
        <w:rPr>
          <w:rFonts w:hint="eastAsia"/>
        </w:rPr>
        <w:t>开启日志：b4lG</w:t>
      </w:r>
    </w:p>
    <w:p>
      <w:pPr>
        <w:numPr>
          <w:ilvl w:val="0"/>
          <w:numId w:val="1"/>
        </w:numPr>
      </w:pPr>
      <w:r>
        <w:rPr>
          <w:rFonts w:hint="eastAsia"/>
        </w:rPr>
        <w:t>关闭日志：G</w:t>
      </w:r>
    </w:p>
    <w:p>
      <w:pPr>
        <w:numPr>
          <w:ilvl w:val="0"/>
          <w:numId w:val="1"/>
        </w:numPr>
      </w:pPr>
      <w:r>
        <w:rPr>
          <w:rFonts w:hint="eastAsia"/>
        </w:rPr>
        <w:t>系统重启及查看基本配置:s</w:t>
      </w:r>
    </w:p>
    <w:p>
      <w:pPr>
        <w:numPr>
          <w:ilvl w:val="0"/>
          <w:numId w:val="1"/>
        </w:numPr>
      </w:pPr>
      <w:r>
        <w:rPr>
          <w:rFonts w:hint="eastAsia"/>
        </w:rPr>
        <w:t>查看设备列表:d</w:t>
      </w:r>
    </w:p>
    <w:p>
      <w:pPr>
        <w:numPr>
          <w:ilvl w:val="0"/>
          <w:numId w:val="1"/>
        </w:numPr>
      </w:pPr>
      <w:r>
        <w:rPr>
          <w:rFonts w:hint="eastAsia"/>
        </w:rPr>
        <w:t>信道减：m</w:t>
      </w:r>
    </w:p>
    <w:p>
      <w:pPr>
        <w:numPr>
          <w:ilvl w:val="0"/>
          <w:numId w:val="1"/>
        </w:numPr>
      </w:pPr>
      <w:r>
        <w:rPr>
          <w:rFonts w:hint="eastAsia"/>
        </w:rPr>
        <w:t>信道加：a</w:t>
      </w:r>
    </w:p>
    <w:p>
      <w:pPr>
        <w:numPr>
          <w:ilvl w:val="0"/>
          <w:numId w:val="1"/>
        </w:numPr>
      </w:pPr>
      <w:r>
        <w:rPr>
          <w:rFonts w:hint="eastAsia"/>
        </w:rPr>
        <w:t>查看beacon:te0tG(需要特殊镜像看文件夹2018)</w:t>
      </w:r>
    </w:p>
    <w:p>
      <w:r>
        <w:rPr>
          <w:rFonts w:hint="eastAsia"/>
        </w:rPr>
        <w:drawing>
          <wp:inline distT="0" distB="0" distL="114300" distR="114300">
            <wp:extent cx="5270500" cy="1273810"/>
            <wp:effectExtent l="0" t="0" r="6350" b="2540"/>
            <wp:docPr id="3" name="图片 3" descr="48387188951825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838718895182533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89070"/>
            <wp:effectExtent l="0" t="0" r="4445" b="1143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STM32按位使用，注意也有大小端问题，还需要字节对齐</w:t>
      </w:r>
    </w:p>
    <w:p/>
    <w:p/>
    <w:p>
      <w:r>
        <w:rPr>
          <w:rFonts w:hint="eastAsia"/>
        </w:rPr>
        <w:t>当设备7241加上PA之后，一个是要注意调小7241的发射功率。2.PA芯片在发送模式时，将TXEN高电平使能RXEN任意，接收模式时，TXEN为低，RXEN为高。一定要注意这点。否则会导致收发异常</w:t>
      </w:r>
    </w:p>
    <w:p/>
    <w:p/>
    <w:p>
      <w:r>
        <w:rPr>
          <w:rFonts w:hint="eastAsia"/>
        </w:rPr>
        <w:t>Windows 命令下如何将hex 文件转换成bin文件：</w:t>
      </w:r>
    </w:p>
    <w:p>
      <w:r>
        <w:rPr>
          <w:rFonts w:hint="eastAsia"/>
        </w:rPr>
        <w:t>例如要将main.hex转成main.bin。</w:t>
      </w:r>
    </w:p>
    <w:p>
      <w:r>
        <w:rPr>
          <w:rFonts w:hint="eastAsia"/>
        </w:rPr>
        <w:t>首先将hex2bin工具和main.hex文件放同一个文件夹下</w:t>
      </w:r>
    </w:p>
    <w:p>
      <w:r>
        <w:drawing>
          <wp:inline distT="0" distB="0" distL="114300" distR="114300">
            <wp:extent cx="5264785" cy="1114425"/>
            <wp:effectExtent l="0" t="0" r="1206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本文是放在桌面的一个文件夹下：</w:t>
      </w:r>
    </w:p>
    <w:p>
      <w:pPr>
        <w:rPr>
          <w:rFonts w:ascii="宋体" w:hAnsi="宋体"/>
          <w:sz w:val="18"/>
          <w:lang w:val="zh-CN"/>
        </w:rPr>
      </w:pPr>
      <w:r>
        <w:rPr>
          <w:rFonts w:hint="eastAsia"/>
        </w:rPr>
        <w:t>进入windows命令之后输入c:进入到c盘；然后在输入cd 加文件路径。进入到该路径之后再输入dir展示文件。再输入转换命令</w:t>
      </w:r>
      <w:r>
        <w:rPr>
          <w:rFonts w:hint="eastAsia" w:ascii="宋体" w:hAnsi="宋体"/>
          <w:sz w:val="18"/>
          <w:lang w:val="zh-CN"/>
        </w:rPr>
        <w:t xml:space="preserve">hex2bin_x64.exe </w:t>
      </w:r>
      <w:r>
        <w:rPr>
          <w:rFonts w:hint="eastAsia" w:ascii="宋体" w:hAnsi="宋体"/>
          <w:sz w:val="18"/>
        </w:rPr>
        <w:t>main</w:t>
      </w:r>
      <w:r>
        <w:rPr>
          <w:rFonts w:hint="eastAsia" w:ascii="宋体" w:hAnsi="宋体"/>
          <w:sz w:val="18"/>
          <w:lang w:val="zh-CN"/>
        </w:rPr>
        <w:t xml:space="preserve">.hex </w:t>
      </w:r>
      <w:r>
        <w:rPr>
          <w:rFonts w:hint="eastAsia" w:ascii="宋体" w:hAnsi="宋体"/>
          <w:sz w:val="18"/>
        </w:rPr>
        <w:t>main</w:t>
      </w:r>
      <w:r>
        <w:rPr>
          <w:rFonts w:hint="eastAsia" w:ascii="宋体" w:hAnsi="宋体"/>
          <w:sz w:val="18"/>
          <w:lang w:val="zh-CN"/>
        </w:rPr>
        <w:t>.bin    即可</w:t>
      </w:r>
    </w:p>
    <w:p>
      <w:pPr>
        <w:rPr>
          <w:rFonts w:ascii="宋体" w:hAnsi="宋体"/>
          <w:sz w:val="18"/>
          <w:lang w:val="zh-CN"/>
        </w:rPr>
      </w:pPr>
    </w:p>
    <w:p>
      <w:r>
        <w:drawing>
          <wp:inline distT="0" distB="0" distL="114300" distR="114300">
            <wp:extent cx="5271135" cy="5055870"/>
            <wp:effectExtent l="0" t="0" r="5715" b="1143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31235"/>
            <wp:effectExtent l="0" t="0" r="635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083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04515"/>
            <wp:effectExtent l="0" t="0" r="508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35020"/>
            <wp:effectExtent l="0" t="0" r="6350" b="177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"https://jingyan.baidu.com/article/1876c852bcab82890b13768f.html在windows命令下鼠标右键是复制和粘贴" </w:instrText>
      </w:r>
      <w:r>
        <w:fldChar w:fldCharType="separate"/>
      </w:r>
      <w:r>
        <w:rPr>
          <w:rStyle w:val="8"/>
          <w:rFonts w:hint="eastAsia"/>
        </w:rPr>
        <w:t>https://jingyan.baidu.com/article/1876c852bcab82890b13768f.html在windows命令下鼠标右键是复制和粘贴</w:t>
      </w:r>
      <w:r>
        <w:rPr>
          <w:rStyle w:val="8"/>
          <w:rFonts w:hint="eastAsia"/>
        </w:rPr>
        <w:fldChar w:fldCharType="end"/>
      </w:r>
    </w:p>
    <w:p/>
    <w:p/>
    <w:p/>
    <w:p/>
    <w:p/>
    <w:p/>
    <w:p/>
    <w:p/>
    <w:p/>
    <w:p>
      <w:r>
        <w:drawing>
          <wp:inline distT="0" distB="0" distL="114300" distR="114300">
            <wp:extent cx="5266055" cy="2962275"/>
            <wp:effectExtent l="0" t="0" r="1079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114300" distR="114300">
            <wp:extent cx="5269865" cy="2950210"/>
            <wp:effectExtent l="0" t="0" r="6985" b="2540"/>
            <wp:docPr id="15" name="图片 15" descr="微信截图_2018072517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7251725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想把数据dmx512-address_t  copy到dmx512-send_buf的第四个开始。前面四个数据空着。以上实例</w:t>
      </w:r>
    </w:p>
    <w:p/>
    <w:p>
      <w:r>
        <w:rPr>
          <w:rFonts w:hint="eastAsia"/>
        </w:rPr>
        <w:drawing>
          <wp:inline distT="0" distB="0" distL="114300" distR="114300">
            <wp:extent cx="5264785" cy="2378075"/>
            <wp:effectExtent l="0" t="0" r="12065" b="3175"/>
            <wp:docPr id="16" name="图片 16" descr="微信截图_201807271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7271516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输出地址：</w:t>
      </w:r>
      <w:r>
        <w:tab/>
      </w:r>
      <w:r>
        <w:t>printf("tx_buf_addr:%p\r\n",tx_buf);</w:t>
      </w:r>
    </w:p>
    <w:p>
      <w:r>
        <w:tab/>
      </w:r>
      <w:r>
        <w:tab/>
      </w:r>
      <w:r>
        <w:tab/>
      </w:r>
      <w:r>
        <w:t>printf("time_addr:%p\r\n",(&amp;led_config.time));</w:t>
      </w:r>
    </w:p>
    <w:p/>
    <w:p/>
    <w:p>
      <w:r>
        <w:rPr>
          <w:rFonts w:hint="eastAsia"/>
        </w:rPr>
        <w:t>S3网关网页升级：</w:t>
      </w:r>
      <w:r>
        <w:br w:type="textWrapping"/>
      </w:r>
      <w:r>
        <w:rPr>
          <w:rFonts w:hint="eastAsia"/>
        </w:rPr>
        <w:t>首先打开telnet,查看Ip，浏览器访问IP+：890即可登录网关页面。</w:t>
      </w:r>
    </w:p>
    <w:p>
      <w:r>
        <w:t>http://61.157.91.158:890/</w:t>
      </w:r>
    </w:p>
    <w:p/>
    <w:p/>
    <w:p/>
    <w:p/>
    <w:p>
      <w:r>
        <w:rPr>
          <w:rFonts w:hint="eastAsia"/>
        </w:rPr>
        <w:t>外部flashW25Q16系列操作：</w:t>
      </w:r>
    </w:p>
    <w:p>
      <w:r>
        <w:rPr>
          <w:rFonts w:hint="eastAsia"/>
        </w:rPr>
        <w:t>16Mbit=2097152字节= 8192页=512扇区=32块</w:t>
      </w:r>
    </w:p>
    <w:p>
      <w:r>
        <w:rPr>
          <w:rFonts w:hint="eastAsia"/>
        </w:rPr>
        <w:t>1页= 256字节  1扇区 = 16页  1块 = 16扇区</w:t>
      </w:r>
    </w:p>
    <w:p/>
    <w:p>
      <w:r>
        <w:rPr>
          <w:rFonts w:hint="eastAsia"/>
        </w:rPr>
        <w:t>source insight 已经删除了项目文件了，但是还是能代码定义到删除之前的代码，此时执行file-&gt;close all.即可完美解决</w:t>
      </w:r>
    </w:p>
    <w:p/>
    <w:p>
      <w:pPr>
        <w:rPr>
          <w:rFonts w:hint="eastAsia"/>
        </w:rPr>
      </w:pPr>
      <w:r>
        <w:rPr>
          <w:rFonts w:hint="eastAsia"/>
        </w:rPr>
        <w:t>VC++中在生成fixbin可执行文件时，点击：项目-&gt;fixbin属性-&gt;</w:t>
      </w:r>
      <w:r>
        <w:rPr>
          <w:rFonts w:hint="eastAsia"/>
        </w:rPr>
        <w:drawing>
          <wp:inline distT="0" distB="0" distL="0" distR="0">
            <wp:extent cx="4579620" cy="3502660"/>
            <wp:effectExtent l="1905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104" cy="35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即可按照静态库的方式编译fixbin。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KEIL仿真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如果要打断点，鼠标先指向那行，然后点击红色按钮就打好断点。然后点击debug进入仿真</w:t>
      </w:r>
    </w:p>
    <w:p>
      <w:r>
        <w:drawing>
          <wp:inline distT="0" distB="0" distL="114300" distR="114300">
            <wp:extent cx="5267960" cy="2442845"/>
            <wp:effectExtent l="0" t="0" r="889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先点击全速运行，此时会运行到断点处，运行标志（</w:t>
      </w:r>
      <w:r>
        <w:rPr>
          <w:rFonts w:hint="eastAsia"/>
          <w:lang w:val="en-US" w:eastAsia="zh-CN"/>
        </w:rPr>
        <w:t>4个括号</w:t>
      </w:r>
      <w:r>
        <w:rPr>
          <w:rFonts w:hint="eastAsia"/>
          <w:lang w:eastAsia="zh-CN"/>
        </w:rPr>
        <w:t>），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第一个括号表示一步一步执行，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第二个括号表示直接运行完下一步（如果下一步是个函数调用，那么这个函数当作一步执行，不会再将函数中的每一步一步步执行。一步就执行完）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第三个括号表示你如果已经进入一个函数，当中如果有</w:t>
      </w:r>
      <w:r>
        <w:rPr>
          <w:rFonts w:hint="eastAsia"/>
          <w:lang w:val="en-US" w:eastAsia="zh-CN"/>
        </w:rPr>
        <w:t>循环或者这个函数较大，它不会每一步每一步执行。点击该按钮，它会一次性执行完这个函数。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第四个括号表示运行到光标处。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查看窗口：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Memory窗口：表示内存窗口，你可以在该窗口中输入寄存器的地址，此时你就可以看到此寄存器的内容。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Watch窗口：看变量的值，上诉窗口中的data和decibel中data是我adc采样出来的数据，decibel是我要用data换算出来的分贝数。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545590"/>
            <wp:effectExtent l="0" t="0" r="3175" b="165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*(unsigned*)0xE000ED88 |= ((3UL &lt;&lt; 10*2)|(3UL &lt;&lt; 11*2)); </w:t>
      </w:r>
      <w:r>
        <w:rPr>
          <w:rFonts w:hint="eastAsia"/>
          <w:lang w:val="en-US" w:eastAsia="zh-CN"/>
        </w:rPr>
        <w:t>//表示STM32F4支持浮点运算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 =(max&gt;noise[idx]?max:noise[idx]); min = (min&lt;noise[idx]?min:noise[idx]);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volatile是一个类型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"https://baike.baidu.com/item/%E4%BF%AE%E9%A5%B0%E7%AC%A6"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修饰符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（type specifier）.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volatile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的作用是作为指令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"https://baike.baidu.com/item/%E5%85%B3%E9%94%AE%E5%AD%97/7105697"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关键字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，确保本条指令不会因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"https://baike.baidu.com/item/%E7%BC%96%E8%AF%91%E5%99%A8/8853067"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编译器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的优化而省略，且要求每次直接读值。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简单地说就是防止编译器对代码进行优化。比如如下程序：</w:t>
      </w:r>
    </w:p>
    <w:tbl>
      <w:tblPr>
        <w:tblStyle w:val="6"/>
        <w:tblW w:w="860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"/>
        <w:gridCol w:w="8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16" w:type="dxa"/>
            <w:tcBorders>
              <w:top w:val="single" w:color="E6E6E6" w:sz="6" w:space="0"/>
              <w:left w:val="single" w:color="E6E6E6" w:sz="6" w:space="0"/>
              <w:bottom w:val="single" w:color="E6E6E6" w:sz="6" w:space="0"/>
              <w:right w:val="single" w:color="E6E6E6" w:sz="6" w:space="0"/>
            </w:tcBorders>
            <w:shd w:val="clear" w:color="auto" w:fill="auto"/>
            <w:tcMar>
              <w:top w:w="30" w:type="dxa"/>
              <w:left w:w="150" w:type="dxa"/>
              <w:bottom w:w="3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8190" w:type="dxa"/>
            <w:tcBorders>
              <w:top w:val="single" w:color="E6E6E6" w:sz="6" w:space="0"/>
              <w:left w:val="single" w:color="E6E6E6" w:sz="6" w:space="0"/>
              <w:bottom w:val="single" w:color="E6E6E6" w:sz="6" w:space="0"/>
              <w:right w:val="single" w:color="E6E6E6" w:sz="6" w:space="0"/>
            </w:tcBorders>
            <w:shd w:val="clear" w:color="auto" w:fill="auto"/>
            <w:tcMar>
              <w:top w:w="30" w:type="dxa"/>
              <w:left w:w="150" w:type="dxa"/>
              <w:bottom w:w="3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XBYTE[2]=0x55;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XBYTE[2]=0x56;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XBYTE[2]=0x57;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XBYTE[2]=0x58;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对外部硬件而言，上述四条语句分别表示不同的操作，会产生四种不同的动作，但是编译器却会对上述四条语句进行优化，认为只有XBYTE[2]=0x58（即忽略前三条语句，只产生一条机器代码）。如果键入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volatile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，则编译器会逐一地进行编译并产生相应的机器代码（产生四条代码）。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static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a) static在面向过程编程中的使用场景包括三种：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1) 修饰函数体内的变量（局部）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2) 修饰函数体外的变量（全局）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3) 修饰函数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第一种情况，static延长了局部变量的生命周期，static的局部变量，并不会随着函数的执行结束而被销毁，当它所在 的函数被第再次执行时，该静态局部变量会保留上次执行结束时的值。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面的两种情况，static是对它修饰的对象进行了作用域限定，static修饰的函数以及函数外的变量，都是只能在当前的源文件中被访问，其它的文件不能直接访问。(就算是其他文件能访问，这是它的值也不是源文件计算之后的值，是一个随机值)当多个模块中有重名的对象出现时，我们不妨尝试用static进行修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main(void)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const uint8_t n=10;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uint8_t *p = (uint8_t*)&amp;n;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*p=20;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printf("NNN:%d\r\n",n);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只要编译器适当的对代码进⾏优化，这⾥就可能输出： 10，⽽不是我们改变之后的值。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这是为什么呢？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是编译器在编译期间，可能对代码进⾏优化。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当编译器看到这⾥的num被const修饰，从语义上讲这⾥的num是不期望被改变（不改变）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的，那优化的时候就可以把num的值存放到寄存器（以提⾼访问的效率）中。以后只要使⽤num的地⽅都去寄存器中取，那即使num对应的内存中的值发⽣变化，寄存器也是感知不到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的。所以造成输出10的结果。</w:t>
      </w:r>
      <w:r>
        <w:rPr>
          <w:rFonts w:hint="eastAsia"/>
          <w:lang w:val="en-US" w:eastAsia="zh-CN"/>
        </w:rPr>
        <w:t>现对代码如下修改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main(void)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volatile const uint8_t n=10;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uint8_t *p = (uint8_t*)&amp;n;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*p=20;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printf("NNN:%d\r\n",n);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结果⼜会是什么呢？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这⾥我们可以看到，当我们对*p做了修改之后， num的输出变成了20。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这⾥ volatile 这个关键字起到关键的作业。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那我们说说 volatile 关键字的作⽤和使⽤场景。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volatile作⽤：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编译时不优化，执⾏时不缓存，每次需从内存中读出（保证内存的可靠性）。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%c 字符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%d 有符号十进制整数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%f 浮点数(包括float和doulbe)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%e(%E) 浮点数指数输出[e-(E-)记数法]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%g(%G) 浮点数不显无意义的零"0"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%i 有符号十进制整数(与%d相同)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%u 无符号十进制整数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%o 八进制整数 e.g. 0123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%x(%X) 十六进制整数0f(0F) e.g. 0x1234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%p 指针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%s 字符串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U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int8_t cnt;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rintf(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addr:%p\r\n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,&amp;cnt);//打印出cnt在内存中的地址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STM32学习笔记之__attribute__ ((at())绝对定位分析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static volatile const uint32_t encrypt_addr1 __attribute__((at(0x08004404)))=0xFFddFF22;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int main(void) 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reg;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reg = encrypt_addr1;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debug_out("regd:", (uint8_t*)&amp;reg, 4);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printf("reggr:%x\r\n",reg);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printf("addr:%p\r\n", &amp;encrypt_addr1);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OUTPUT: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regd:22 ff dd ff 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reggr:ffddff22</w:t>
      </w:r>
    </w:p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addr:08004404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这段代码第一句话的意思是将变量encrypt_addr1放在地址为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0x08004404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的flash中，并给初值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0xFFddFF22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。后面是将这地址和地址中存的值打印出来验证。（STM32F4中验证的）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uint32_t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test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_addr1 __attribute__((at(0x08004404)))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//这段代码是在新唐单片机上运行的。16位定时器，定时器主频为22.1184/4，1tick 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≈</w:t>
      </w:r>
      <w:r>
        <w:rPr>
          <w:rFonts w:hint="eastAsia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0.18us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timer_init(void)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ET2=0;//关闭定时器中断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T2CON=0;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T2MOD=0;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TL2=TH2=0;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TR2=1;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sys_tick_soft_tick(void)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uint16_t tick_low;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tick_low = (TH2&lt;&lt;8) + TL2;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 = ((sys_tick&amp;0xffff0000)|tick_low)+(tick_low&lt;(sys_tick&amp;0xffff))*0x10000;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//上面的代码是定时器每加1，systick也加1，取出当前运行的tick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return sys_tick;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#endif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sys_tick_delay_tick(uint32_t tick)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delay_tick = sys_tick_soft_tick()+tick;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while((int32_t)(delay_tick-sys_tick_soft_tick())&gt;0);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main(void)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//C(P00) output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P0M1 &amp;= ~ BIT_SHIFT(0);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P0M2 |=   BIT_SHIFT(0);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uart_init();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timer_init();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PrintString("hello world\r\n");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 = sys_tick_soft_tick() + RF_DELAY_1SEC_TICK;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while(1)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if ((int32_t)(tick - sys_tick_soft_tick())&lt;=0)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PrintString("hello world\r\n");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 = sys_tick_soft_tick() + RF_DELAY_1SEC_TICK;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P00 =1;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sys_tick_delay_tick(RF_DELAY_1MS_TICK);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P00 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sys_tick_delay_tick(RF_DELAY_100US_TICK);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如何实现虚拟机ubuntu上的文件与windows互传，首先在windows安装xftp5文件传输app.windows下ipconfig查看自己的ip,linux下ifconfig查看自己的ip,然后linux和windows互ping IP确保双方能够网络互通的情况下在linux环境下首先安装ssh: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sudo apt-get install openssh-server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然后开启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ssh: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/etc/init.d/ssh start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.待linux开启成功之后，</w:t>
      </w:r>
      <w:r>
        <w:drawing>
          <wp:inline distT="0" distB="0" distL="114300" distR="114300">
            <wp:extent cx="4457700" cy="714375"/>
            <wp:effectExtent l="0" t="0" r="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</w:t>
      </w:r>
      <w:r>
        <w:rPr>
          <w:rFonts w:hint="eastAsia"/>
          <w:lang w:val="en-US" w:eastAsia="zh-CN"/>
        </w:rPr>
        <w:t>SSH开启成功。</w:t>
      </w:r>
      <w:r>
        <w:drawing>
          <wp:inline distT="0" distB="0" distL="114300" distR="114300">
            <wp:extent cx="3054985" cy="3569970"/>
            <wp:effectExtent l="0" t="0" r="12065" b="1143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--version:查看自己有没有装git,以及git的版本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git :安装git软件，安装完成之后用git -- version查看版本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git clone https://github.com/libopencm3/libopencm3-</w:t>
      </w:r>
      <w:r>
        <w:rPr>
          <w:rFonts w:hint="eastAsia"/>
          <w:lang w:val="en-US" w:eastAsia="zh-CN"/>
        </w:rPr>
        <w:t>dht</w:t>
      </w:r>
      <w:r>
        <w:rPr>
          <w:rFonts w:hint="default"/>
          <w:lang w:val="en-US" w:eastAsia="zh-CN"/>
        </w:rPr>
        <w:t>.git</w:t>
      </w:r>
      <w:r>
        <w:rPr>
          <w:rFonts w:hint="eastAsia"/>
          <w:lang w:val="en-US" w:eastAsia="zh-CN"/>
        </w:rPr>
        <w:t>：从git服务器上取libopencm3的代码存放到本地文件夹libopencm3-dht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这个网址是讲如何在linux上部署STM32开发环境：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"https://blog.csdn.net/zhengyangliu123/article/details/54925400"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https://blog.csdn.net/zhengyangliu123/article/details/54925400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这个网址是讲如何在linux上git代码：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"https://blog.csdn.net/Sophiahaha/article/details/83041505"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https://blog.csdn.net/Sophiahaha/article/details/83041505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提交代码：1、git add 目录 2、git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自己的备注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3、git push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取代码：git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"https://github.com/denghaiting/workspace.git"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https://github.com/denghaiting/workspace.git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git checkout 目录名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Git账户：denghaiting password:***358***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50F44"/>
    <w:multiLevelType w:val="singleLevel"/>
    <w:tmpl w:val="5A250F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905"/>
    <w:rsid w:val="00034B04"/>
    <w:rsid w:val="00035A94"/>
    <w:rsid w:val="000F08D0"/>
    <w:rsid w:val="000F5989"/>
    <w:rsid w:val="0011701B"/>
    <w:rsid w:val="0013136C"/>
    <w:rsid w:val="00172A27"/>
    <w:rsid w:val="001A2804"/>
    <w:rsid w:val="001A517D"/>
    <w:rsid w:val="001C2556"/>
    <w:rsid w:val="001D628C"/>
    <w:rsid w:val="00245D2E"/>
    <w:rsid w:val="00263431"/>
    <w:rsid w:val="002C67BA"/>
    <w:rsid w:val="002D7958"/>
    <w:rsid w:val="00393D53"/>
    <w:rsid w:val="003C1C0E"/>
    <w:rsid w:val="003E479F"/>
    <w:rsid w:val="004D3351"/>
    <w:rsid w:val="005469DB"/>
    <w:rsid w:val="005A2ABC"/>
    <w:rsid w:val="006928D6"/>
    <w:rsid w:val="00696CD6"/>
    <w:rsid w:val="006F2268"/>
    <w:rsid w:val="007174E0"/>
    <w:rsid w:val="008266E8"/>
    <w:rsid w:val="00833D4F"/>
    <w:rsid w:val="00867BA6"/>
    <w:rsid w:val="009401E2"/>
    <w:rsid w:val="009556DE"/>
    <w:rsid w:val="009D7350"/>
    <w:rsid w:val="00A25E59"/>
    <w:rsid w:val="00AD35E0"/>
    <w:rsid w:val="00B205FB"/>
    <w:rsid w:val="00B863AC"/>
    <w:rsid w:val="00BF241E"/>
    <w:rsid w:val="00C1384D"/>
    <w:rsid w:val="00CE40CD"/>
    <w:rsid w:val="00DC50D3"/>
    <w:rsid w:val="00EA5515"/>
    <w:rsid w:val="00EC348A"/>
    <w:rsid w:val="00EC64FD"/>
    <w:rsid w:val="00F1193D"/>
    <w:rsid w:val="00F2205D"/>
    <w:rsid w:val="00F355F6"/>
    <w:rsid w:val="00F60252"/>
    <w:rsid w:val="00F95960"/>
    <w:rsid w:val="01267C75"/>
    <w:rsid w:val="02602237"/>
    <w:rsid w:val="06827E53"/>
    <w:rsid w:val="06F71D60"/>
    <w:rsid w:val="082F78D9"/>
    <w:rsid w:val="084A06C1"/>
    <w:rsid w:val="09A50D21"/>
    <w:rsid w:val="0AAA21E9"/>
    <w:rsid w:val="0D433459"/>
    <w:rsid w:val="12723F3D"/>
    <w:rsid w:val="15802A34"/>
    <w:rsid w:val="1695632E"/>
    <w:rsid w:val="1B717285"/>
    <w:rsid w:val="1C7B2BDC"/>
    <w:rsid w:val="1C7C4932"/>
    <w:rsid w:val="1E380502"/>
    <w:rsid w:val="1F150125"/>
    <w:rsid w:val="21BF6CED"/>
    <w:rsid w:val="21C22312"/>
    <w:rsid w:val="23F15E00"/>
    <w:rsid w:val="25733C4B"/>
    <w:rsid w:val="26D93557"/>
    <w:rsid w:val="29227801"/>
    <w:rsid w:val="2C82684C"/>
    <w:rsid w:val="2CDF5F45"/>
    <w:rsid w:val="2E057C40"/>
    <w:rsid w:val="2E966294"/>
    <w:rsid w:val="2EBE256A"/>
    <w:rsid w:val="30C715DA"/>
    <w:rsid w:val="32F81F29"/>
    <w:rsid w:val="3377773D"/>
    <w:rsid w:val="37A867E2"/>
    <w:rsid w:val="384E1F2D"/>
    <w:rsid w:val="39A550B2"/>
    <w:rsid w:val="39CD5603"/>
    <w:rsid w:val="3A4E05EB"/>
    <w:rsid w:val="3A9653B9"/>
    <w:rsid w:val="3AE11D63"/>
    <w:rsid w:val="3AF54FA7"/>
    <w:rsid w:val="3B6F64CA"/>
    <w:rsid w:val="3C4006F8"/>
    <w:rsid w:val="3C4C32D7"/>
    <w:rsid w:val="3EB779A7"/>
    <w:rsid w:val="3F937678"/>
    <w:rsid w:val="3FC03C8B"/>
    <w:rsid w:val="404B7EA8"/>
    <w:rsid w:val="43391352"/>
    <w:rsid w:val="46647C9B"/>
    <w:rsid w:val="47EE5864"/>
    <w:rsid w:val="48103916"/>
    <w:rsid w:val="488B2B50"/>
    <w:rsid w:val="48F20208"/>
    <w:rsid w:val="4D3443B0"/>
    <w:rsid w:val="4F90264C"/>
    <w:rsid w:val="500C28A6"/>
    <w:rsid w:val="52B87C15"/>
    <w:rsid w:val="55B41744"/>
    <w:rsid w:val="55B5040E"/>
    <w:rsid w:val="58017398"/>
    <w:rsid w:val="5A1834BF"/>
    <w:rsid w:val="5AE73ED0"/>
    <w:rsid w:val="5D4D28EE"/>
    <w:rsid w:val="5E6C6ECB"/>
    <w:rsid w:val="5E776AF1"/>
    <w:rsid w:val="60253914"/>
    <w:rsid w:val="622D3ED3"/>
    <w:rsid w:val="624F1B26"/>
    <w:rsid w:val="625C065F"/>
    <w:rsid w:val="676A576A"/>
    <w:rsid w:val="69562113"/>
    <w:rsid w:val="69780837"/>
    <w:rsid w:val="6C33725B"/>
    <w:rsid w:val="6CD33F2E"/>
    <w:rsid w:val="6D5013FB"/>
    <w:rsid w:val="6EB94B3E"/>
    <w:rsid w:val="70647C3B"/>
    <w:rsid w:val="70EF5264"/>
    <w:rsid w:val="714955C5"/>
    <w:rsid w:val="74CC32A2"/>
    <w:rsid w:val="76D76BB5"/>
    <w:rsid w:val="787606A0"/>
    <w:rsid w:val="7B25219A"/>
    <w:rsid w:val="7F4A20C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眉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4"/>
    <w:semiHidden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3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oleObject" Target="embeddings/oleObject1.bin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306</Words>
  <Characters>1750</Characters>
  <Lines>14</Lines>
  <Paragraphs>4</Paragraphs>
  <TotalTime>8</TotalTime>
  <ScaleCrop>false</ScaleCrop>
  <LinksUpToDate>false</LinksUpToDate>
  <CharactersWithSpaces>2052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2017-02-06T09:40:00Z</dcterms:created>
  <dc:creator>微软用户</dc:creator>
  <cp:lastModifiedBy>denghaiting</cp:lastModifiedBy>
  <dcterms:modified xsi:type="dcterms:W3CDTF">2019-10-24T07:27:23Z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