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935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7"/>
        <w:gridCol w:w="273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exact"/>
        </w:trPr>
        <w:tc>
          <w:tcPr>
            <w:tcW w:w="6617" w:type="dxa"/>
          </w:tcPr>
          <w:p>
            <w:pPr>
              <w:ind w:right="8" w:rightChars="4"/>
              <w:jc w:val="center"/>
              <w:rPr>
                <w:rFonts w:ascii="黑体" w:eastAsia="黑体"/>
                <w:b/>
                <w:bCs/>
                <w:sz w:val="48"/>
                <w:szCs w:val="48"/>
              </w:rPr>
            </w:pPr>
            <w:r>
              <w:rPr>
                <w:rFonts w:hint="eastAsia" w:ascii="黑体" w:eastAsia="黑体"/>
                <w:bCs/>
                <w:sz w:val="24"/>
                <w:szCs w:val="24"/>
              </w:rPr>
              <w:t xml:space="preserve">          </w:t>
            </w:r>
            <w:bookmarkStart w:id="0" w:name="_Toc269304309"/>
          </w:p>
        </w:tc>
        <w:tc>
          <w:tcPr>
            <w:tcW w:w="2738" w:type="dxa"/>
          </w:tcPr>
          <w:p>
            <w:pPr>
              <w:jc w:val="left"/>
              <w:rPr>
                <w:rFonts w:ascii="黑体" w:eastAsia="黑体"/>
                <w:b/>
                <w:bCs/>
                <w:sz w:val="48"/>
                <w:szCs w:val="48"/>
              </w:rPr>
            </w:pPr>
            <w:r>
              <w:rPr>
                <w:rFonts w:hint="eastAsia" w:ascii="黑体" w:eastAsia="黑体"/>
                <w:bCs/>
                <w:sz w:val="24"/>
                <w:szCs w:val="24"/>
              </w:rPr>
              <w:t>编号：WWYC-IM-RD-013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exact"/>
        </w:trPr>
        <w:tc>
          <w:tcPr>
            <w:tcW w:w="6617" w:type="dxa"/>
          </w:tcPr>
          <w:p>
            <w:pPr>
              <w:ind w:right="8" w:rightChars="4"/>
              <w:rPr>
                <w:rFonts w:ascii="黑体" w:eastAsia="黑体"/>
                <w:bCs/>
                <w:sz w:val="24"/>
                <w:szCs w:val="24"/>
              </w:rPr>
            </w:pPr>
          </w:p>
        </w:tc>
        <w:tc>
          <w:tcPr>
            <w:tcW w:w="2738" w:type="dxa"/>
          </w:tcPr>
          <w:p>
            <w:pPr>
              <w:jc w:val="left"/>
              <w:rPr>
                <w:rFonts w:ascii="黑体" w:eastAsia="黑体"/>
                <w:bCs/>
                <w:sz w:val="24"/>
                <w:szCs w:val="24"/>
              </w:rPr>
            </w:pPr>
            <w:r>
              <w:rPr>
                <w:rFonts w:hint="eastAsia" w:ascii="黑体" w:eastAsia="黑体"/>
                <w:bCs/>
                <w:sz w:val="24"/>
                <w:szCs w:val="24"/>
              </w:rPr>
              <w:t>密级：B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exact"/>
        </w:trPr>
        <w:tc>
          <w:tcPr>
            <w:tcW w:w="6617" w:type="dxa"/>
          </w:tcPr>
          <w:p>
            <w:pPr>
              <w:ind w:right="8" w:rightChars="4"/>
              <w:jc w:val="center"/>
              <w:rPr>
                <w:rFonts w:ascii="黑体" w:eastAsia="黑体"/>
                <w:b/>
                <w:bCs/>
                <w:sz w:val="48"/>
                <w:szCs w:val="48"/>
              </w:rPr>
            </w:pPr>
          </w:p>
        </w:tc>
        <w:tc>
          <w:tcPr>
            <w:tcW w:w="2738" w:type="dxa"/>
          </w:tcPr>
          <w:p>
            <w:pPr>
              <w:jc w:val="left"/>
              <w:rPr>
                <w:rFonts w:ascii="黑体" w:eastAsia="黑体"/>
                <w:b/>
                <w:bCs/>
                <w:sz w:val="48"/>
                <w:szCs w:val="48"/>
              </w:rPr>
            </w:pPr>
          </w:p>
        </w:tc>
      </w:tr>
    </w:tbl>
    <w:p>
      <w:pPr>
        <w:jc w:val="right"/>
        <w:rPr>
          <w:rFonts w:ascii="黑体" w:eastAsia="黑体"/>
          <w:b/>
          <w:bCs/>
          <w:sz w:val="48"/>
          <w:szCs w:val="48"/>
        </w:rPr>
      </w:pPr>
      <w:r>
        <w:rPr>
          <w:rFonts w:hint="eastAsia" w:ascii="黑体" w:eastAsia="黑体"/>
          <w:b/>
          <w:bCs/>
          <w:szCs w:val="21"/>
        </w:rPr>
        <w:t xml:space="preserve">                                                   </w:t>
      </w:r>
      <w:r>
        <w:rPr>
          <w:rFonts w:hint="eastAsia" w:ascii="黑体" w:eastAsia="黑体"/>
          <w:bCs/>
          <w:sz w:val="24"/>
          <w:szCs w:val="24"/>
        </w:rPr>
        <w:t xml:space="preserve">        </w:t>
      </w:r>
    </w:p>
    <w:p>
      <w:pPr>
        <w:ind w:right="8" w:rightChars="4"/>
        <w:jc w:val="center"/>
        <w:rPr>
          <w:rFonts w:ascii="黑体" w:eastAsia="黑体"/>
          <w:b/>
          <w:bCs/>
          <w:sz w:val="48"/>
          <w:szCs w:val="48"/>
        </w:rPr>
      </w:pPr>
    </w:p>
    <w:p>
      <w:pPr>
        <w:jc w:val="center"/>
        <w:rPr>
          <w:rFonts w:ascii="黑体" w:eastAsia="黑体"/>
          <w:b/>
          <w:bCs/>
          <w:sz w:val="48"/>
          <w:szCs w:val="48"/>
        </w:rPr>
      </w:pPr>
    </w:p>
    <w:p>
      <w:pPr>
        <w:rPr>
          <w:rFonts w:ascii="黑体" w:eastAsia="黑体"/>
          <w:b/>
          <w:bCs/>
          <w:sz w:val="48"/>
          <w:szCs w:val="48"/>
        </w:rPr>
      </w:pPr>
    </w:p>
    <w:p>
      <w:pPr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hint="eastAsia" w:ascii="黑体" w:eastAsia="黑体"/>
          <w:b/>
          <w:bCs/>
          <w:sz w:val="72"/>
          <w:szCs w:val="72"/>
        </w:rPr>
        <w:t>单片机/嵌入式</w:t>
      </w:r>
    </w:p>
    <w:p>
      <w:pPr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hint="eastAsia" w:ascii="黑体" w:eastAsia="黑体"/>
          <w:b/>
          <w:bCs/>
          <w:sz w:val="72"/>
          <w:szCs w:val="72"/>
        </w:rPr>
        <w:t>单元测试记录表</w:t>
      </w:r>
    </w:p>
    <w:bookmarkEnd w:id="0"/>
    <w:p>
      <w:pPr>
        <w:rPr>
          <w:rFonts w:ascii="宋体" w:hAnsi="宋体"/>
          <w:sz w:val="28"/>
          <w:szCs w:val="28"/>
        </w:rPr>
      </w:pPr>
    </w:p>
    <w:p>
      <w:pPr>
        <w:jc w:val="center"/>
        <w:rPr>
          <w:rFonts w:ascii="宋体" w:hAnsi="宋体"/>
          <w:sz w:val="28"/>
          <w:szCs w:val="28"/>
        </w:rPr>
      </w:pPr>
    </w:p>
    <w:p>
      <w:pPr>
        <w:ind w:firstLine="2550" w:firstLineChars="850"/>
        <w:rPr>
          <w:rFonts w:hint="eastAsia" w:ascii="宋体" w:hAnsi="宋体" w:eastAsia="宋体"/>
          <w:b/>
          <w:sz w:val="30"/>
          <w:szCs w:val="30"/>
          <w:u w:val="single"/>
          <w:lang w:eastAsia="zh-CN"/>
        </w:rPr>
      </w:pPr>
      <w:r>
        <w:rPr>
          <w:rFonts w:ascii="宋体" w:hAnsi="宋体"/>
          <w:b/>
          <w:sz w:val="30"/>
          <w:szCs w:val="30"/>
        </w:rPr>
        <w:pict>
          <v:group id="_x0000_s1026" o:spid="_x0000_s1026" o:spt="203" style="position:absolute;left:0pt;margin-left:204.75pt;margin-top:23.4pt;height:62.4pt;width:141.75pt;z-index:251660288;mso-width-relative:page;mso-height-relative:page;" coordorigin="5618,10466" coordsize="2835,1248">
            <o:lock v:ext="edit"/>
            <v:line id="_x0000_s1027" o:spid="_x0000_s1027" o:spt="20" style="position:absolute;left:5618;top:10466;height:0;width:2835;" coordsize="21600,21600">
              <v:path arrowok="t"/>
              <v:fill focussize="0,0"/>
              <v:stroke/>
              <v:imagedata o:title=""/>
              <o:lock v:ext="edit"/>
            </v:line>
            <v:line id="_x0000_s1028" o:spid="_x0000_s1028" o:spt="20" style="position:absolute;left:5618;top:11090;height:0;width:2835;" coordsize="21600,21600">
              <v:path arrowok="t"/>
              <v:fill focussize="0,0"/>
              <v:stroke/>
              <v:imagedata o:title=""/>
              <o:lock v:ext="edit"/>
            </v:line>
            <v:line id="_x0000_s1029" o:spid="_x0000_s1029" o:spt="20" style="position:absolute;left:5618;top:11714;height:0;width:2835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  <w:r>
        <w:rPr>
          <w:rFonts w:hint="eastAsia" w:ascii="宋体" w:hAnsi="宋体"/>
          <w:b/>
          <w:sz w:val="30"/>
          <w:szCs w:val="30"/>
        </w:rPr>
        <w:t xml:space="preserve">拟 制 人：   </w:t>
      </w:r>
      <w:r>
        <w:rPr>
          <w:rFonts w:hint="eastAsia" w:ascii="宋体" w:hAnsi="宋体"/>
          <w:b/>
          <w:sz w:val="30"/>
          <w:szCs w:val="30"/>
          <w:lang w:eastAsia="zh-CN"/>
        </w:rPr>
        <w:t>邓亨礼</w:t>
      </w:r>
    </w:p>
    <w:p>
      <w:pPr>
        <w:ind w:firstLine="2550" w:firstLineChars="850"/>
        <w:rPr>
          <w:rFonts w:hint="eastAsia" w:ascii="宋体" w:hAnsi="宋体"/>
          <w:b/>
          <w:sz w:val="30"/>
          <w:szCs w:val="30"/>
          <w:lang w:eastAsia="zh-CN"/>
        </w:rPr>
      </w:pPr>
      <w:r>
        <w:rPr>
          <w:rFonts w:hint="eastAsia" w:ascii="宋体" w:hAnsi="宋体"/>
          <w:b/>
          <w:sz w:val="30"/>
          <w:szCs w:val="30"/>
        </w:rPr>
        <w:t xml:space="preserve">审 核 人：   </w:t>
      </w:r>
      <w:r>
        <w:rPr>
          <w:rFonts w:hint="eastAsia" w:ascii="宋体" w:hAnsi="宋体"/>
          <w:b/>
          <w:sz w:val="30"/>
          <w:szCs w:val="30"/>
          <w:lang w:eastAsia="zh-CN"/>
        </w:rPr>
        <w:t>王年丰</w:t>
      </w:r>
    </w:p>
    <w:p>
      <w:pPr>
        <w:ind w:firstLine="2550" w:firstLineChars="850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 xml:space="preserve">批 准 人：   </w:t>
      </w:r>
    </w:p>
    <w:p>
      <w:pPr>
        <w:jc w:val="center"/>
        <w:rPr>
          <w:rFonts w:ascii="宋体" w:hAnsi="宋体"/>
          <w:b/>
          <w:sz w:val="30"/>
          <w:szCs w:val="30"/>
        </w:rPr>
      </w:pPr>
    </w:p>
    <w:p>
      <w:pPr>
        <w:jc w:val="center"/>
        <w:rPr>
          <w:rFonts w:ascii="宋体" w:hAnsi="宋体"/>
          <w:b/>
          <w:sz w:val="30"/>
          <w:szCs w:val="30"/>
        </w:rPr>
      </w:pPr>
    </w:p>
    <w:p>
      <w:pPr>
        <w:jc w:val="center"/>
        <w:rPr>
          <w:rFonts w:hint="eastAsia" w:ascii="宋体" w:hAnsi="宋体"/>
          <w:b/>
          <w:sz w:val="30"/>
          <w:szCs w:val="30"/>
        </w:rPr>
      </w:pPr>
    </w:p>
    <w:p>
      <w:pPr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[201</w:t>
      </w:r>
      <w:r>
        <w:rPr>
          <w:rFonts w:ascii="宋体" w:hAnsi="宋体"/>
          <w:b/>
          <w:sz w:val="30"/>
          <w:szCs w:val="30"/>
        </w:rPr>
        <w:t>9年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9</w:t>
      </w:r>
      <w:r>
        <w:rPr>
          <w:rFonts w:ascii="宋体" w:hAnsi="宋体"/>
          <w:b/>
          <w:sz w:val="30"/>
          <w:szCs w:val="30"/>
        </w:rPr>
        <w:t>月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6</w:t>
      </w:r>
      <w:r>
        <w:rPr>
          <w:rFonts w:ascii="宋体" w:hAnsi="宋体"/>
          <w:b/>
          <w:sz w:val="30"/>
          <w:szCs w:val="30"/>
        </w:rPr>
        <w:t>日</w:t>
      </w:r>
      <w:r>
        <w:rPr>
          <w:rFonts w:hint="eastAsia" w:ascii="宋体" w:hAnsi="宋体"/>
          <w:b/>
          <w:sz w:val="30"/>
          <w:szCs w:val="30"/>
        </w:rPr>
        <w:t>]</w:t>
      </w:r>
    </w:p>
    <w:p>
      <w:pPr>
        <w:rPr>
          <w:rFonts w:ascii="宋体" w:hAnsi="宋体"/>
          <w:b/>
          <w:sz w:val="30"/>
          <w:szCs w:val="30"/>
          <w:u w:val="single"/>
        </w:rPr>
      </w:pPr>
    </w:p>
    <w:p>
      <w:pPr>
        <w:jc w:val="center"/>
        <w:rPr>
          <w:rFonts w:ascii="黑体" w:eastAsia="黑体"/>
          <w:b/>
          <w:bCs/>
          <w:sz w:val="30"/>
          <w:szCs w:val="30"/>
        </w:rPr>
      </w:pPr>
      <w:r>
        <w:rPr>
          <w:rFonts w:hint="eastAsia" w:ascii="黑体" w:eastAsia="黑体"/>
          <w:b/>
          <w:bCs/>
          <w:sz w:val="30"/>
          <w:szCs w:val="30"/>
        </w:rPr>
        <w:t>北京万维盈创科技发展有限公司</w:t>
      </w:r>
    </w:p>
    <w:p>
      <w:pPr>
        <w:jc w:val="center"/>
        <w:rPr>
          <w:rFonts w:hint="eastAsia"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/>
          <w:b/>
          <w:bCs/>
          <w:color w:val="000000"/>
          <w:sz w:val="30"/>
          <w:szCs w:val="30"/>
        </w:rPr>
        <w:t xml:space="preserve">Beijing </w:t>
      </w:r>
      <w:r>
        <w:rPr>
          <w:rFonts w:hint="eastAsia" w:ascii="黑体" w:eastAsia="黑体"/>
          <w:b/>
          <w:bCs/>
          <w:color w:val="000000"/>
          <w:sz w:val="30"/>
          <w:szCs w:val="30"/>
        </w:rPr>
        <w:t>Wanweiyingchuang</w:t>
      </w:r>
      <w:r>
        <w:rPr>
          <w:rFonts w:ascii="黑体" w:eastAsia="黑体"/>
          <w:b/>
          <w:bCs/>
          <w:color w:val="000000"/>
          <w:sz w:val="30"/>
          <w:szCs w:val="30"/>
        </w:rPr>
        <w:t xml:space="preserve"> Technology Co.</w:t>
      </w:r>
      <w:r>
        <w:rPr>
          <w:rFonts w:hint="eastAsia" w:ascii="黑体" w:eastAsia="黑体"/>
          <w:b/>
          <w:bCs/>
          <w:color w:val="000000"/>
          <w:sz w:val="30"/>
          <w:szCs w:val="30"/>
        </w:rPr>
        <w:t>,</w:t>
      </w:r>
      <w:r>
        <w:rPr>
          <w:rFonts w:ascii="黑体" w:eastAsia="黑体"/>
          <w:b/>
          <w:bCs/>
          <w:color w:val="000000"/>
          <w:sz w:val="30"/>
          <w:szCs w:val="30"/>
        </w:rPr>
        <w:t>Lt</w:t>
      </w:r>
      <w:r>
        <w:rPr>
          <w:rFonts w:hint="eastAsia" w:ascii="黑体" w:eastAsia="黑体"/>
          <w:b/>
          <w:bCs/>
          <w:color w:val="000000"/>
          <w:sz w:val="30"/>
          <w:szCs w:val="30"/>
        </w:rPr>
        <w:t>d</w:t>
      </w:r>
    </w:p>
    <w:p>
      <w:pPr>
        <w:jc w:val="center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rPr>
          <w:rFonts w:hint="eastAsia"/>
          <w:b/>
          <w:bCs/>
          <w:caps/>
          <w:sz w:val="20"/>
          <w:szCs w:val="20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18" w:right="1134" w:bottom="1134" w:left="1418" w:header="964" w:footer="851" w:gutter="0"/>
          <w:pgNumType w:fmt="upperRoman" w:start="1"/>
          <w:cols w:space="425" w:num="1"/>
          <w:titlePg/>
          <w:docGrid w:type="linesAndChars" w:linePitch="312" w:charSpace="0"/>
        </w:sectPr>
      </w:pPr>
      <w:bookmarkStart w:id="1" w:name="_Toc269821198"/>
      <w:bookmarkStart w:id="2" w:name="_Toc269715857"/>
      <w:bookmarkStart w:id="3" w:name="_Toc270418640"/>
      <w:bookmarkStart w:id="4" w:name="_Toc270333410"/>
      <w:bookmarkStart w:id="5" w:name="_Toc269841120"/>
      <w:bookmarkStart w:id="6" w:name="_Toc269989812"/>
      <w:bookmarkStart w:id="7" w:name="_Toc269746085"/>
      <w:bookmarkStart w:id="8" w:name="_Toc269989649"/>
      <w:bookmarkStart w:id="9" w:name="_Toc269733319"/>
      <w:bookmarkStart w:id="10" w:name="_Toc269744066"/>
      <w:bookmarkStart w:id="11" w:name="_Toc269716585"/>
      <w:bookmarkStart w:id="12" w:name="_Toc269747233"/>
      <w:bookmarkStart w:id="13" w:name="_Toc269742406"/>
      <w:bookmarkStart w:id="14" w:name="_Toc270084848"/>
      <w:bookmarkStart w:id="15" w:name="_Toc269714024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>
      <w:pPr>
        <w:pStyle w:val="2"/>
      </w:pPr>
      <w:r>
        <w:rPr>
          <w:rFonts w:hint="eastAsia"/>
        </w:rPr>
        <w:t>概述</w:t>
      </w:r>
    </w:p>
    <w:p>
      <w:pPr>
        <w:pStyle w:val="3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 TPF4220-SP温压流采样一体化监测仪项目 需求和软件功能，对模块进行单元测试。</w:t>
      </w:r>
    </w:p>
    <w:p>
      <w:pPr>
        <w:pStyle w:val="3"/>
        <w:numPr>
          <w:ilvl w:val="0"/>
          <w:numId w:val="2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测试范围及方法</w:t>
      </w:r>
    </w:p>
    <w:tbl>
      <w:tblPr>
        <w:tblStyle w:val="15"/>
        <w:tblW w:w="8513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2315"/>
        <w:gridCol w:w="1165"/>
        <w:gridCol w:w="426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771" w:type="dxa"/>
            <w:shd w:val="clear" w:color="auto" w:fill="CCCCCC"/>
            <w:vAlign w:val="center"/>
          </w:tcPr>
          <w:p>
            <w:pPr>
              <w:pStyle w:val="21"/>
            </w:pPr>
            <w:r>
              <w:br w:type="page"/>
            </w:r>
            <w:r>
              <w:rPr>
                <w:rFonts w:hint="eastAsia"/>
              </w:rPr>
              <w:t>序号</w:t>
            </w:r>
          </w:p>
        </w:tc>
        <w:tc>
          <w:tcPr>
            <w:tcW w:w="2315" w:type="dxa"/>
            <w:shd w:val="clear" w:color="auto" w:fill="CCCCCC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测试范围</w:t>
            </w:r>
          </w:p>
        </w:tc>
        <w:tc>
          <w:tcPr>
            <w:tcW w:w="1165" w:type="dxa"/>
            <w:shd w:val="clear" w:color="auto" w:fill="CCCCCC"/>
          </w:tcPr>
          <w:p>
            <w:pPr>
              <w:pStyle w:val="21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4262" w:type="dxa"/>
            <w:shd w:val="clear" w:color="auto" w:fill="CCCCCC"/>
          </w:tcPr>
          <w:p>
            <w:pPr>
              <w:pStyle w:val="21"/>
            </w:pPr>
            <w:r>
              <w:rPr>
                <w:rFonts w:hint="eastAsia"/>
              </w:rPr>
              <w:t>测试工具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exact"/>
          <w:jc w:val="center"/>
        </w:trPr>
        <w:tc>
          <w:tcPr>
            <w:tcW w:w="771" w:type="dxa"/>
            <w:vAlign w:val="center"/>
          </w:tcPr>
          <w:p>
            <w:pPr>
              <w:numPr>
                <w:ilvl w:val="0"/>
                <w:numId w:val="3"/>
              </w:numPr>
              <w:suppressAutoHyphens/>
              <w:autoSpaceDE w:val="0"/>
              <w:spacing w:line="240" w:lineRule="auto"/>
              <w:jc w:val="center"/>
            </w:pPr>
          </w:p>
        </w:tc>
        <w:tc>
          <w:tcPr>
            <w:tcW w:w="2315" w:type="dxa"/>
            <w:vAlign w:val="center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主机通讯</w:t>
            </w:r>
            <w:r>
              <w:rPr>
                <w:rFonts w:hint="eastAsia"/>
                <w:lang w:val="en-US" w:eastAsia="zh-CN"/>
              </w:rPr>
              <w:t>+ID设置</w:t>
            </w:r>
          </w:p>
        </w:tc>
        <w:tc>
          <w:tcPr>
            <w:tcW w:w="1165" w:type="dxa"/>
            <w:vAlign w:val="center"/>
          </w:tcPr>
          <w:p>
            <w:pPr>
              <w:pStyle w:val="32"/>
              <w:spacing w:after="0"/>
              <w:ind w:left="0" w:leftChars="0" w:firstLine="0" w:firstLineChars="0"/>
              <w:jc w:val="left"/>
              <w:rPr>
                <w:rFonts w:ascii="Calibri" w:hAnsi="Calibri"/>
                <w:kern w:val="2"/>
                <w:szCs w:val="22"/>
              </w:rPr>
            </w:pPr>
            <w:r>
              <w:rPr>
                <w:rFonts w:hint="eastAsia" w:ascii="Calibri" w:hAnsi="Calibri"/>
                <w:kern w:val="2"/>
                <w:szCs w:val="22"/>
              </w:rPr>
              <w:t>手工</w:t>
            </w:r>
          </w:p>
        </w:tc>
        <w:tc>
          <w:tcPr>
            <w:tcW w:w="4262" w:type="dxa"/>
          </w:tcPr>
          <w:p>
            <w:pPr>
              <w:pStyle w:val="22"/>
              <w:jc w:val="left"/>
              <w:rPr>
                <w:rFonts w:ascii="Calibri"/>
                <w:iCs w:val="0"/>
                <w:szCs w:val="22"/>
              </w:rPr>
            </w:pPr>
            <w:r>
              <w:rPr>
                <w:rFonts w:hint="eastAsia" w:ascii="Calibri"/>
                <w:iCs w:val="0"/>
                <w:szCs w:val="22"/>
              </w:rPr>
              <w:t>PC+串口线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exact"/>
          <w:jc w:val="center"/>
        </w:trPr>
        <w:tc>
          <w:tcPr>
            <w:tcW w:w="771" w:type="dxa"/>
            <w:vAlign w:val="center"/>
          </w:tcPr>
          <w:p>
            <w:pPr>
              <w:numPr>
                <w:ilvl w:val="0"/>
                <w:numId w:val="3"/>
              </w:numPr>
              <w:suppressAutoHyphens/>
              <w:autoSpaceDE w:val="0"/>
              <w:spacing w:line="240" w:lineRule="auto"/>
              <w:jc w:val="center"/>
            </w:pPr>
          </w:p>
        </w:tc>
        <w:tc>
          <w:tcPr>
            <w:tcW w:w="2315" w:type="dxa"/>
            <w:vAlign w:val="center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压差数据采集</w:t>
            </w:r>
            <w:r>
              <w:rPr>
                <w:rFonts w:hint="eastAsia"/>
                <w:lang w:val="en-US" w:eastAsia="zh-CN"/>
              </w:rPr>
              <w:t>+校准</w:t>
            </w:r>
          </w:p>
        </w:tc>
        <w:tc>
          <w:tcPr>
            <w:tcW w:w="1165" w:type="dxa"/>
            <w:vAlign w:val="center"/>
          </w:tcPr>
          <w:p>
            <w:pPr>
              <w:pStyle w:val="32"/>
              <w:spacing w:after="0"/>
              <w:ind w:left="0" w:leftChars="0" w:firstLine="0" w:firstLineChars="0"/>
              <w:jc w:val="left"/>
              <w:rPr>
                <w:rFonts w:ascii="Calibri" w:hAnsi="Calibri"/>
                <w:kern w:val="2"/>
                <w:szCs w:val="22"/>
              </w:rPr>
            </w:pPr>
            <w:r>
              <w:rPr>
                <w:rFonts w:hint="eastAsia" w:ascii="Calibri" w:hAnsi="Calibri"/>
                <w:kern w:val="2"/>
                <w:szCs w:val="22"/>
              </w:rPr>
              <w:t>手工</w:t>
            </w:r>
          </w:p>
        </w:tc>
        <w:tc>
          <w:tcPr>
            <w:tcW w:w="4262" w:type="dxa"/>
          </w:tcPr>
          <w:p>
            <w:pPr>
              <w:pStyle w:val="22"/>
              <w:jc w:val="left"/>
              <w:rPr>
                <w:rFonts w:ascii="Calibri"/>
                <w:iCs w:val="0"/>
                <w:szCs w:val="22"/>
              </w:rPr>
            </w:pPr>
            <w:r>
              <w:rPr>
                <w:rFonts w:hint="eastAsia" w:ascii="Calibri"/>
                <w:iCs w:val="0"/>
                <w:szCs w:val="22"/>
              </w:rPr>
              <w:t>PC+串口线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71" w:type="dxa"/>
            <w:vAlign w:val="center"/>
          </w:tcPr>
          <w:p>
            <w:pPr>
              <w:numPr>
                <w:ilvl w:val="0"/>
                <w:numId w:val="3"/>
              </w:numPr>
              <w:suppressAutoHyphens/>
              <w:autoSpaceDE w:val="0"/>
              <w:spacing w:line="240" w:lineRule="auto"/>
              <w:jc w:val="center"/>
            </w:pPr>
          </w:p>
        </w:tc>
        <w:tc>
          <w:tcPr>
            <w:tcW w:w="2315" w:type="dxa"/>
            <w:vAlign w:val="center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PT100数据采集</w:t>
            </w:r>
          </w:p>
        </w:tc>
        <w:tc>
          <w:tcPr>
            <w:tcW w:w="1165" w:type="dxa"/>
          </w:tcPr>
          <w:p>
            <w:pPr>
              <w:jc w:val="left"/>
            </w:pPr>
            <w:r>
              <w:rPr>
                <w:rFonts w:hint="eastAsia"/>
              </w:rPr>
              <w:t>手工</w:t>
            </w:r>
          </w:p>
        </w:tc>
        <w:tc>
          <w:tcPr>
            <w:tcW w:w="4262" w:type="dxa"/>
          </w:tcPr>
          <w:p>
            <w:pPr>
              <w:pStyle w:val="22"/>
              <w:jc w:val="left"/>
              <w:rPr>
                <w:rFonts w:ascii="Calibri"/>
                <w:iCs w:val="0"/>
                <w:szCs w:val="22"/>
              </w:rPr>
            </w:pPr>
            <w:r>
              <w:rPr>
                <w:rFonts w:hint="eastAsia" w:ascii="Calibri"/>
                <w:iCs w:val="0"/>
                <w:szCs w:val="22"/>
              </w:rPr>
              <w:t>PC+串口线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71" w:type="dxa"/>
            <w:vAlign w:val="center"/>
          </w:tcPr>
          <w:p>
            <w:pPr>
              <w:numPr>
                <w:ilvl w:val="0"/>
                <w:numId w:val="3"/>
              </w:numPr>
              <w:suppressAutoHyphens/>
              <w:autoSpaceDE w:val="0"/>
              <w:spacing w:line="240" w:lineRule="auto"/>
              <w:jc w:val="center"/>
            </w:pPr>
          </w:p>
        </w:tc>
        <w:tc>
          <w:tcPr>
            <w:tcW w:w="2315" w:type="dxa"/>
            <w:vAlign w:val="center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风速计算</w:t>
            </w:r>
            <w:r>
              <w:rPr>
                <w:rFonts w:hint="eastAsia"/>
                <w:lang w:val="en-US" w:eastAsia="zh-CN"/>
              </w:rPr>
              <w:t>+校准</w:t>
            </w:r>
          </w:p>
        </w:tc>
        <w:tc>
          <w:tcPr>
            <w:tcW w:w="1165" w:type="dxa"/>
          </w:tcPr>
          <w:p>
            <w:pPr>
              <w:jc w:val="left"/>
            </w:pPr>
            <w:r>
              <w:rPr>
                <w:rFonts w:hint="eastAsia"/>
              </w:rPr>
              <w:t>手工</w:t>
            </w:r>
          </w:p>
        </w:tc>
        <w:tc>
          <w:tcPr>
            <w:tcW w:w="4262" w:type="dxa"/>
          </w:tcPr>
          <w:p>
            <w:pPr>
              <w:pStyle w:val="22"/>
              <w:jc w:val="left"/>
              <w:rPr>
                <w:rFonts w:ascii="Calibri"/>
                <w:iCs w:val="0"/>
                <w:szCs w:val="22"/>
              </w:rPr>
            </w:pPr>
            <w:r>
              <w:rPr>
                <w:rFonts w:hint="eastAsia" w:ascii="Calibri"/>
                <w:iCs w:val="0"/>
                <w:szCs w:val="22"/>
              </w:rPr>
              <w:t>PC+串口线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71" w:type="dxa"/>
            <w:vAlign w:val="center"/>
          </w:tcPr>
          <w:p>
            <w:pPr>
              <w:numPr>
                <w:ilvl w:val="0"/>
                <w:numId w:val="3"/>
              </w:numPr>
              <w:suppressAutoHyphens/>
              <w:autoSpaceDE w:val="0"/>
              <w:spacing w:line="240" w:lineRule="auto"/>
              <w:jc w:val="center"/>
            </w:pPr>
          </w:p>
        </w:tc>
        <w:tc>
          <w:tcPr>
            <w:tcW w:w="2315" w:type="dxa"/>
            <w:vAlign w:val="center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DAC模拟量输出</w:t>
            </w:r>
          </w:p>
        </w:tc>
        <w:tc>
          <w:tcPr>
            <w:tcW w:w="1165" w:type="dxa"/>
          </w:tcPr>
          <w:p>
            <w:pPr>
              <w:jc w:val="left"/>
            </w:pPr>
            <w:r>
              <w:rPr>
                <w:rFonts w:hint="eastAsia"/>
              </w:rPr>
              <w:t>手工</w:t>
            </w:r>
          </w:p>
        </w:tc>
        <w:tc>
          <w:tcPr>
            <w:tcW w:w="4262" w:type="dxa"/>
          </w:tcPr>
          <w:p>
            <w:pPr>
              <w:pStyle w:val="22"/>
              <w:jc w:val="left"/>
              <w:rPr>
                <w:rFonts w:hint="eastAsia" w:ascii="Calibri" w:eastAsia="宋体"/>
                <w:iCs w:val="0"/>
                <w:szCs w:val="22"/>
                <w:lang w:val="en-US" w:eastAsia="zh-CN"/>
              </w:rPr>
            </w:pPr>
            <w:r>
              <w:rPr>
                <w:rFonts w:hint="eastAsia" w:ascii="Calibri"/>
                <w:iCs w:val="0"/>
                <w:szCs w:val="22"/>
              </w:rPr>
              <w:t>PC+串口线</w:t>
            </w:r>
            <w:r>
              <w:rPr>
                <w:rFonts w:hint="eastAsia" w:ascii="Calibri"/>
                <w:iCs w:val="0"/>
                <w:szCs w:val="22"/>
                <w:lang w:val="en-US" w:eastAsia="zh-CN"/>
              </w:rPr>
              <w:t>+万用表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71" w:type="dxa"/>
            <w:vAlign w:val="center"/>
          </w:tcPr>
          <w:p>
            <w:pPr>
              <w:numPr>
                <w:ilvl w:val="0"/>
                <w:numId w:val="3"/>
              </w:numPr>
              <w:suppressAutoHyphens/>
              <w:autoSpaceDE w:val="0"/>
              <w:spacing w:line="240" w:lineRule="auto"/>
              <w:jc w:val="center"/>
            </w:pPr>
          </w:p>
        </w:tc>
        <w:tc>
          <w:tcPr>
            <w:tcW w:w="2315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定时反吹控制</w:t>
            </w:r>
          </w:p>
        </w:tc>
        <w:tc>
          <w:tcPr>
            <w:tcW w:w="1165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手工</w:t>
            </w:r>
          </w:p>
        </w:tc>
        <w:tc>
          <w:tcPr>
            <w:tcW w:w="4262" w:type="dxa"/>
          </w:tcPr>
          <w:p>
            <w:pPr>
              <w:pStyle w:val="22"/>
              <w:jc w:val="left"/>
              <w:rPr>
                <w:rFonts w:hint="default" w:ascii="Calibri" w:eastAsia="宋体"/>
                <w:iCs w:val="0"/>
                <w:szCs w:val="22"/>
                <w:lang w:val="en-US" w:eastAsia="zh-CN"/>
              </w:rPr>
            </w:pPr>
            <w:r>
              <w:rPr>
                <w:rFonts w:hint="eastAsia" w:ascii="Calibri"/>
                <w:iCs w:val="0"/>
                <w:szCs w:val="22"/>
                <w:lang w:eastAsia="zh-CN"/>
              </w:rPr>
              <w:t>板卡</w:t>
            </w:r>
            <w:r>
              <w:rPr>
                <w:rFonts w:hint="eastAsia" w:ascii="Calibri"/>
                <w:iCs w:val="0"/>
                <w:szCs w:val="22"/>
                <w:lang w:val="en-US" w:eastAsia="zh-CN"/>
              </w:rPr>
              <w:t>LED指示灯观察</w:t>
            </w:r>
          </w:p>
        </w:tc>
      </w:tr>
    </w:tbl>
    <w:p>
      <w:pPr>
        <w:pStyle w:val="3"/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pStyle w:val="2"/>
      </w:pPr>
      <w:bookmarkStart w:id="16" w:name="_Toc6406698"/>
      <w:r>
        <w:rPr>
          <w:rFonts w:hint="eastAsia"/>
        </w:rPr>
        <w:t>测试过程</w:t>
      </w:r>
      <w:bookmarkEnd w:id="16"/>
    </w:p>
    <w:p>
      <w:pPr>
        <w:pStyle w:val="4"/>
      </w:pPr>
      <w:bookmarkStart w:id="17" w:name="_Toc6406699"/>
      <w:r>
        <w:rPr>
          <w:rFonts w:hint="eastAsia"/>
          <w:lang w:eastAsia="zh-CN"/>
        </w:rPr>
        <w:t>主机通讯</w:t>
      </w:r>
      <w:r>
        <w:rPr>
          <w:rFonts w:hint="eastAsia"/>
          <w:lang w:val="en-US" w:eastAsia="zh-CN"/>
        </w:rPr>
        <w:t xml:space="preserve">+ID设置 </w:t>
      </w:r>
      <w:r>
        <w:rPr>
          <w:rFonts w:hint="eastAsia"/>
        </w:rPr>
        <w:t>单元测试记录</w:t>
      </w:r>
      <w:bookmarkEnd w:id="17"/>
    </w:p>
    <w:tbl>
      <w:tblPr>
        <w:tblStyle w:val="1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1134"/>
        <w:gridCol w:w="1701"/>
        <w:gridCol w:w="1275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模块</w:t>
            </w:r>
            <w:r>
              <w:rPr>
                <w:b/>
                <w:i w:val="0"/>
                <w:color w:val="000000" w:themeColor="text1"/>
              </w:rPr>
              <w:t>名称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主机通讯+ID设置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人员</w:t>
            </w:r>
          </w:p>
        </w:tc>
        <w:tc>
          <w:tcPr>
            <w:tcW w:w="1560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1134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测试时间</w:t>
            </w:r>
          </w:p>
        </w:tc>
        <w:tc>
          <w:tcPr>
            <w:tcW w:w="1701" w:type="dxa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2019、9、6</w:t>
            </w:r>
          </w:p>
        </w:tc>
        <w:tc>
          <w:tcPr>
            <w:tcW w:w="1275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审核人</w:t>
            </w:r>
          </w:p>
        </w:tc>
        <w:tc>
          <w:tcPr>
            <w:tcW w:w="1609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王年丰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测试方法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利用PC+U转串+RS485转换器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连接模块</w:t>
            </w:r>
            <w:r>
              <w:rPr>
                <w:rFonts w:hint="eastAsia"/>
                <w:lang w:eastAsia="zh-CN"/>
              </w:rPr>
              <w:t>，使用“TPF4220-SP读保持寄存器 - 20190711”文件在</w:t>
            </w:r>
            <w:r>
              <w:rPr>
                <w:rFonts w:hint="eastAsia"/>
                <w:lang w:val="en-US" w:eastAsia="zh-CN"/>
              </w:rPr>
              <w:t>PC端模拟主机通讯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结果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476115" cy="1348105"/>
                  <wp:effectExtent l="0" t="0" r="635" b="444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15" cy="134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能正常通讯，</w:t>
            </w:r>
            <w:r>
              <w:rPr>
                <w:rFonts w:hint="eastAsia"/>
                <w:lang w:val="en-US" w:eastAsia="zh-CN"/>
              </w:rPr>
              <w:t>ID设置后断电后可掉电保存。255可广播寻址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存在</w:t>
            </w:r>
            <w:r>
              <w:rPr>
                <w:b/>
                <w:i w:val="0"/>
                <w:color w:val="000000" w:themeColor="text1"/>
              </w:rPr>
              <w:t>问题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4"/>
      </w:pPr>
      <w:bookmarkStart w:id="18" w:name="_Toc6406700"/>
      <w:r>
        <w:rPr>
          <w:rFonts w:hint="eastAsia"/>
          <w:lang w:eastAsia="zh-CN"/>
        </w:rPr>
        <w:t>压差数据采集</w:t>
      </w:r>
      <w:r>
        <w:rPr>
          <w:rFonts w:hint="eastAsia"/>
          <w:lang w:val="en-US" w:eastAsia="zh-CN"/>
        </w:rPr>
        <w:t xml:space="preserve">+校准 </w:t>
      </w:r>
      <w:r>
        <w:rPr>
          <w:rFonts w:hint="eastAsia"/>
        </w:rPr>
        <w:t>单元测试记录</w:t>
      </w:r>
      <w:bookmarkEnd w:id="18"/>
    </w:p>
    <w:tbl>
      <w:tblPr>
        <w:tblStyle w:val="1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1134"/>
        <w:gridCol w:w="1701"/>
        <w:gridCol w:w="1275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模块</w:t>
            </w:r>
            <w:r>
              <w:rPr>
                <w:b/>
                <w:i w:val="0"/>
                <w:color w:val="000000" w:themeColor="text1"/>
              </w:rPr>
              <w:t>名称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压差数据采集</w:t>
            </w:r>
            <w:r>
              <w:rPr>
                <w:rFonts w:hint="eastAsia"/>
                <w:lang w:val="en-US" w:eastAsia="zh-CN"/>
              </w:rPr>
              <w:t xml:space="preserve">+校准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人员</w:t>
            </w:r>
          </w:p>
        </w:tc>
        <w:tc>
          <w:tcPr>
            <w:tcW w:w="1560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1134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测试时间</w:t>
            </w:r>
          </w:p>
        </w:tc>
        <w:tc>
          <w:tcPr>
            <w:tcW w:w="1701" w:type="dxa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2019、9、6</w:t>
            </w:r>
          </w:p>
        </w:tc>
        <w:tc>
          <w:tcPr>
            <w:tcW w:w="1275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审核人</w:t>
            </w:r>
          </w:p>
        </w:tc>
        <w:tc>
          <w:tcPr>
            <w:tcW w:w="1609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王年丰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测试方法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numPr>
                <w:ilvl w:val="0"/>
                <w:numId w:val="4"/>
              </w:num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使用MODBUS-POLL读取全压、静压、动压数据</w:t>
            </w:r>
          </w:p>
          <w:p>
            <w:pPr>
              <w:pStyle w:val="3"/>
              <w:numPr>
                <w:ilvl w:val="0"/>
                <w:numId w:val="4"/>
              </w:num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测试风速计自动校准功能</w:t>
            </w:r>
          </w:p>
          <w:p>
            <w:pPr>
              <w:pStyle w:val="3"/>
              <w:numPr>
                <w:ilvl w:val="0"/>
                <w:numId w:val="4"/>
              </w:num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测试零点偏移量和校准系数参数设置功能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结果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numPr>
                <w:ilvl w:val="0"/>
                <w:numId w:val="0"/>
              </w:numPr>
              <w:spacing w:line="240" w:lineRule="auto"/>
            </w:pPr>
            <w:r>
              <w:drawing>
                <wp:inline distT="0" distB="0" distL="114300" distR="114300">
                  <wp:extent cx="4483100" cy="1256030"/>
                  <wp:effectExtent l="0" t="0" r="12700" b="127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125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1、可正常读取采集值；</w:t>
            </w:r>
          </w:p>
          <w:p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全压 =（传感器采集值 - 全压零点偏移量）*全压校准系数</w:t>
            </w:r>
          </w:p>
          <w:p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静压 =（传感器采集值 - 静压零点偏移量）*静压校准系数</w:t>
            </w:r>
          </w:p>
          <w:p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2、自动校准标志置1后，可自动校准全压零点偏移量和静压零点偏移量，10S后自动置位0，上电默认为0。参数掉电保存</w:t>
            </w:r>
          </w:p>
          <w:p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3、可手动设置偏移量和校准系数，掉电保存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存在</w:t>
            </w:r>
            <w:r>
              <w:rPr>
                <w:b/>
                <w:i w:val="0"/>
                <w:color w:val="000000" w:themeColor="text1"/>
              </w:rPr>
              <w:t>问题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pStyle w:val="2"/>
        <w:numPr>
          <w:numId w:val="0"/>
        </w:numPr>
        <w:ind w:leftChars="0"/>
      </w:pPr>
      <w:bookmarkStart w:id="19" w:name="_Toc6406702"/>
      <w:r>
        <w:rPr>
          <w:rFonts w:hint="eastAsia"/>
          <w:lang w:val="en-US" w:eastAsia="zh-CN"/>
        </w:rPr>
        <w:t xml:space="preserve">2.3 PT100数据采集 </w:t>
      </w:r>
      <w:r>
        <w:rPr>
          <w:rFonts w:hint="eastAsia"/>
        </w:rPr>
        <w:t>单元测试记录</w:t>
      </w:r>
    </w:p>
    <w:tbl>
      <w:tblPr>
        <w:tblStyle w:val="1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1134"/>
        <w:gridCol w:w="1701"/>
        <w:gridCol w:w="1275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模块</w:t>
            </w:r>
            <w:r>
              <w:rPr>
                <w:b/>
                <w:i w:val="0"/>
                <w:color w:val="000000" w:themeColor="text1"/>
              </w:rPr>
              <w:t>名称</w:t>
            </w:r>
          </w:p>
        </w:tc>
        <w:tc>
          <w:tcPr>
            <w:tcW w:w="7279" w:type="dxa"/>
            <w:gridSpan w:val="5"/>
          </w:tcPr>
          <w:p>
            <w:pPr>
              <w:pStyle w:val="34"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PT100数据采集+校准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人员</w:t>
            </w:r>
          </w:p>
        </w:tc>
        <w:tc>
          <w:tcPr>
            <w:tcW w:w="1560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1134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测试时间</w:t>
            </w:r>
          </w:p>
        </w:tc>
        <w:tc>
          <w:tcPr>
            <w:tcW w:w="1701" w:type="dxa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2019、9、6</w:t>
            </w:r>
          </w:p>
        </w:tc>
        <w:tc>
          <w:tcPr>
            <w:tcW w:w="1275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审核人</w:t>
            </w:r>
          </w:p>
        </w:tc>
        <w:tc>
          <w:tcPr>
            <w:tcW w:w="1609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王年丰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测试方法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1、使用MODBUS-POLL读取PT100温度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2、设置PT100校准参数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76750" cy="1290955"/>
                  <wp:effectExtent l="0" t="0" r="0" b="4445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129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1、可正常读取采集值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温度范围为0 - 400℃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存在</w:t>
            </w:r>
            <w:r>
              <w:rPr>
                <w:b/>
                <w:i w:val="0"/>
                <w:color w:val="000000" w:themeColor="text1"/>
              </w:rPr>
              <w:t>问题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2.4 风速计算+校准 </w:t>
      </w:r>
      <w:r>
        <w:rPr>
          <w:rFonts w:hint="eastAsia"/>
        </w:rPr>
        <w:t>单元测试记录</w:t>
      </w:r>
    </w:p>
    <w:tbl>
      <w:tblPr>
        <w:tblStyle w:val="1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1134"/>
        <w:gridCol w:w="1701"/>
        <w:gridCol w:w="1275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模块</w:t>
            </w:r>
            <w:r>
              <w:rPr>
                <w:b/>
                <w:i w:val="0"/>
                <w:color w:val="000000" w:themeColor="text1"/>
              </w:rPr>
              <w:t>名称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风速计算</w:t>
            </w:r>
            <w:r>
              <w:rPr>
                <w:rFonts w:hint="eastAsia"/>
                <w:lang w:val="en-US" w:eastAsia="zh-CN"/>
              </w:rPr>
              <w:t>+校准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人员</w:t>
            </w:r>
          </w:p>
        </w:tc>
        <w:tc>
          <w:tcPr>
            <w:tcW w:w="1560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1134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测试时间</w:t>
            </w:r>
          </w:p>
        </w:tc>
        <w:tc>
          <w:tcPr>
            <w:tcW w:w="1701" w:type="dxa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2019、9、6</w:t>
            </w:r>
          </w:p>
        </w:tc>
        <w:tc>
          <w:tcPr>
            <w:tcW w:w="1275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审核人</w:t>
            </w:r>
          </w:p>
        </w:tc>
        <w:tc>
          <w:tcPr>
            <w:tcW w:w="1609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王年丰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测试方法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1、使用MODBUS-POLL读取风速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2、设置皮托管系数、风速校准系数、空气密度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结果</w:t>
            </w:r>
          </w:p>
        </w:tc>
        <w:tc>
          <w:tcPr>
            <w:tcW w:w="7279" w:type="dxa"/>
            <w:gridSpan w:val="5"/>
          </w:tcPr>
          <w:p>
            <w:pPr>
              <w:pStyle w:val="34"/>
              <w:ind w:left="0" w:leftChars="0" w:firstLine="0" w:firstLineChars="0"/>
              <w:jc w:val="left"/>
            </w:pPr>
            <w:r>
              <w:drawing>
                <wp:inline distT="0" distB="0" distL="114300" distR="114300">
                  <wp:extent cx="4476115" cy="1294765"/>
                  <wp:effectExtent l="0" t="0" r="635" b="635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15" cy="1294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4"/>
              <w:numPr>
                <w:ilvl w:val="0"/>
                <w:numId w:val="5"/>
              </w:num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可正常读取风速，</w:t>
            </w:r>
            <w:r>
              <w:rPr>
                <w:rFonts w:hint="eastAsia"/>
                <w:color w:val="auto"/>
                <w:shd w:val="clear" w:fill="FF0000"/>
                <w:lang w:val="en-US" w:eastAsia="zh-CN"/>
              </w:rPr>
              <w:t>电压小于0时，风速为0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  <w:t>根据Pd（动压）、Ps（静压）、Pd（动压）、空气密度、Kp（皮托管系数）、K0（风速校准系数）可计算出烟气流速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  <w:t>烟气流速（m/s）：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  <w:drawing>
                <wp:inline distT="0" distB="0" distL="114300" distR="114300">
                  <wp:extent cx="1724025" cy="283210"/>
                  <wp:effectExtent l="0" t="0" r="9525" b="2540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  <w:t>烟气密度（kg/m3）：可设，默认为1.34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存在</w:t>
            </w:r>
            <w:r>
              <w:rPr>
                <w:b/>
                <w:i w:val="0"/>
                <w:color w:val="000000" w:themeColor="text1"/>
              </w:rPr>
              <w:t>问题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hd w:val="clear" w:fill="FF0000"/>
                <w:lang w:val="en-US" w:eastAsia="zh-CN"/>
              </w:rPr>
              <w:t>1、动压 = 全压 - 静压。由于实际测量静压很小，而静压传感器量程为±4KPa，传感器本身存在1%的误差，需要测试下静压本身误差对风速计算的影响；如果影响较大可使 动压=全压，静压不参与计算。程序还需要根据测量结果做调整</w:t>
            </w:r>
          </w:p>
        </w:tc>
      </w:tr>
    </w:tbl>
    <w:p>
      <w:pPr>
        <w:pStyle w:val="3"/>
      </w:pPr>
    </w:p>
    <w:p>
      <w:pPr>
        <w:pStyle w:val="2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2.5  DAC模拟量输出 </w:t>
      </w:r>
      <w:r>
        <w:rPr>
          <w:rFonts w:hint="eastAsia"/>
        </w:rPr>
        <w:t>单元测试记录</w:t>
      </w:r>
    </w:p>
    <w:tbl>
      <w:tblPr>
        <w:tblStyle w:val="1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1134"/>
        <w:gridCol w:w="1701"/>
        <w:gridCol w:w="1275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模块</w:t>
            </w:r>
            <w:r>
              <w:rPr>
                <w:b/>
                <w:i w:val="0"/>
                <w:color w:val="000000" w:themeColor="text1"/>
              </w:rPr>
              <w:t>名称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DAC模拟量输出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人员</w:t>
            </w:r>
          </w:p>
        </w:tc>
        <w:tc>
          <w:tcPr>
            <w:tcW w:w="1560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1134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测试时间</w:t>
            </w:r>
          </w:p>
        </w:tc>
        <w:tc>
          <w:tcPr>
            <w:tcW w:w="1701" w:type="dxa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2019、9、6</w:t>
            </w:r>
          </w:p>
        </w:tc>
        <w:tc>
          <w:tcPr>
            <w:tcW w:w="1275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审核人</w:t>
            </w:r>
          </w:p>
        </w:tc>
        <w:tc>
          <w:tcPr>
            <w:tcW w:w="1609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王年丰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测试方法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1、使用MODBUS-POLL读取采集值，根据倍数关系计算采集值对应的电流大小</w:t>
            </w:r>
          </w:p>
          <w:p>
            <w:pPr>
              <w:pStyle w:val="3"/>
              <w:numPr>
                <w:numId w:val="0"/>
              </w:numPr>
              <w:shd w:val="clear" w:fill="FF00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温度对应关系：4mA - 20mA 对应 0℃ - 400℃</w:t>
            </w:r>
          </w:p>
          <w:p>
            <w:pPr>
              <w:pStyle w:val="3"/>
              <w:numPr>
                <w:ilvl w:val="0"/>
                <w:numId w:val="0"/>
              </w:numPr>
              <w:shd w:val="clear" w:fill="FF00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静压（压力）对应关系：4mA - 20mA 对应 -4000Pa - 4000Pa</w:t>
            </w:r>
          </w:p>
          <w:p>
            <w:pPr>
              <w:pStyle w:val="3"/>
              <w:numPr>
                <w:ilvl w:val="0"/>
                <w:numId w:val="0"/>
              </w:numPr>
              <w:shd w:val="clear" w:fill="FF00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全压（差压）对应关系：4mA - 20mA 对应 -2000Pa - 2000Pa</w:t>
            </w:r>
          </w:p>
          <w:p>
            <w:pPr>
              <w:pStyle w:val="3"/>
              <w:numPr>
                <w:ilvl w:val="0"/>
                <w:numId w:val="0"/>
              </w:numPr>
              <w:shd w:val="clear" w:fill="FF00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流速对应关系：4mA - 20mA 对应 0m/s - 40m/s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2、用万用表量取4个4-20mA输出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FF0000"/>
                <w:shd w:val="clear"/>
                <w:lang w:val="en-US" w:eastAsia="zh-CN"/>
              </w:rPr>
            </w:pPr>
            <w:r>
              <w:rPr>
                <w:rFonts w:hint="eastAsia"/>
                <w:shd w:val="clear" w:fill="FF0000"/>
                <w:lang w:val="en-US" w:eastAsia="zh-CN"/>
              </w:rPr>
              <w:t>面向端子排，从左往右依次为温度、静压、全压、流速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结果</w:t>
            </w:r>
          </w:p>
        </w:tc>
        <w:tc>
          <w:tcPr>
            <w:tcW w:w="7279" w:type="dxa"/>
            <w:gridSpan w:val="5"/>
            <w:vAlign w:val="top"/>
          </w:tcPr>
          <w:p>
            <w:pPr>
              <w:pStyle w:val="3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76115" cy="1313815"/>
                  <wp:effectExtent l="0" t="0" r="635" b="635"/>
                  <wp:docPr id="1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15" cy="131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shd w:val="clear"/>
                <w:lang w:val="en-US" w:eastAsia="zh-CN"/>
              </w:rPr>
            </w:pPr>
            <w:r>
              <w:rPr>
                <w:rFonts w:hint="eastAsia"/>
                <w:shd w:val="clear"/>
                <w:lang w:val="en-US" w:eastAsia="zh-CN"/>
              </w:rPr>
              <w:t>（1）温度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shd w:val="clear"/>
                <w:lang w:val="en-US" w:eastAsia="zh-CN"/>
              </w:rPr>
            </w:pPr>
            <w:r>
              <w:rPr>
                <w:rFonts w:hint="eastAsia"/>
                <w:shd w:val="clear"/>
                <w:lang w:val="en-US" w:eastAsia="zh-CN"/>
              </w:rPr>
              <w:t>万</w:t>
            </w:r>
            <w:r>
              <w:rPr>
                <w:rFonts w:hint="eastAsia"/>
                <w:b/>
                <w:bCs/>
                <w:shd w:val="clear"/>
                <w:lang w:val="en-US" w:eastAsia="zh-CN"/>
              </w:rPr>
              <w:t>用表量取电流为</w:t>
            </w:r>
            <w:r>
              <w:rPr>
                <w:rFonts w:hint="eastAsia"/>
                <w:shd w:val="clear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0000"/>
                <w:shd w:val="clear"/>
                <w:lang w:val="en-US" w:eastAsia="zh-CN"/>
              </w:rPr>
              <w:t>5.2mA。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color w:val="auto"/>
                <w:shd w:val="clear"/>
                <w:lang w:val="en-US" w:eastAsia="zh-CN"/>
              </w:rPr>
            </w:pPr>
            <w:r>
              <w:rPr>
                <w:rFonts w:hint="eastAsia"/>
                <w:shd w:val="clear"/>
                <w:lang w:val="en-US" w:eastAsia="zh-CN"/>
              </w:rPr>
              <w:t xml:space="preserve">29.8℃对应电流：16/400 * 29.8 + 4 = </w:t>
            </w:r>
            <w:r>
              <w:rPr>
                <w:rFonts w:hint="eastAsia"/>
                <w:color w:val="FF0000"/>
                <w:shd w:val="clear"/>
                <w:lang w:val="en-US" w:eastAsia="zh-CN"/>
              </w:rPr>
              <w:t>5.192mA</w:t>
            </w:r>
            <w:r>
              <w:rPr>
                <w:rFonts w:hint="eastAsia"/>
                <w:color w:val="auto"/>
                <w:shd w:val="clear"/>
                <w:lang w:val="en-US" w:eastAsia="zh-CN"/>
              </w:rPr>
              <w:t>，与输出电流匹配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color w:val="auto"/>
                <w:shd w:val="clear"/>
                <w:lang w:val="en-US" w:eastAsia="zh-CN"/>
              </w:rPr>
            </w:pPr>
            <w:r>
              <w:rPr>
                <w:rFonts w:hint="eastAsia"/>
                <w:color w:val="auto"/>
                <w:shd w:val="clear"/>
                <w:lang w:val="en-US" w:eastAsia="zh-CN"/>
              </w:rPr>
              <w:t>（2）静压（压力）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b/>
                <w:bCs/>
                <w:color w:val="FF0000"/>
                <w:shd w:val="clear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hd w:val="clear"/>
                <w:lang w:val="en-US" w:eastAsia="zh-CN"/>
              </w:rPr>
              <w:t>万用表量取电流为：</w:t>
            </w:r>
            <w:r>
              <w:rPr>
                <w:rFonts w:hint="eastAsia"/>
                <w:b/>
                <w:bCs/>
                <w:color w:val="FF0000"/>
                <w:shd w:val="clear"/>
                <w:lang w:val="en-US" w:eastAsia="zh-CN"/>
              </w:rPr>
              <w:t>12.0mA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color w:val="auto"/>
                <w:shd w:val="clear"/>
                <w:lang w:val="en-US" w:eastAsia="zh-CN"/>
              </w:rPr>
            </w:pPr>
            <w:r>
              <w:rPr>
                <w:rFonts w:hint="eastAsia"/>
                <w:color w:val="auto"/>
                <w:shd w:val="clear"/>
                <w:lang w:val="en-US" w:eastAsia="zh-CN"/>
              </w:rPr>
              <w:t xml:space="preserve">0.054Pa对应电流：16/8000 * (0.054+4000) + 4 = </w:t>
            </w:r>
            <w:r>
              <w:rPr>
                <w:rFonts w:hint="eastAsia"/>
                <w:color w:val="FF0000"/>
                <w:shd w:val="clear"/>
                <w:lang w:val="en-US" w:eastAsia="zh-CN"/>
              </w:rPr>
              <w:t>12mA</w:t>
            </w:r>
            <w:r>
              <w:rPr>
                <w:rFonts w:hint="eastAsia"/>
                <w:color w:val="auto"/>
                <w:shd w:val="clear"/>
                <w:lang w:val="en-US" w:eastAsia="zh-CN"/>
              </w:rPr>
              <w:t>，与输出电流匹配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color w:val="auto"/>
                <w:shd w:val="clear"/>
                <w:lang w:val="en-US" w:eastAsia="zh-CN"/>
              </w:rPr>
            </w:pPr>
            <w:r>
              <w:rPr>
                <w:rFonts w:hint="eastAsia"/>
                <w:color w:val="auto"/>
                <w:shd w:val="clear"/>
                <w:lang w:val="en-US" w:eastAsia="zh-CN"/>
              </w:rPr>
              <w:t>（3）全压（差压）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b/>
                <w:bCs/>
                <w:color w:val="FF0000"/>
                <w:shd w:val="clear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hd w:val="clear"/>
                <w:lang w:val="en-US" w:eastAsia="zh-CN"/>
              </w:rPr>
              <w:t>万用表量取电流：</w:t>
            </w:r>
            <w:r>
              <w:rPr>
                <w:rFonts w:hint="eastAsia"/>
                <w:b/>
                <w:bCs/>
                <w:color w:val="FF0000"/>
                <w:shd w:val="clear"/>
                <w:lang w:val="en-US" w:eastAsia="zh-CN"/>
              </w:rPr>
              <w:t>11.9mA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color w:val="auto"/>
                <w:shd w:val="clear"/>
                <w:lang w:val="en-US" w:eastAsia="zh-CN"/>
              </w:rPr>
            </w:pPr>
            <w:r>
              <w:rPr>
                <w:rFonts w:hint="eastAsia"/>
                <w:color w:val="auto"/>
                <w:shd w:val="clear"/>
                <w:lang w:val="en-US" w:eastAsia="zh-CN"/>
              </w:rPr>
              <w:t>-0.132Pa对应电流：16/4000 * (-0.132 + 2000) + 4 =</w:t>
            </w:r>
            <w:r>
              <w:rPr>
                <w:rFonts w:hint="eastAsia"/>
                <w:color w:val="FF0000"/>
                <w:shd w:val="clear"/>
                <w:lang w:val="en-US" w:eastAsia="zh-CN"/>
              </w:rPr>
              <w:t xml:space="preserve"> 12mA</w:t>
            </w:r>
            <w:r>
              <w:rPr>
                <w:rFonts w:hint="eastAsia"/>
                <w:color w:val="auto"/>
                <w:shd w:val="clear"/>
                <w:lang w:val="en-US" w:eastAsia="zh-CN"/>
              </w:rPr>
              <w:t>，与输出电流匹配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color w:val="auto"/>
                <w:shd w:val="clear"/>
                <w:lang w:val="en-US" w:eastAsia="zh-CN"/>
              </w:rPr>
            </w:pPr>
            <w:r>
              <w:rPr>
                <w:rFonts w:hint="eastAsia"/>
                <w:color w:val="auto"/>
                <w:shd w:val="clear"/>
                <w:lang w:val="en-US" w:eastAsia="zh-CN"/>
              </w:rPr>
              <w:t>（4）流速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b/>
                <w:bCs/>
                <w:color w:val="FF0000"/>
                <w:shd w:val="clear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hd w:val="clear"/>
                <w:lang w:val="en-US" w:eastAsia="zh-CN"/>
              </w:rPr>
              <w:t>万用表量取电流：</w:t>
            </w:r>
            <w:r>
              <w:rPr>
                <w:rFonts w:hint="eastAsia"/>
                <w:b/>
                <w:bCs/>
                <w:color w:val="FF0000"/>
                <w:shd w:val="clear"/>
                <w:lang w:val="en-US" w:eastAsia="zh-CN"/>
              </w:rPr>
              <w:t>4mA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hd w:val="clear"/>
                <w:lang w:val="en-US" w:eastAsia="zh-CN"/>
              </w:rPr>
              <w:t>0m/s对应电流：16/40* 0 + 4 =</w:t>
            </w:r>
            <w:r>
              <w:rPr>
                <w:rFonts w:hint="eastAsia"/>
                <w:color w:val="FF0000"/>
                <w:shd w:val="clear"/>
                <w:lang w:val="en-US" w:eastAsia="zh-CN"/>
              </w:rPr>
              <w:t xml:space="preserve"> 4mA</w:t>
            </w:r>
            <w:r>
              <w:rPr>
                <w:rFonts w:hint="eastAsia"/>
                <w:color w:val="auto"/>
                <w:shd w:val="clear"/>
                <w:lang w:val="en-US" w:eastAsia="zh-CN"/>
              </w:rPr>
              <w:t>，与输出电流匹配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存在</w:t>
            </w:r>
            <w:r>
              <w:rPr>
                <w:b/>
                <w:i w:val="0"/>
                <w:color w:val="000000" w:themeColor="text1"/>
              </w:rPr>
              <w:t>问题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3"/>
      </w:pP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2.6  定时反吹控制功能 </w:t>
      </w:r>
      <w:r>
        <w:rPr>
          <w:rFonts w:hint="eastAsia"/>
        </w:rPr>
        <w:t>单元测试记录</w:t>
      </w:r>
    </w:p>
    <w:tbl>
      <w:tblPr>
        <w:tblStyle w:val="1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1134"/>
        <w:gridCol w:w="1701"/>
        <w:gridCol w:w="1275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模块</w:t>
            </w:r>
            <w:r>
              <w:rPr>
                <w:b/>
                <w:i w:val="0"/>
                <w:color w:val="000000" w:themeColor="text1"/>
              </w:rPr>
              <w:t>名称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定时反吹控制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人员</w:t>
            </w:r>
          </w:p>
        </w:tc>
        <w:tc>
          <w:tcPr>
            <w:tcW w:w="1560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1134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测试时间</w:t>
            </w:r>
          </w:p>
        </w:tc>
        <w:tc>
          <w:tcPr>
            <w:tcW w:w="1701" w:type="dxa"/>
          </w:tcPr>
          <w:p>
            <w:pPr>
              <w:pStyle w:val="3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2019、9、6</w:t>
            </w:r>
          </w:p>
        </w:tc>
        <w:tc>
          <w:tcPr>
            <w:tcW w:w="1275" w:type="dxa"/>
            <w:shd w:val="clear" w:color="auto" w:fill="DDD9C4" w:themeFill="background2" w:themeFillShade="E6"/>
          </w:tcPr>
          <w:p>
            <w:pPr>
              <w:pStyle w:val="3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审核人</w:t>
            </w:r>
          </w:p>
        </w:tc>
        <w:tc>
          <w:tcPr>
            <w:tcW w:w="1609" w:type="dxa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王年丰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测试方法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numPr>
                <w:numId w:val="0"/>
              </w:numPr>
              <w:bidi w:val="0"/>
              <w:rPr>
                <w:rFonts w:hint="eastAsia"/>
                <w:b w:val="0"/>
                <w:bCs w:val="0"/>
                <w:color w:val="FF0000"/>
                <w:shd w:val="clear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/>
                <w:lang w:val="en-US" w:eastAsia="zh-CN"/>
              </w:rPr>
              <w:t>1、观察板卡DO控制指示灯亮灭；</w:t>
            </w:r>
            <w:r>
              <w:rPr>
                <w:rFonts w:hint="eastAsia"/>
                <w:b w:val="0"/>
                <w:bCs w:val="0"/>
                <w:color w:val="FF0000"/>
                <w:shd w:val="clear"/>
                <w:lang w:val="en-US" w:eastAsia="zh-CN"/>
              </w:rPr>
              <w:t>左为常开测量电磁阀通断指示，右为常闭反吹电磁阀指示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使用MODBUS-POLL读取系统状态</w:t>
            </w:r>
          </w:p>
          <w:p>
            <w:pPr>
              <w:pStyle w:val="3"/>
              <w:numPr>
                <w:ilvl w:val="0"/>
                <w:numId w:val="0"/>
              </w:numPr>
              <w:bidi w:val="0"/>
            </w:pPr>
            <w:r>
              <w:drawing>
                <wp:inline distT="0" distB="0" distL="114300" distR="114300">
                  <wp:extent cx="3466465" cy="1222375"/>
                  <wp:effectExtent l="0" t="0" r="635" b="15875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465" cy="122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6"/>
              <w:tblW w:w="665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01"/>
              <w:gridCol w:w="3896"/>
              <w:gridCol w:w="15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1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符号</w:t>
                  </w:r>
                </w:p>
              </w:tc>
              <w:tc>
                <w:tcPr>
                  <w:tcW w:w="3896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说明</w:t>
                  </w:r>
                </w:p>
              </w:tc>
              <w:tc>
                <w:tcPr>
                  <w:tcW w:w="1553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数值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1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Bsd</w:t>
                  </w:r>
                </w:p>
              </w:tc>
              <w:tc>
                <w:tcPr>
                  <w:tcW w:w="3896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反吹开始延时时间</w:t>
                  </w:r>
                </w:p>
              </w:tc>
              <w:tc>
                <w:tcPr>
                  <w:tcW w:w="1553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2S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1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Bbsd</w:t>
                  </w:r>
                </w:p>
              </w:tc>
              <w:tc>
                <w:tcPr>
                  <w:tcW w:w="3896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反吹吹扫开始延时时间</w:t>
                  </w:r>
                </w:p>
              </w:tc>
              <w:tc>
                <w:tcPr>
                  <w:tcW w:w="1553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5S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1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Bbed</w:t>
                  </w:r>
                </w:p>
              </w:tc>
              <w:tc>
                <w:tcPr>
                  <w:tcW w:w="3896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反吹吹扫结束延时时间</w:t>
                  </w:r>
                </w:p>
              </w:tc>
              <w:tc>
                <w:tcPr>
                  <w:tcW w:w="1553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2S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1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Bed</w:t>
                  </w:r>
                </w:p>
              </w:tc>
              <w:tc>
                <w:tcPr>
                  <w:tcW w:w="3896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反吹结束延时时间(反吹间隔时间)</w:t>
                  </w:r>
                </w:p>
              </w:tc>
              <w:tc>
                <w:tcPr>
                  <w:tcW w:w="1553" w:type="dxa"/>
                </w:tcPr>
                <w:p>
                  <w:pPr>
                    <w:pStyle w:val="3"/>
                    <w:numPr>
                      <w:ilvl w:val="0"/>
                      <w:numId w:val="0"/>
                    </w:numPr>
                    <w:jc w:val="both"/>
                    <w:outlineLvl w:val="0"/>
                    <w:rPr>
                      <w:rFonts w:hint="default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000000"/>
                      <w:kern w:val="0"/>
                      <w:sz w:val="24"/>
                      <w:szCs w:val="22"/>
                      <w:vertAlign w:val="baseline"/>
                      <w:lang w:val="en-US" w:eastAsia="zh-CN" w:bidi="ar-SA"/>
                    </w:rPr>
                    <w:t>4h</w:t>
                  </w:r>
                </w:p>
              </w:tc>
            </w:tr>
          </w:tbl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i w:val="0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测试</w:t>
            </w:r>
            <w:r>
              <w:rPr>
                <w:b/>
                <w:i w:val="0"/>
                <w:color w:val="000000" w:themeColor="text1"/>
              </w:rPr>
              <w:t>结果</w:t>
            </w:r>
          </w:p>
        </w:tc>
        <w:tc>
          <w:tcPr>
            <w:tcW w:w="7279" w:type="dxa"/>
            <w:gridSpan w:val="5"/>
            <w:vAlign w:val="top"/>
          </w:tcPr>
          <w:p>
            <w:pPr>
              <w:pStyle w:val="3"/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1、上电后现象为：</w:t>
            </w:r>
          </w:p>
          <w:p>
            <w:pPr>
              <w:pStyle w:val="3"/>
              <w:numPr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（1）测量指示灯亮2S后，反吹指示灯亮，后测量指示灯保持常亮，直至反吹结束</w:t>
            </w:r>
          </w:p>
          <w:p>
            <w:pPr>
              <w:pStyle w:val="3"/>
              <w:numPr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（2）反吹指示灯亮5S后，灭2S；连续2次</w:t>
            </w:r>
          </w:p>
          <w:p>
            <w:pPr>
              <w:pStyle w:val="3"/>
              <w:numPr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（3）结束后，测量指示灯和反吹指示灯均灭，表示进入了测量状态</w:t>
            </w:r>
          </w:p>
          <w:p>
            <w:pPr>
              <w:pStyle w:val="3"/>
              <w:numPr>
                <w:numId w:val="0"/>
              </w:numPr>
              <w:bidi w:val="0"/>
              <w:ind w:leftChars="0"/>
            </w:pPr>
            <w:r>
              <w:rPr>
                <w:rFonts w:hint="eastAsia"/>
                <w:lang w:val="en-US" w:eastAsia="zh-CN"/>
              </w:rPr>
              <w:t>2、系统状态：0为反吹状态，1为测量状态；反吹状态时，数据保持反吹前数据，测量状态下为正常采集数据</w:t>
            </w:r>
            <w:r>
              <w:drawing>
                <wp:inline distT="0" distB="0" distL="114300" distR="114300">
                  <wp:extent cx="4479290" cy="1303020"/>
                  <wp:effectExtent l="0" t="0" r="16510" b="11430"/>
                  <wp:docPr id="2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29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numPr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83100" cy="1298575"/>
                  <wp:effectExtent l="0" t="0" r="12700" b="15875"/>
                  <wp:docPr id="2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129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DD9C4" w:themeFill="background2" w:themeFillShade="E6"/>
            <w:vAlign w:val="center"/>
          </w:tcPr>
          <w:p>
            <w:pPr>
              <w:pStyle w:val="30"/>
              <w:ind w:firstLine="0" w:firstLineChars="0"/>
              <w:jc w:val="center"/>
              <w:rPr>
                <w:b/>
                <w:i w:val="0"/>
                <w:color w:val="000000" w:themeColor="text1"/>
              </w:rPr>
            </w:pPr>
            <w:r>
              <w:rPr>
                <w:rFonts w:hint="eastAsia"/>
                <w:b/>
                <w:i w:val="0"/>
                <w:color w:val="000000" w:themeColor="text1"/>
              </w:rPr>
              <w:t>存在</w:t>
            </w:r>
            <w:r>
              <w:rPr>
                <w:b/>
                <w:i w:val="0"/>
                <w:color w:val="000000" w:themeColor="text1"/>
              </w:rPr>
              <w:t>问题</w:t>
            </w:r>
          </w:p>
        </w:tc>
        <w:tc>
          <w:tcPr>
            <w:tcW w:w="7279" w:type="dxa"/>
            <w:gridSpan w:val="5"/>
          </w:tcPr>
          <w:p>
            <w:pPr>
              <w:pStyle w:val="3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3"/>
      </w:pPr>
    </w:p>
    <w:p>
      <w:pPr>
        <w:pStyle w:val="2"/>
      </w:pPr>
      <w:r>
        <w:rPr>
          <w:rFonts w:hint="eastAsia"/>
        </w:rPr>
        <w:t>单元测试总结</w:t>
      </w:r>
      <w:bookmarkEnd w:id="19"/>
    </w:p>
    <w:p>
      <w:pPr>
        <w:pStyle w:val="30"/>
        <w:numPr>
          <w:ilvl w:val="0"/>
          <w:numId w:val="0"/>
        </w:numPr>
        <w:ind w:firstLine="420" w:firstLineChars="0"/>
        <w:rPr>
          <w:rFonts w:hint="default" w:cs="Times New Roman"/>
          <w:i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i w:val="0"/>
          <w:color w:val="auto"/>
          <w:kern w:val="2"/>
          <w:sz w:val="24"/>
          <w:szCs w:val="24"/>
          <w:lang w:val="en-US" w:eastAsia="zh-CN" w:bidi="ar-SA"/>
        </w:rPr>
        <w:t>所以软件功能已全部测试通过，还需挂测观察下静压（压力）、全压（差压）和风速的稳定性，观察静压测量误差对风速的影响。 还需批量挂测验证下PT100温度一致性</w:t>
      </w:r>
      <w:bookmarkStart w:id="20" w:name="_GoBack"/>
      <w:bookmarkEnd w:id="20"/>
    </w:p>
    <w:sectPr>
      <w:head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-81280</wp:posOffset>
          </wp:positionH>
          <wp:positionV relativeFrom="paragraph">
            <wp:posOffset>-97790</wp:posOffset>
          </wp:positionV>
          <wp:extent cx="1026160" cy="295275"/>
          <wp:effectExtent l="0" t="0" r="2540" b="0"/>
          <wp:wrapSquare wrapText="bothSides"/>
          <wp:docPr id="1" name="图片 4" descr="标志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标志组合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                                单元测试记录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-66675</wp:posOffset>
          </wp:positionH>
          <wp:positionV relativeFrom="paragraph">
            <wp:posOffset>-178435</wp:posOffset>
          </wp:positionV>
          <wp:extent cx="1026160" cy="295275"/>
          <wp:effectExtent l="0" t="0" r="2540" b="0"/>
          <wp:wrapSquare wrapText="bothSides"/>
          <wp:docPr id="4" name="图片 4" descr="标志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标志组合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                  单元测试记录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B025F2"/>
    <w:multiLevelType w:val="singleLevel"/>
    <w:tmpl w:val="A4B025F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083BE34"/>
    <w:multiLevelType w:val="singleLevel"/>
    <w:tmpl w:val="C083BE3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1912008"/>
    <w:multiLevelType w:val="singleLevel"/>
    <w:tmpl w:val="C191200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B166F2D"/>
    <w:multiLevelType w:val="multilevel"/>
    <w:tmpl w:val="0B166F2D"/>
    <w:lvl w:ilvl="0" w:tentative="0">
      <w:start w:val="1"/>
      <w:numFmt w:val="decimal"/>
      <w:pStyle w:val="2"/>
      <w:suff w:val="space"/>
      <w:lvlText w:val="%1"/>
      <w:lvlJc w:val="left"/>
      <w:pPr>
        <w:ind w:left="4415" w:hanging="425"/>
      </w:pPr>
      <w:rPr>
        <w:rFonts w:hint="default" w:ascii="Times New Roman" w:hAnsi="Times New Roman"/>
        <w:b/>
        <w:i w:val="0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425" w:hanging="425"/>
      </w:pPr>
      <w:rPr>
        <w:rFonts w:hint="default" w:ascii="Times New Roman" w:hAnsi="Times New Roman"/>
        <w:b/>
        <w:i w:val="0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4415" w:hanging="425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4415" w:hanging="425"/>
      </w:pPr>
      <w:rPr>
        <w:rFonts w:hint="default" w:ascii="Times New Roman" w:hAnsi="Times New Roman"/>
        <w:b/>
        <w:i w:val="0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4415" w:hanging="425"/>
      </w:pPr>
      <w:rPr>
        <w:rFonts w:hint="default" w:ascii="Times New Roman" w:hAnsi="Times New Roman"/>
        <w:b/>
        <w:i w:val="0"/>
      </w:rPr>
    </w:lvl>
    <w:lvl w:ilvl="5" w:tentative="0">
      <w:start w:val="1"/>
      <w:numFmt w:val="decimal"/>
      <w:lvlText w:val="%1.%2.%3.%4.%5.%6"/>
      <w:lvlJc w:val="left"/>
      <w:pPr>
        <w:ind w:left="441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41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41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415" w:hanging="425"/>
      </w:pPr>
      <w:rPr>
        <w:rFonts w:hint="eastAsia"/>
      </w:rPr>
    </w:lvl>
  </w:abstractNum>
  <w:abstractNum w:abstractNumId="4">
    <w:nsid w:val="57D55F6B"/>
    <w:multiLevelType w:val="multilevel"/>
    <w:tmpl w:val="57D55F6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A5CC5"/>
    <w:rsid w:val="0000272F"/>
    <w:rsid w:val="00030FBB"/>
    <w:rsid w:val="000365C7"/>
    <w:rsid w:val="00063C71"/>
    <w:rsid w:val="00066466"/>
    <w:rsid w:val="000932F1"/>
    <w:rsid w:val="000B4411"/>
    <w:rsid w:val="000C286A"/>
    <w:rsid w:val="000C3664"/>
    <w:rsid w:val="000C5698"/>
    <w:rsid w:val="000F4D25"/>
    <w:rsid w:val="00120864"/>
    <w:rsid w:val="00151229"/>
    <w:rsid w:val="00172BDA"/>
    <w:rsid w:val="001802E4"/>
    <w:rsid w:val="0018562C"/>
    <w:rsid w:val="00187931"/>
    <w:rsid w:val="001A1E9F"/>
    <w:rsid w:val="001B7B4E"/>
    <w:rsid w:val="001D2786"/>
    <w:rsid w:val="001E0C9E"/>
    <w:rsid w:val="001E2B64"/>
    <w:rsid w:val="001E39EC"/>
    <w:rsid w:val="00222D30"/>
    <w:rsid w:val="0022519D"/>
    <w:rsid w:val="0023059B"/>
    <w:rsid w:val="002322F7"/>
    <w:rsid w:val="002326CA"/>
    <w:rsid w:val="0023678A"/>
    <w:rsid w:val="00263078"/>
    <w:rsid w:val="00272F94"/>
    <w:rsid w:val="00292E94"/>
    <w:rsid w:val="002A1D18"/>
    <w:rsid w:val="002D1FD7"/>
    <w:rsid w:val="002D227B"/>
    <w:rsid w:val="002E3166"/>
    <w:rsid w:val="00300348"/>
    <w:rsid w:val="003052E3"/>
    <w:rsid w:val="003126F1"/>
    <w:rsid w:val="00326907"/>
    <w:rsid w:val="003328E9"/>
    <w:rsid w:val="003438A4"/>
    <w:rsid w:val="0035215C"/>
    <w:rsid w:val="00375FA0"/>
    <w:rsid w:val="00385F79"/>
    <w:rsid w:val="003960B3"/>
    <w:rsid w:val="003A7E9B"/>
    <w:rsid w:val="003C424C"/>
    <w:rsid w:val="003F2165"/>
    <w:rsid w:val="003F25BF"/>
    <w:rsid w:val="003F2F72"/>
    <w:rsid w:val="003F5B4B"/>
    <w:rsid w:val="00406CF4"/>
    <w:rsid w:val="00412B50"/>
    <w:rsid w:val="004247CC"/>
    <w:rsid w:val="004261E0"/>
    <w:rsid w:val="00434F74"/>
    <w:rsid w:val="0044738D"/>
    <w:rsid w:val="004527F2"/>
    <w:rsid w:val="0047442B"/>
    <w:rsid w:val="004770C9"/>
    <w:rsid w:val="004B4849"/>
    <w:rsid w:val="004B761F"/>
    <w:rsid w:val="004C329B"/>
    <w:rsid w:val="004E047F"/>
    <w:rsid w:val="004E3A33"/>
    <w:rsid w:val="004E4736"/>
    <w:rsid w:val="004F0F76"/>
    <w:rsid w:val="00501F6E"/>
    <w:rsid w:val="00517FF2"/>
    <w:rsid w:val="00523C2F"/>
    <w:rsid w:val="00541BD7"/>
    <w:rsid w:val="005578F1"/>
    <w:rsid w:val="0056385F"/>
    <w:rsid w:val="005653F4"/>
    <w:rsid w:val="005A4D63"/>
    <w:rsid w:val="005A5CC5"/>
    <w:rsid w:val="005F05DB"/>
    <w:rsid w:val="005F1187"/>
    <w:rsid w:val="006251E9"/>
    <w:rsid w:val="00646FB8"/>
    <w:rsid w:val="0065219B"/>
    <w:rsid w:val="006541FA"/>
    <w:rsid w:val="006602E1"/>
    <w:rsid w:val="006A79FB"/>
    <w:rsid w:val="006C7E8D"/>
    <w:rsid w:val="00712282"/>
    <w:rsid w:val="00734FE0"/>
    <w:rsid w:val="00735A0D"/>
    <w:rsid w:val="007572E3"/>
    <w:rsid w:val="007871CA"/>
    <w:rsid w:val="007D4BC3"/>
    <w:rsid w:val="007D5904"/>
    <w:rsid w:val="007D6030"/>
    <w:rsid w:val="007D76BC"/>
    <w:rsid w:val="007F36E3"/>
    <w:rsid w:val="007F730C"/>
    <w:rsid w:val="00806594"/>
    <w:rsid w:val="0083101E"/>
    <w:rsid w:val="00844A16"/>
    <w:rsid w:val="008469EE"/>
    <w:rsid w:val="00861069"/>
    <w:rsid w:val="00867B89"/>
    <w:rsid w:val="00890F09"/>
    <w:rsid w:val="008C5B5F"/>
    <w:rsid w:val="0091124D"/>
    <w:rsid w:val="00916085"/>
    <w:rsid w:val="0093177D"/>
    <w:rsid w:val="009A54BB"/>
    <w:rsid w:val="009B05A7"/>
    <w:rsid w:val="009B3349"/>
    <w:rsid w:val="009F32CE"/>
    <w:rsid w:val="00A00158"/>
    <w:rsid w:val="00A00457"/>
    <w:rsid w:val="00A20FBD"/>
    <w:rsid w:val="00A317EA"/>
    <w:rsid w:val="00A55F21"/>
    <w:rsid w:val="00A64C7D"/>
    <w:rsid w:val="00A76A11"/>
    <w:rsid w:val="00A913A8"/>
    <w:rsid w:val="00A91AE0"/>
    <w:rsid w:val="00AB692B"/>
    <w:rsid w:val="00AC20CC"/>
    <w:rsid w:val="00B07017"/>
    <w:rsid w:val="00B0792E"/>
    <w:rsid w:val="00B17627"/>
    <w:rsid w:val="00B4141F"/>
    <w:rsid w:val="00B44932"/>
    <w:rsid w:val="00B63D5D"/>
    <w:rsid w:val="00B7639E"/>
    <w:rsid w:val="00B81175"/>
    <w:rsid w:val="00B87B2C"/>
    <w:rsid w:val="00BA4FF6"/>
    <w:rsid w:val="00BD2727"/>
    <w:rsid w:val="00BF10C1"/>
    <w:rsid w:val="00BF5280"/>
    <w:rsid w:val="00C02463"/>
    <w:rsid w:val="00C30E04"/>
    <w:rsid w:val="00C330DD"/>
    <w:rsid w:val="00C37F78"/>
    <w:rsid w:val="00C44D15"/>
    <w:rsid w:val="00C4782D"/>
    <w:rsid w:val="00C57842"/>
    <w:rsid w:val="00C67ACC"/>
    <w:rsid w:val="00C80631"/>
    <w:rsid w:val="00C812DA"/>
    <w:rsid w:val="00C92823"/>
    <w:rsid w:val="00C97D49"/>
    <w:rsid w:val="00CA7118"/>
    <w:rsid w:val="00CE3F24"/>
    <w:rsid w:val="00CE5B08"/>
    <w:rsid w:val="00D24FEE"/>
    <w:rsid w:val="00D37E55"/>
    <w:rsid w:val="00D40002"/>
    <w:rsid w:val="00D875B9"/>
    <w:rsid w:val="00DD0027"/>
    <w:rsid w:val="00DD6BA4"/>
    <w:rsid w:val="00DE0909"/>
    <w:rsid w:val="00DE184A"/>
    <w:rsid w:val="00E039AF"/>
    <w:rsid w:val="00E13CB7"/>
    <w:rsid w:val="00E34A14"/>
    <w:rsid w:val="00E36BAA"/>
    <w:rsid w:val="00E36BD3"/>
    <w:rsid w:val="00E90511"/>
    <w:rsid w:val="00E97774"/>
    <w:rsid w:val="00EA36E5"/>
    <w:rsid w:val="00EA51A0"/>
    <w:rsid w:val="00EB17F5"/>
    <w:rsid w:val="00EC07AB"/>
    <w:rsid w:val="00EC7328"/>
    <w:rsid w:val="00EF7F66"/>
    <w:rsid w:val="00F15765"/>
    <w:rsid w:val="00F63AB9"/>
    <w:rsid w:val="00FB60A7"/>
    <w:rsid w:val="00FC2559"/>
    <w:rsid w:val="00FC660D"/>
    <w:rsid w:val="00FD314C"/>
    <w:rsid w:val="012D1195"/>
    <w:rsid w:val="015A29F4"/>
    <w:rsid w:val="021943BC"/>
    <w:rsid w:val="022E2001"/>
    <w:rsid w:val="02A23D1E"/>
    <w:rsid w:val="02D33C2A"/>
    <w:rsid w:val="02FF03E7"/>
    <w:rsid w:val="031D4DC1"/>
    <w:rsid w:val="03317D6D"/>
    <w:rsid w:val="03621C0A"/>
    <w:rsid w:val="03673CB6"/>
    <w:rsid w:val="036752CA"/>
    <w:rsid w:val="037B0D02"/>
    <w:rsid w:val="03B04A6C"/>
    <w:rsid w:val="03EB1ED5"/>
    <w:rsid w:val="04175A10"/>
    <w:rsid w:val="04B45041"/>
    <w:rsid w:val="04C362A8"/>
    <w:rsid w:val="04EE6F80"/>
    <w:rsid w:val="04F20535"/>
    <w:rsid w:val="0518345A"/>
    <w:rsid w:val="05925CBE"/>
    <w:rsid w:val="05B5174D"/>
    <w:rsid w:val="05C41485"/>
    <w:rsid w:val="06117734"/>
    <w:rsid w:val="06292001"/>
    <w:rsid w:val="063164B8"/>
    <w:rsid w:val="06436F12"/>
    <w:rsid w:val="06B06D96"/>
    <w:rsid w:val="08DF2A5F"/>
    <w:rsid w:val="099F735B"/>
    <w:rsid w:val="09A633E4"/>
    <w:rsid w:val="0A00352D"/>
    <w:rsid w:val="0A155BF8"/>
    <w:rsid w:val="0A9C4BF7"/>
    <w:rsid w:val="0AA40A62"/>
    <w:rsid w:val="0B19688E"/>
    <w:rsid w:val="0B6036B5"/>
    <w:rsid w:val="0B6E4FF4"/>
    <w:rsid w:val="0BEF75E6"/>
    <w:rsid w:val="0C2064CF"/>
    <w:rsid w:val="0C265E5E"/>
    <w:rsid w:val="0C4023C7"/>
    <w:rsid w:val="0D4E6573"/>
    <w:rsid w:val="0D532E10"/>
    <w:rsid w:val="0DA14514"/>
    <w:rsid w:val="0E9143E3"/>
    <w:rsid w:val="0F0952B0"/>
    <w:rsid w:val="0F0D2F03"/>
    <w:rsid w:val="0F397175"/>
    <w:rsid w:val="104E2E92"/>
    <w:rsid w:val="1133092F"/>
    <w:rsid w:val="113E6DAE"/>
    <w:rsid w:val="115B5375"/>
    <w:rsid w:val="122E4CC0"/>
    <w:rsid w:val="124971A4"/>
    <w:rsid w:val="12626C81"/>
    <w:rsid w:val="13255587"/>
    <w:rsid w:val="14716FEC"/>
    <w:rsid w:val="14A7690B"/>
    <w:rsid w:val="153D640F"/>
    <w:rsid w:val="15E13282"/>
    <w:rsid w:val="166D6FCD"/>
    <w:rsid w:val="167D55B5"/>
    <w:rsid w:val="16A85D49"/>
    <w:rsid w:val="17E116D2"/>
    <w:rsid w:val="17E22120"/>
    <w:rsid w:val="18381825"/>
    <w:rsid w:val="185B5EBD"/>
    <w:rsid w:val="185E6D6E"/>
    <w:rsid w:val="18D35622"/>
    <w:rsid w:val="19D032BB"/>
    <w:rsid w:val="19DA3F1F"/>
    <w:rsid w:val="19F345E1"/>
    <w:rsid w:val="19F675E7"/>
    <w:rsid w:val="1AC10543"/>
    <w:rsid w:val="1ACD5502"/>
    <w:rsid w:val="1B261E4C"/>
    <w:rsid w:val="1B537D67"/>
    <w:rsid w:val="1C556B16"/>
    <w:rsid w:val="1C7874FB"/>
    <w:rsid w:val="1C970E19"/>
    <w:rsid w:val="1D4A5F9B"/>
    <w:rsid w:val="1E462214"/>
    <w:rsid w:val="1E4F0739"/>
    <w:rsid w:val="1E8A0D98"/>
    <w:rsid w:val="1FC84C25"/>
    <w:rsid w:val="202800D5"/>
    <w:rsid w:val="20494BF9"/>
    <w:rsid w:val="205207C1"/>
    <w:rsid w:val="20961410"/>
    <w:rsid w:val="20FA71D0"/>
    <w:rsid w:val="20FC35B0"/>
    <w:rsid w:val="21A520EB"/>
    <w:rsid w:val="21DB4281"/>
    <w:rsid w:val="222D6487"/>
    <w:rsid w:val="233541D3"/>
    <w:rsid w:val="23A62E81"/>
    <w:rsid w:val="24095298"/>
    <w:rsid w:val="24155F6B"/>
    <w:rsid w:val="24707135"/>
    <w:rsid w:val="24BB64E0"/>
    <w:rsid w:val="24DB62F8"/>
    <w:rsid w:val="252A2601"/>
    <w:rsid w:val="25996756"/>
    <w:rsid w:val="25F71C85"/>
    <w:rsid w:val="2706069C"/>
    <w:rsid w:val="274425D4"/>
    <w:rsid w:val="274471A1"/>
    <w:rsid w:val="28BE6648"/>
    <w:rsid w:val="28DA1478"/>
    <w:rsid w:val="297F7536"/>
    <w:rsid w:val="29AD6157"/>
    <w:rsid w:val="29E57A6E"/>
    <w:rsid w:val="2A353063"/>
    <w:rsid w:val="2AA772C3"/>
    <w:rsid w:val="2AEF2211"/>
    <w:rsid w:val="2B601D06"/>
    <w:rsid w:val="2BF768C7"/>
    <w:rsid w:val="2C5449DF"/>
    <w:rsid w:val="2CC66F6D"/>
    <w:rsid w:val="2E3E292C"/>
    <w:rsid w:val="2E946348"/>
    <w:rsid w:val="2ED24577"/>
    <w:rsid w:val="2EE77E43"/>
    <w:rsid w:val="2EF90819"/>
    <w:rsid w:val="2F002C05"/>
    <w:rsid w:val="2FB25A4C"/>
    <w:rsid w:val="301B5A65"/>
    <w:rsid w:val="30E011F1"/>
    <w:rsid w:val="3167724B"/>
    <w:rsid w:val="316A5105"/>
    <w:rsid w:val="318D27EB"/>
    <w:rsid w:val="32016034"/>
    <w:rsid w:val="32244BC0"/>
    <w:rsid w:val="323E1F84"/>
    <w:rsid w:val="32AD2637"/>
    <w:rsid w:val="32E45A0E"/>
    <w:rsid w:val="33302A9F"/>
    <w:rsid w:val="334229F6"/>
    <w:rsid w:val="337626D3"/>
    <w:rsid w:val="34026C9A"/>
    <w:rsid w:val="3428656C"/>
    <w:rsid w:val="345350BC"/>
    <w:rsid w:val="34CA3D77"/>
    <w:rsid w:val="35526707"/>
    <w:rsid w:val="368E4778"/>
    <w:rsid w:val="36921C38"/>
    <w:rsid w:val="36BC5C45"/>
    <w:rsid w:val="37F8686A"/>
    <w:rsid w:val="397D2FDB"/>
    <w:rsid w:val="399B772D"/>
    <w:rsid w:val="3A225C5B"/>
    <w:rsid w:val="3B5B59FF"/>
    <w:rsid w:val="3B8F5B1E"/>
    <w:rsid w:val="3B93062E"/>
    <w:rsid w:val="3BA1086D"/>
    <w:rsid w:val="3BCC52B5"/>
    <w:rsid w:val="3C100F9C"/>
    <w:rsid w:val="3C410FB6"/>
    <w:rsid w:val="3CB5363F"/>
    <w:rsid w:val="3CCF5B2E"/>
    <w:rsid w:val="3D5D2358"/>
    <w:rsid w:val="3D742BD9"/>
    <w:rsid w:val="3DC14505"/>
    <w:rsid w:val="3DE81D62"/>
    <w:rsid w:val="3E427B2F"/>
    <w:rsid w:val="3E540CE3"/>
    <w:rsid w:val="3E693470"/>
    <w:rsid w:val="3F4817A7"/>
    <w:rsid w:val="3F481AB6"/>
    <w:rsid w:val="3F79359D"/>
    <w:rsid w:val="414C7306"/>
    <w:rsid w:val="415F20C0"/>
    <w:rsid w:val="419200C2"/>
    <w:rsid w:val="42507CBD"/>
    <w:rsid w:val="42BD5EF0"/>
    <w:rsid w:val="432961DA"/>
    <w:rsid w:val="433F04AA"/>
    <w:rsid w:val="440D39B0"/>
    <w:rsid w:val="44270A63"/>
    <w:rsid w:val="449120AD"/>
    <w:rsid w:val="451C6FE8"/>
    <w:rsid w:val="45270589"/>
    <w:rsid w:val="45341A07"/>
    <w:rsid w:val="457C0CCB"/>
    <w:rsid w:val="457D0959"/>
    <w:rsid w:val="46712B81"/>
    <w:rsid w:val="46B72648"/>
    <w:rsid w:val="46C833EB"/>
    <w:rsid w:val="47050E30"/>
    <w:rsid w:val="47E27FB6"/>
    <w:rsid w:val="47F60E54"/>
    <w:rsid w:val="483B38EE"/>
    <w:rsid w:val="48441C79"/>
    <w:rsid w:val="489E4178"/>
    <w:rsid w:val="48D73F24"/>
    <w:rsid w:val="49347D0B"/>
    <w:rsid w:val="4943774A"/>
    <w:rsid w:val="49A558A7"/>
    <w:rsid w:val="49DA04CD"/>
    <w:rsid w:val="4A354578"/>
    <w:rsid w:val="4A7337F4"/>
    <w:rsid w:val="4A7E75EF"/>
    <w:rsid w:val="4AB31AF4"/>
    <w:rsid w:val="4ACE0A79"/>
    <w:rsid w:val="4AF317C9"/>
    <w:rsid w:val="4B34352A"/>
    <w:rsid w:val="4B6C2164"/>
    <w:rsid w:val="4BAE5017"/>
    <w:rsid w:val="4BCF4B28"/>
    <w:rsid w:val="4BD23FBF"/>
    <w:rsid w:val="4BFB078E"/>
    <w:rsid w:val="4C232C26"/>
    <w:rsid w:val="4C604592"/>
    <w:rsid w:val="4DCE7D9F"/>
    <w:rsid w:val="4E10594A"/>
    <w:rsid w:val="4E783D16"/>
    <w:rsid w:val="4F0D0738"/>
    <w:rsid w:val="4FED40D5"/>
    <w:rsid w:val="500E1493"/>
    <w:rsid w:val="504C06A8"/>
    <w:rsid w:val="50B172A0"/>
    <w:rsid w:val="515623C8"/>
    <w:rsid w:val="51F74F01"/>
    <w:rsid w:val="530625D1"/>
    <w:rsid w:val="531A1184"/>
    <w:rsid w:val="536010A3"/>
    <w:rsid w:val="539C3A9A"/>
    <w:rsid w:val="53B21D1A"/>
    <w:rsid w:val="53B85A3F"/>
    <w:rsid w:val="53BD4A84"/>
    <w:rsid w:val="53C72CD0"/>
    <w:rsid w:val="54366E07"/>
    <w:rsid w:val="545D7C39"/>
    <w:rsid w:val="55396448"/>
    <w:rsid w:val="55BA7528"/>
    <w:rsid w:val="56E6334D"/>
    <w:rsid w:val="57055023"/>
    <w:rsid w:val="571143E8"/>
    <w:rsid w:val="57973496"/>
    <w:rsid w:val="58185BA1"/>
    <w:rsid w:val="58335476"/>
    <w:rsid w:val="594A571C"/>
    <w:rsid w:val="5A551CE4"/>
    <w:rsid w:val="5AB115BE"/>
    <w:rsid w:val="5AE77029"/>
    <w:rsid w:val="5BBA34C3"/>
    <w:rsid w:val="5BFD0D6C"/>
    <w:rsid w:val="5C9B5CDE"/>
    <w:rsid w:val="5D2C34C5"/>
    <w:rsid w:val="5D9465C0"/>
    <w:rsid w:val="5E2D71C6"/>
    <w:rsid w:val="5E5E1AD5"/>
    <w:rsid w:val="5EA70F62"/>
    <w:rsid w:val="5EC047D1"/>
    <w:rsid w:val="5FF04A0C"/>
    <w:rsid w:val="5FFE2A96"/>
    <w:rsid w:val="600A6D5D"/>
    <w:rsid w:val="60420EFE"/>
    <w:rsid w:val="60C17793"/>
    <w:rsid w:val="61094F8D"/>
    <w:rsid w:val="61B03580"/>
    <w:rsid w:val="626D3CAA"/>
    <w:rsid w:val="62C2713C"/>
    <w:rsid w:val="63A53F61"/>
    <w:rsid w:val="63E46B91"/>
    <w:rsid w:val="643E428D"/>
    <w:rsid w:val="64763415"/>
    <w:rsid w:val="647B4D41"/>
    <w:rsid w:val="6543616D"/>
    <w:rsid w:val="65594822"/>
    <w:rsid w:val="658904B4"/>
    <w:rsid w:val="6642597B"/>
    <w:rsid w:val="66525FF0"/>
    <w:rsid w:val="6678766D"/>
    <w:rsid w:val="670A29A3"/>
    <w:rsid w:val="67801A7E"/>
    <w:rsid w:val="679953DA"/>
    <w:rsid w:val="67CD4D6E"/>
    <w:rsid w:val="67EA44F5"/>
    <w:rsid w:val="67F9580D"/>
    <w:rsid w:val="685A7D8D"/>
    <w:rsid w:val="687F2E43"/>
    <w:rsid w:val="68F2671F"/>
    <w:rsid w:val="69A42448"/>
    <w:rsid w:val="6A682412"/>
    <w:rsid w:val="6A7A663A"/>
    <w:rsid w:val="6A99007E"/>
    <w:rsid w:val="6AA23C03"/>
    <w:rsid w:val="6AE7253E"/>
    <w:rsid w:val="6B147838"/>
    <w:rsid w:val="6B826281"/>
    <w:rsid w:val="6B9932D6"/>
    <w:rsid w:val="6BFB430D"/>
    <w:rsid w:val="6C472F21"/>
    <w:rsid w:val="6C8F302E"/>
    <w:rsid w:val="6C9C705E"/>
    <w:rsid w:val="6CC67024"/>
    <w:rsid w:val="6D0C7571"/>
    <w:rsid w:val="6D5F46E0"/>
    <w:rsid w:val="6DB5373C"/>
    <w:rsid w:val="6E351E04"/>
    <w:rsid w:val="6E78647F"/>
    <w:rsid w:val="6E7C5161"/>
    <w:rsid w:val="6F5F2931"/>
    <w:rsid w:val="71063BC6"/>
    <w:rsid w:val="713A3F44"/>
    <w:rsid w:val="71A40023"/>
    <w:rsid w:val="71B13ECB"/>
    <w:rsid w:val="730B0DA4"/>
    <w:rsid w:val="734E4E1A"/>
    <w:rsid w:val="73AE57F2"/>
    <w:rsid w:val="74290A54"/>
    <w:rsid w:val="74D14EA9"/>
    <w:rsid w:val="752E5A18"/>
    <w:rsid w:val="754E038F"/>
    <w:rsid w:val="757D59E7"/>
    <w:rsid w:val="75AA5FCE"/>
    <w:rsid w:val="764C23C3"/>
    <w:rsid w:val="766A698A"/>
    <w:rsid w:val="76A8477B"/>
    <w:rsid w:val="773950A4"/>
    <w:rsid w:val="779A73E3"/>
    <w:rsid w:val="786D6934"/>
    <w:rsid w:val="78D2534A"/>
    <w:rsid w:val="78DB427D"/>
    <w:rsid w:val="78ED2770"/>
    <w:rsid w:val="7915443C"/>
    <w:rsid w:val="7A0E651F"/>
    <w:rsid w:val="7A586572"/>
    <w:rsid w:val="7A726DA1"/>
    <w:rsid w:val="7A762641"/>
    <w:rsid w:val="7A7D2088"/>
    <w:rsid w:val="7B780FE7"/>
    <w:rsid w:val="7BE14A06"/>
    <w:rsid w:val="7BFC79A6"/>
    <w:rsid w:val="7C6F73B2"/>
    <w:rsid w:val="7CE752CE"/>
    <w:rsid w:val="7CF6123A"/>
    <w:rsid w:val="7D1331E2"/>
    <w:rsid w:val="7D3847B1"/>
    <w:rsid w:val="7E5D533D"/>
    <w:rsid w:val="7EBB6C64"/>
    <w:rsid w:val="7F3D4D4E"/>
    <w:rsid w:val="7F441C08"/>
    <w:rsid w:val="7F8E467C"/>
    <w:rsid w:val="7FAD199F"/>
    <w:rsid w:val="7FB354C6"/>
    <w:rsid w:val="7FCD6510"/>
    <w:rsid w:val="7FD47D4A"/>
    <w:rsid w:val="7FEC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3" w:semiHidden="0" w:name="heading 2"/>
    <w:lsdException w:qFormat="1" w:unhideWhenUsed="0" w:uiPriority="4" w:semiHidden="0" w:name="heading 3"/>
    <w:lsdException w:qFormat="1" w:unhideWhenUsed="0" w:uiPriority="5" w:semiHidden="0" w:name="heading 4"/>
    <w:lsdException w:qFormat="1" w:unhideWhenUsed="0" w:uiPriority="6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5"/>
    <w:qFormat/>
    <w:uiPriority w:val="2"/>
    <w:pPr>
      <w:keepNext/>
      <w:keepLines/>
      <w:numPr>
        <w:ilvl w:val="0"/>
        <w:numId w:val="1"/>
      </w:numPr>
      <w:spacing w:line="240" w:lineRule="auto"/>
      <w:ind w:left="0" w:firstLine="0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link w:val="26"/>
    <w:qFormat/>
    <w:uiPriority w:val="3"/>
    <w:pPr>
      <w:keepNext/>
      <w:keepLines/>
      <w:numPr>
        <w:ilvl w:val="1"/>
        <w:numId w:val="1"/>
      </w:numPr>
      <w:spacing w:line="24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link w:val="27"/>
    <w:qFormat/>
    <w:uiPriority w:val="4"/>
    <w:pPr>
      <w:keepNext/>
      <w:keepLines/>
      <w:numPr>
        <w:ilvl w:val="2"/>
        <w:numId w:val="1"/>
      </w:numPr>
      <w:spacing w:beforeLines="50" w:afterLines="50" w:line="240" w:lineRule="auto"/>
      <w:ind w:left="0" w:firstLine="0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link w:val="28"/>
    <w:qFormat/>
    <w:uiPriority w:val="5"/>
    <w:pPr>
      <w:keepNext/>
      <w:keepLines/>
      <w:numPr>
        <w:ilvl w:val="3"/>
        <w:numId w:val="1"/>
      </w:numPr>
      <w:spacing w:beforeLines="50" w:afterLines="50" w:line="240" w:lineRule="auto"/>
      <w:ind w:left="0" w:firstLine="0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link w:val="29"/>
    <w:qFormat/>
    <w:uiPriority w:val="6"/>
    <w:pPr>
      <w:keepNext/>
      <w:keepLines/>
      <w:numPr>
        <w:ilvl w:val="4"/>
        <w:numId w:val="1"/>
      </w:numPr>
      <w:spacing w:beforeLines="50" w:afterLines="50" w:line="240" w:lineRule="auto"/>
      <w:ind w:left="0" w:firstLine="0"/>
      <w:outlineLvl w:val="4"/>
    </w:pPr>
    <w:rPr>
      <w:b/>
      <w:bCs/>
      <w:sz w:val="24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样式"/>
    <w:basedOn w:val="1"/>
    <w:qFormat/>
    <w:uiPriority w:val="7"/>
    <w:pPr>
      <w:ind w:firstLine="480" w:firstLineChars="200"/>
    </w:pPr>
    <w:rPr>
      <w:rFonts w:ascii="Times New Roman" w:hAnsi="Times New Roman"/>
      <w:sz w:val="24"/>
      <w:szCs w:val="24"/>
    </w:rPr>
  </w:style>
  <w:style w:type="paragraph" w:styleId="8">
    <w:name w:val="Document Map"/>
    <w:basedOn w:val="1"/>
    <w:link w:val="31"/>
    <w:semiHidden/>
    <w:unhideWhenUsed/>
    <w:qFormat/>
    <w:uiPriority w:val="99"/>
    <w:rPr>
      <w:rFonts w:ascii="宋体"/>
      <w:sz w:val="18"/>
      <w:szCs w:val="18"/>
    </w:rPr>
  </w:style>
  <w:style w:type="paragraph" w:styleId="9">
    <w:name w:val="Body Text"/>
    <w:basedOn w:val="1"/>
    <w:semiHidden/>
    <w:unhideWhenUsed/>
    <w:uiPriority w:val="99"/>
    <w:pPr>
      <w:spacing w:after="120"/>
    </w:pPr>
  </w:style>
  <w:style w:type="paragraph" w:styleId="10">
    <w:name w:val="Balloon Text"/>
    <w:basedOn w:val="1"/>
    <w:link w:val="24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1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  <w:pPr>
      <w:tabs>
        <w:tab w:val="right" w:leader="dot" w:pos="9344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14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qFormat/>
    <w:uiPriority w:val="99"/>
    <w:rPr>
      <w:color w:val="0000FF"/>
      <w:u w:val="single"/>
    </w:rPr>
  </w:style>
  <w:style w:type="character" w:customStyle="1" w:styleId="19">
    <w:name w:val="页眉 Char"/>
    <w:basedOn w:val="17"/>
    <w:link w:val="12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20">
    <w:name w:val="正文 居中"/>
    <w:basedOn w:val="1"/>
    <w:semiHidden/>
    <w:qFormat/>
    <w:uiPriority w:val="0"/>
    <w:pPr>
      <w:jc w:val="center"/>
    </w:pPr>
    <w:rPr>
      <w:rFonts w:ascii="Times New Roman" w:hAnsi="Times New Roman" w:cs="宋体"/>
      <w:sz w:val="24"/>
      <w:szCs w:val="20"/>
    </w:rPr>
  </w:style>
  <w:style w:type="paragraph" w:customStyle="1" w:styleId="21">
    <w:name w:val="表头文字样式"/>
    <w:basedOn w:val="1"/>
    <w:qFormat/>
    <w:uiPriority w:val="0"/>
    <w:pPr>
      <w:jc w:val="center"/>
    </w:pPr>
    <w:rPr>
      <w:rFonts w:ascii="Times New Roman" w:hAnsi="Times New Roman"/>
      <w:b/>
      <w:szCs w:val="24"/>
    </w:rPr>
  </w:style>
  <w:style w:type="paragraph" w:customStyle="1" w:styleId="22">
    <w:name w:val="表格文字样式"/>
    <w:basedOn w:val="1"/>
    <w:qFormat/>
    <w:uiPriority w:val="0"/>
    <w:rPr>
      <w:rFonts w:ascii="Times New Roman" w:hAnsi="Times New Roman"/>
      <w:szCs w:val="21"/>
    </w:rPr>
  </w:style>
  <w:style w:type="character" w:customStyle="1" w:styleId="23">
    <w:name w:val="页脚 Char"/>
    <w:basedOn w:val="17"/>
    <w:link w:val="11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4">
    <w:name w:val="批注框文本 Char"/>
    <w:basedOn w:val="17"/>
    <w:link w:val="10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5">
    <w:name w:val="标题 1 Char"/>
    <w:basedOn w:val="17"/>
    <w:link w:val="2"/>
    <w:qFormat/>
    <w:uiPriority w:val="2"/>
    <w:rPr>
      <w:rFonts w:ascii="Calibri" w:hAnsi="Calibri" w:eastAsia="宋体" w:cs="Times New Roman"/>
      <w:b/>
      <w:bCs/>
      <w:kern w:val="44"/>
      <w:sz w:val="32"/>
      <w:szCs w:val="44"/>
    </w:rPr>
  </w:style>
  <w:style w:type="character" w:customStyle="1" w:styleId="26">
    <w:name w:val="标题 2 Char"/>
    <w:basedOn w:val="17"/>
    <w:link w:val="4"/>
    <w:qFormat/>
    <w:uiPriority w:val="3"/>
    <w:rPr>
      <w:rFonts w:ascii="Calibri" w:hAnsi="Calibri" w:eastAsia="宋体" w:cs="Times New Roman"/>
      <w:b/>
      <w:bCs/>
      <w:sz w:val="28"/>
      <w:szCs w:val="32"/>
    </w:rPr>
  </w:style>
  <w:style w:type="character" w:customStyle="1" w:styleId="27">
    <w:name w:val="标题 3 Char"/>
    <w:basedOn w:val="17"/>
    <w:link w:val="5"/>
    <w:qFormat/>
    <w:uiPriority w:val="4"/>
    <w:rPr>
      <w:rFonts w:ascii="Calibri" w:hAnsi="Calibri" w:eastAsia="宋体" w:cs="Times New Roman"/>
      <w:b/>
      <w:bCs/>
      <w:sz w:val="24"/>
      <w:szCs w:val="32"/>
    </w:rPr>
  </w:style>
  <w:style w:type="character" w:customStyle="1" w:styleId="28">
    <w:name w:val="标题 4 Char"/>
    <w:basedOn w:val="17"/>
    <w:link w:val="6"/>
    <w:qFormat/>
    <w:uiPriority w:val="5"/>
    <w:rPr>
      <w:rFonts w:ascii="Calibri" w:hAnsi="Calibri" w:eastAsia="宋体" w:cs="Times New Roman"/>
      <w:b/>
      <w:bCs/>
      <w:sz w:val="24"/>
      <w:szCs w:val="28"/>
    </w:rPr>
  </w:style>
  <w:style w:type="character" w:customStyle="1" w:styleId="29">
    <w:name w:val="标题 5 Char"/>
    <w:basedOn w:val="17"/>
    <w:link w:val="7"/>
    <w:qFormat/>
    <w:uiPriority w:val="6"/>
    <w:rPr>
      <w:rFonts w:ascii="Calibri" w:hAnsi="Calibri" w:eastAsia="宋体" w:cs="Times New Roman"/>
      <w:b/>
      <w:bCs/>
      <w:sz w:val="24"/>
      <w:szCs w:val="28"/>
    </w:rPr>
  </w:style>
  <w:style w:type="paragraph" w:customStyle="1" w:styleId="30">
    <w:name w:val="斜体样式"/>
    <w:basedOn w:val="3"/>
    <w:qFormat/>
    <w:uiPriority w:val="0"/>
    <w:pPr>
      <w:ind w:firstLine="200"/>
    </w:pPr>
    <w:rPr>
      <w:i/>
      <w:color w:val="0000FF"/>
      <w:sz w:val="21"/>
    </w:rPr>
  </w:style>
  <w:style w:type="character" w:customStyle="1" w:styleId="31">
    <w:name w:val="文档结构图 Char"/>
    <w:basedOn w:val="17"/>
    <w:link w:val="8"/>
    <w:semiHidden/>
    <w:qFormat/>
    <w:uiPriority w:val="99"/>
    <w:rPr>
      <w:rFonts w:ascii="宋体" w:hAnsi="Calibri" w:eastAsia="宋体" w:cs="Times New Roman"/>
      <w:sz w:val="18"/>
      <w:szCs w:val="18"/>
    </w:rPr>
  </w:style>
  <w:style w:type="paragraph" w:customStyle="1" w:styleId="32">
    <w:name w:val="样式1 Char"/>
    <w:basedOn w:val="33"/>
    <w:qFormat/>
    <w:uiPriority w:val="0"/>
    <w:pPr>
      <w:ind w:left="105"/>
    </w:pPr>
    <w:rPr>
      <w:kern w:val="21"/>
      <w:szCs w:val="21"/>
    </w:rPr>
  </w:style>
  <w:style w:type="paragraph" w:customStyle="1" w:styleId="33">
    <w:name w:val="表格内容 Char"/>
    <w:basedOn w:val="9"/>
    <w:qFormat/>
    <w:uiPriority w:val="0"/>
    <w:pPr>
      <w:suppressLineNumbers/>
      <w:suppressAutoHyphens/>
      <w:spacing w:line="240" w:lineRule="auto"/>
    </w:pPr>
    <w:rPr>
      <w:rFonts w:ascii="Times New Roman" w:hAnsi="Times New Roman"/>
      <w:kern w:val="20481"/>
      <w:szCs w:val="20"/>
    </w:rPr>
  </w:style>
  <w:style w:type="paragraph" w:customStyle="1" w:styleId="34">
    <w:name w:val="文档正文"/>
    <w:basedOn w:val="1"/>
    <w:qFormat/>
    <w:uiPriority w:val="0"/>
    <w:pPr>
      <w:adjustRightInd w:val="0"/>
      <w:spacing w:before="60" w:after="60" w:line="360" w:lineRule="atLeast"/>
      <w:ind w:firstLine="482"/>
      <w:textAlignment w:val="baseline"/>
    </w:pPr>
    <w:rPr>
      <w:rFonts w:ascii="Times New Roman" w:hAnsi="Times New Roman"/>
      <w:kern w:val="0"/>
      <w:sz w:val="24"/>
      <w:szCs w:val="20"/>
    </w:rPr>
  </w:style>
  <w:style w:type="paragraph" w:styleId="3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wmf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8D8B9A-D2BB-4849-8A03-47963783DA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68</Words>
  <Characters>392</Characters>
  <Lines>3</Lines>
  <Paragraphs>1</Paragraphs>
  <TotalTime>2</TotalTime>
  <ScaleCrop>false</ScaleCrop>
  <LinksUpToDate>false</LinksUpToDate>
  <CharactersWithSpaces>459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2014-07-09T02:36:00Z</dcterms:created>
  <dc:creator>guo</dc:creator>
  <cp:lastModifiedBy>DHL</cp:lastModifiedBy>
  <dcterms:modified xsi:type="dcterms:W3CDTF">2019-09-06T07:47:07Z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