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351F" w14:textId="6DBDB061" w:rsidR="00A477A2" w:rsidRDefault="00A477A2" w:rsidP="00DB7868">
      <w:pPr>
        <w:spacing w:line="360" w:lineRule="auto"/>
        <w:jc w:val="center"/>
        <w:rPr>
          <w:rFonts w:ascii="黑体" w:eastAsia="黑体" w:hAnsi="黑体"/>
          <w:sz w:val="36"/>
          <w:szCs w:val="36"/>
        </w:rPr>
      </w:pPr>
      <w:r>
        <w:rPr>
          <w:rFonts w:ascii="黑体" w:eastAsia="黑体" w:hAnsi="黑体" w:hint="eastAsia"/>
          <w:sz w:val="36"/>
          <w:szCs w:val="36"/>
        </w:rPr>
        <w:t>数据训练分类</w:t>
      </w:r>
      <w:r w:rsidRPr="00E17AFA">
        <w:rPr>
          <w:rFonts w:ascii="黑体" w:eastAsia="黑体" w:hAnsi="黑体" w:hint="eastAsia"/>
          <w:sz w:val="36"/>
          <w:szCs w:val="36"/>
        </w:rPr>
        <w:t>报告</w:t>
      </w:r>
    </w:p>
    <w:p w14:paraId="7479C63E" w14:textId="77777777" w:rsidR="00A477A2" w:rsidRDefault="00A477A2" w:rsidP="00DB7868">
      <w:pPr>
        <w:spacing w:line="360" w:lineRule="auto"/>
        <w:jc w:val="center"/>
        <w:rPr>
          <w:rFonts w:ascii="宋体" w:eastAsia="宋体" w:hAnsi="宋体"/>
          <w:sz w:val="28"/>
          <w:szCs w:val="28"/>
        </w:rPr>
      </w:pPr>
      <w:r w:rsidRPr="00E17AFA">
        <w:rPr>
          <w:rFonts w:ascii="宋体" w:eastAsia="宋体" w:hAnsi="宋体" w:hint="eastAsia"/>
          <w:sz w:val="28"/>
          <w:szCs w:val="28"/>
        </w:rPr>
        <w:t xml:space="preserve">邓子凡 </w:t>
      </w:r>
      <w:r w:rsidRPr="00E17AFA">
        <w:rPr>
          <w:rFonts w:ascii="宋体" w:eastAsia="宋体" w:hAnsi="宋体"/>
          <w:sz w:val="28"/>
          <w:szCs w:val="28"/>
        </w:rPr>
        <w:t>22231042</w:t>
      </w:r>
    </w:p>
    <w:p w14:paraId="7EB72C82" w14:textId="77777777" w:rsidR="00A477A2" w:rsidRDefault="00A477A2" w:rsidP="00DB7868">
      <w:pPr>
        <w:spacing w:line="360" w:lineRule="auto"/>
        <w:jc w:val="center"/>
        <w:rPr>
          <w:rFonts w:ascii="黑体" w:eastAsia="黑体" w:hAnsi="黑体"/>
          <w:sz w:val="36"/>
          <w:szCs w:val="36"/>
        </w:rPr>
      </w:pPr>
      <w:r>
        <w:rPr>
          <w:rFonts w:ascii="黑体" w:eastAsia="黑体" w:hAnsi="黑体" w:hint="eastAsia"/>
          <w:sz w:val="36"/>
          <w:szCs w:val="36"/>
        </w:rPr>
        <w:t>摘要</w:t>
      </w:r>
    </w:p>
    <w:p w14:paraId="7C80ECE6" w14:textId="40ADE68C" w:rsidR="006602DC" w:rsidRDefault="00A477A2" w:rsidP="00DB7868">
      <w:pPr>
        <w:spacing w:line="360" w:lineRule="auto"/>
        <w:jc w:val="center"/>
        <w:rPr>
          <w:rFonts w:ascii="宋体" w:eastAsia="宋体" w:hAnsi="宋体"/>
          <w:sz w:val="28"/>
          <w:szCs w:val="28"/>
        </w:rPr>
      </w:pPr>
      <w:r w:rsidRPr="00E17AFA">
        <w:rPr>
          <w:rFonts w:ascii="宋体" w:eastAsia="宋体" w:hAnsi="宋体" w:hint="eastAsia"/>
          <w:sz w:val="28"/>
          <w:szCs w:val="28"/>
        </w:rPr>
        <w:t>本报告</w:t>
      </w:r>
      <w:r>
        <w:rPr>
          <w:rFonts w:ascii="宋体" w:eastAsia="宋体" w:hAnsi="宋体" w:hint="eastAsia"/>
          <w:sz w:val="28"/>
          <w:szCs w:val="28"/>
        </w:rPr>
        <w:t>将对一个</w:t>
      </w:r>
      <w:r>
        <w:rPr>
          <w:rFonts w:ascii="宋体" w:eastAsia="宋体" w:hAnsi="宋体"/>
          <w:sz w:val="28"/>
          <w:szCs w:val="28"/>
        </w:rPr>
        <w:t>3</w:t>
      </w:r>
      <w:r>
        <w:rPr>
          <w:rFonts w:ascii="宋体" w:eastAsia="宋体" w:hAnsi="宋体" w:hint="eastAsia"/>
          <w:sz w:val="28"/>
          <w:szCs w:val="28"/>
        </w:rPr>
        <w:t>D的数据集进行分类训练，数据集一共有1</w:t>
      </w:r>
      <w:r>
        <w:rPr>
          <w:rFonts w:ascii="宋体" w:eastAsia="宋体" w:hAnsi="宋体"/>
          <w:sz w:val="28"/>
          <w:szCs w:val="28"/>
        </w:rPr>
        <w:t>000</w:t>
      </w:r>
      <w:r>
        <w:rPr>
          <w:rFonts w:ascii="宋体" w:eastAsia="宋体" w:hAnsi="宋体" w:hint="eastAsia"/>
          <w:sz w:val="28"/>
          <w:szCs w:val="28"/>
        </w:rPr>
        <w:t>个数据，被分成两大类：C</w:t>
      </w:r>
      <w:r>
        <w:rPr>
          <w:rFonts w:ascii="宋体" w:eastAsia="宋体" w:hAnsi="宋体"/>
          <w:sz w:val="28"/>
          <w:szCs w:val="28"/>
        </w:rPr>
        <w:t>0</w:t>
      </w:r>
      <w:r>
        <w:rPr>
          <w:rFonts w:ascii="宋体" w:eastAsia="宋体" w:hAnsi="宋体" w:hint="eastAsia"/>
          <w:sz w:val="28"/>
          <w:szCs w:val="28"/>
        </w:rPr>
        <w:t>和C</w:t>
      </w:r>
      <w:r>
        <w:rPr>
          <w:rFonts w:ascii="宋体" w:eastAsia="宋体" w:hAnsi="宋体"/>
          <w:sz w:val="28"/>
          <w:szCs w:val="28"/>
        </w:rPr>
        <w:t>1</w:t>
      </w:r>
      <w:r>
        <w:rPr>
          <w:rFonts w:ascii="宋体" w:eastAsia="宋体" w:hAnsi="宋体" w:hint="eastAsia"/>
          <w:sz w:val="28"/>
          <w:szCs w:val="28"/>
        </w:rPr>
        <w:t>.分别用</w:t>
      </w:r>
      <w:r w:rsidRPr="00A477A2">
        <w:rPr>
          <w:rFonts w:ascii="宋体" w:eastAsia="宋体" w:hAnsi="宋体"/>
          <w:sz w:val="28"/>
          <w:szCs w:val="28"/>
        </w:rPr>
        <w:t xml:space="preserve">Decision Trees, AdaBoost + </w:t>
      </w:r>
      <w:proofErr w:type="spellStart"/>
      <w:r w:rsidRPr="00A477A2">
        <w:rPr>
          <w:rFonts w:ascii="宋体" w:eastAsia="宋体" w:hAnsi="宋体"/>
          <w:sz w:val="28"/>
          <w:szCs w:val="28"/>
        </w:rPr>
        <w:t>DecisionTrees</w:t>
      </w:r>
      <w:proofErr w:type="spellEnd"/>
      <w:r w:rsidRPr="00A477A2">
        <w:rPr>
          <w:rFonts w:ascii="宋体" w:eastAsia="宋体" w:hAnsi="宋体"/>
          <w:sz w:val="28"/>
          <w:szCs w:val="28"/>
        </w:rPr>
        <w:t>, 与SVM的</w:t>
      </w:r>
      <w:r>
        <w:rPr>
          <w:rFonts w:ascii="宋体" w:eastAsia="宋体" w:hAnsi="宋体" w:hint="eastAsia"/>
          <w:sz w:val="28"/>
          <w:szCs w:val="28"/>
        </w:rPr>
        <w:t>方法进行训练，并用</w:t>
      </w:r>
      <w:r w:rsidRPr="00A477A2">
        <w:rPr>
          <w:rFonts w:ascii="宋体" w:eastAsia="宋体" w:hAnsi="宋体" w:hint="eastAsia"/>
          <w:sz w:val="28"/>
          <w:szCs w:val="28"/>
        </w:rPr>
        <w:t>程序新生成与训练数据同分布的</w:t>
      </w:r>
      <w:r w:rsidRPr="00A477A2">
        <w:rPr>
          <w:rFonts w:ascii="宋体" w:eastAsia="宋体" w:hAnsi="宋体"/>
          <w:sz w:val="28"/>
          <w:szCs w:val="28"/>
        </w:rPr>
        <w:t>500个数据（250个为C0类，250个数据为C1类）来做测试</w:t>
      </w:r>
      <w:r>
        <w:rPr>
          <w:rFonts w:ascii="宋体" w:eastAsia="宋体" w:hAnsi="宋体" w:hint="eastAsia"/>
          <w:sz w:val="28"/>
          <w:szCs w:val="28"/>
        </w:rPr>
        <w:t>，检测不同算法的分类性能。</w:t>
      </w:r>
    </w:p>
    <w:p w14:paraId="2C622A47" w14:textId="77777777" w:rsidR="00A477A2" w:rsidRDefault="00A477A2" w:rsidP="00DB7868">
      <w:pPr>
        <w:spacing w:line="360" w:lineRule="auto"/>
        <w:jc w:val="center"/>
        <w:rPr>
          <w:rFonts w:ascii="黑体" w:eastAsia="黑体" w:hAnsi="黑体"/>
          <w:sz w:val="36"/>
          <w:szCs w:val="36"/>
        </w:rPr>
      </w:pPr>
      <w:r w:rsidRPr="00E17AFA">
        <w:rPr>
          <w:rFonts w:ascii="黑体" w:eastAsia="黑体" w:hAnsi="黑体" w:hint="eastAsia"/>
          <w:sz w:val="36"/>
          <w:szCs w:val="36"/>
        </w:rPr>
        <w:t>方法论</w:t>
      </w:r>
    </w:p>
    <w:p w14:paraId="4CFCADA6" w14:textId="4F408552" w:rsidR="00A477A2" w:rsidRDefault="00A477A2" w:rsidP="00DB7868">
      <w:pPr>
        <w:spacing w:line="360" w:lineRule="auto"/>
        <w:jc w:val="center"/>
        <w:rPr>
          <w:rFonts w:ascii="黑体" w:eastAsia="黑体" w:hAnsi="黑体"/>
          <w:sz w:val="32"/>
          <w:szCs w:val="32"/>
        </w:rPr>
      </w:pPr>
      <w:r w:rsidRPr="00E17AFA">
        <w:rPr>
          <w:rFonts w:ascii="黑体" w:eastAsia="黑体" w:hAnsi="黑体" w:hint="eastAsia"/>
          <w:sz w:val="32"/>
          <w:szCs w:val="32"/>
        </w:rPr>
        <w:t>方法1</w:t>
      </w:r>
      <w:r>
        <w:rPr>
          <w:rFonts w:ascii="黑体" w:eastAsia="黑体" w:hAnsi="黑体" w:hint="eastAsia"/>
          <w:sz w:val="32"/>
          <w:szCs w:val="32"/>
        </w:rPr>
        <w:t>：决策树（</w:t>
      </w:r>
      <w:r w:rsidRPr="00A477A2">
        <w:rPr>
          <w:rFonts w:ascii="宋体" w:eastAsia="宋体" w:hAnsi="宋体"/>
          <w:sz w:val="28"/>
          <w:szCs w:val="28"/>
        </w:rPr>
        <w:t>Decision Trees</w:t>
      </w:r>
      <w:r>
        <w:rPr>
          <w:rFonts w:ascii="黑体" w:eastAsia="黑体" w:hAnsi="黑体" w:hint="eastAsia"/>
          <w:sz w:val="32"/>
          <w:szCs w:val="32"/>
        </w:rPr>
        <w:t>）</w:t>
      </w:r>
      <w:r>
        <w:rPr>
          <w:rFonts w:ascii="黑体" w:eastAsia="黑体" w:hAnsi="黑体"/>
          <w:sz w:val="32"/>
          <w:szCs w:val="32"/>
        </w:rPr>
        <w:t xml:space="preserve"> </w:t>
      </w:r>
    </w:p>
    <w:p w14:paraId="57F0F3DB" w14:textId="77777777" w:rsidR="002013C2" w:rsidRPr="002013C2" w:rsidRDefault="002013C2" w:rsidP="00DB7868">
      <w:pPr>
        <w:spacing w:line="360" w:lineRule="auto"/>
        <w:jc w:val="center"/>
        <w:rPr>
          <w:rFonts w:ascii="宋体" w:eastAsia="宋体" w:hAnsi="宋体"/>
          <w:sz w:val="24"/>
          <w:szCs w:val="24"/>
        </w:rPr>
      </w:pPr>
      <w:r w:rsidRPr="002013C2">
        <w:rPr>
          <w:rFonts w:ascii="宋体" w:eastAsia="宋体" w:hAnsi="宋体" w:hint="eastAsia"/>
          <w:sz w:val="24"/>
          <w:szCs w:val="24"/>
        </w:rPr>
        <w:t>通过递归分割数据空间构建树状结构，每个节点代表一个特征的条件判断，叶子节点表示分类结果。</w:t>
      </w:r>
    </w:p>
    <w:p w14:paraId="6A72616C" w14:textId="7EC8B4EB" w:rsidR="00A477A2" w:rsidRDefault="002013C2" w:rsidP="00DB7868">
      <w:pPr>
        <w:spacing w:line="360" w:lineRule="auto"/>
        <w:jc w:val="center"/>
        <w:rPr>
          <w:rFonts w:ascii="宋体" w:eastAsia="宋体" w:hAnsi="宋体"/>
          <w:sz w:val="24"/>
          <w:szCs w:val="24"/>
        </w:rPr>
      </w:pPr>
      <w:r w:rsidRPr="002013C2">
        <w:rPr>
          <w:rFonts w:ascii="宋体" w:eastAsia="宋体" w:hAnsi="宋体" w:hint="eastAsia"/>
          <w:sz w:val="24"/>
          <w:szCs w:val="24"/>
        </w:rPr>
        <w:t>使用基尼</w:t>
      </w:r>
      <w:proofErr w:type="gramStart"/>
      <w:r w:rsidRPr="002013C2">
        <w:rPr>
          <w:rFonts w:ascii="宋体" w:eastAsia="宋体" w:hAnsi="宋体" w:hint="eastAsia"/>
          <w:sz w:val="24"/>
          <w:szCs w:val="24"/>
        </w:rPr>
        <w:t>不</w:t>
      </w:r>
      <w:proofErr w:type="gramEnd"/>
      <w:r w:rsidRPr="002013C2">
        <w:rPr>
          <w:rFonts w:ascii="宋体" w:eastAsia="宋体" w:hAnsi="宋体" w:hint="eastAsia"/>
          <w:sz w:val="24"/>
          <w:szCs w:val="24"/>
        </w:rPr>
        <w:t>纯度或信息增益作为分割标准，选择使</w:t>
      </w:r>
      <w:proofErr w:type="gramStart"/>
      <w:r w:rsidRPr="002013C2">
        <w:rPr>
          <w:rFonts w:ascii="宋体" w:eastAsia="宋体" w:hAnsi="宋体" w:hint="eastAsia"/>
          <w:sz w:val="24"/>
          <w:szCs w:val="24"/>
        </w:rPr>
        <w:t>不</w:t>
      </w:r>
      <w:proofErr w:type="gramEnd"/>
      <w:r w:rsidRPr="002013C2">
        <w:rPr>
          <w:rFonts w:ascii="宋体" w:eastAsia="宋体" w:hAnsi="宋体" w:hint="eastAsia"/>
          <w:sz w:val="24"/>
          <w:szCs w:val="24"/>
        </w:rPr>
        <w:t>纯度下降最多的特征进行划分。</w:t>
      </w:r>
    </w:p>
    <w:p w14:paraId="74D18F82" w14:textId="52C77285" w:rsidR="002013C2" w:rsidRDefault="002013C2" w:rsidP="00DB7868">
      <w:pPr>
        <w:spacing w:line="360" w:lineRule="auto"/>
        <w:jc w:val="center"/>
        <w:rPr>
          <w:rFonts w:ascii="宋体" w:eastAsia="宋体" w:hAnsi="宋体"/>
          <w:sz w:val="24"/>
          <w:szCs w:val="24"/>
        </w:rPr>
      </w:pPr>
      <w:r>
        <w:rPr>
          <w:rFonts w:ascii="宋体" w:eastAsia="宋体" w:hAnsi="宋体" w:hint="eastAsia"/>
          <w:sz w:val="24"/>
          <w:szCs w:val="24"/>
        </w:rPr>
        <w:t>对于分类问题，可以选用信息熵作为分类依据，其具体数学表达式为</w:t>
      </w:r>
    </w:p>
    <w:bookmarkStart w:id="0" w:name="MTBlankEqn"/>
    <w:p w14:paraId="488148A2" w14:textId="581B56A3" w:rsidR="002013C2" w:rsidRDefault="002013C2" w:rsidP="00DB7868">
      <w:pPr>
        <w:spacing w:line="360" w:lineRule="auto"/>
        <w:jc w:val="center"/>
        <w:rPr>
          <w:rFonts w:ascii="宋体" w:eastAsia="宋体" w:hAnsi="宋体"/>
          <w:sz w:val="24"/>
          <w:szCs w:val="24"/>
        </w:rPr>
      </w:pPr>
      <w:r w:rsidRPr="002013C2">
        <w:rPr>
          <w:position w:val="-22"/>
        </w:rPr>
        <w:object w:dxaOrig="2200" w:dyaOrig="600" w14:anchorId="2C5C0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30pt" o:ole="">
            <v:imagedata r:id="rId5" o:title=""/>
          </v:shape>
          <o:OLEObject Type="Embed" ProgID="Equation.DSMT4" ShapeID="_x0000_i1025" DrawAspect="Content" ObjectID="_1805646041" r:id="rId6"/>
        </w:object>
      </w:r>
      <w:bookmarkEnd w:id="0"/>
      <w:r>
        <w:rPr>
          <w:rFonts w:ascii="宋体" w:eastAsia="宋体" w:hAnsi="宋体"/>
          <w:sz w:val="24"/>
          <w:szCs w:val="24"/>
        </w:rPr>
        <w:t xml:space="preserve"> </w:t>
      </w:r>
    </w:p>
    <w:p w14:paraId="22BF4EEA" w14:textId="7177229A" w:rsidR="002013C2" w:rsidRDefault="002013C2" w:rsidP="00DB7868">
      <w:pPr>
        <w:spacing w:line="360" w:lineRule="auto"/>
        <w:jc w:val="center"/>
        <w:rPr>
          <w:rFonts w:ascii="宋体" w:eastAsia="宋体" w:hAnsi="宋体"/>
          <w:sz w:val="24"/>
          <w:szCs w:val="24"/>
        </w:rPr>
      </w:pPr>
      <w:r>
        <w:rPr>
          <w:rFonts w:ascii="宋体" w:eastAsia="宋体" w:hAnsi="宋体" w:hint="eastAsia"/>
          <w:sz w:val="24"/>
          <w:szCs w:val="24"/>
        </w:rPr>
        <w:t>其中，Pk是数据集中第k类样本的比例，熵值越大表示数据越混乱。同时定义信息增益：</w:t>
      </w:r>
    </w:p>
    <w:p w14:paraId="02775041" w14:textId="40F73244" w:rsidR="002013C2" w:rsidRDefault="002013C2" w:rsidP="00DB7868">
      <w:pPr>
        <w:spacing w:line="360" w:lineRule="auto"/>
        <w:jc w:val="center"/>
        <w:rPr>
          <w:rFonts w:ascii="宋体" w:eastAsia="宋体" w:hAnsi="宋体"/>
          <w:sz w:val="24"/>
          <w:szCs w:val="24"/>
        </w:rPr>
      </w:pPr>
      <w:r w:rsidRPr="002013C2">
        <w:rPr>
          <w:position w:val="-10"/>
        </w:rPr>
        <w:object w:dxaOrig="2799" w:dyaOrig="360" w14:anchorId="27CB2A6A">
          <v:shape id="_x0000_i1026" type="#_x0000_t75" style="width:140.2pt;height:18pt" o:ole="">
            <v:imagedata r:id="rId7" o:title=""/>
          </v:shape>
          <o:OLEObject Type="Embed" ProgID="Equation.DSMT4" ShapeID="_x0000_i1026" DrawAspect="Content" ObjectID="_1805646042" r:id="rId8"/>
        </w:object>
      </w:r>
      <w:r>
        <w:rPr>
          <w:rFonts w:ascii="宋体" w:eastAsia="宋体" w:hAnsi="宋体"/>
          <w:sz w:val="24"/>
          <w:szCs w:val="24"/>
        </w:rPr>
        <w:t xml:space="preserve"> </w:t>
      </w:r>
    </w:p>
    <w:p w14:paraId="13A88D7B" w14:textId="1CCB1442" w:rsidR="002013C2" w:rsidRDefault="002013C2" w:rsidP="00DB7868">
      <w:pPr>
        <w:spacing w:line="360" w:lineRule="auto"/>
        <w:jc w:val="center"/>
        <w:rPr>
          <w:rFonts w:ascii="宋体" w:eastAsia="宋体" w:hAnsi="宋体"/>
          <w:sz w:val="24"/>
          <w:szCs w:val="24"/>
        </w:rPr>
      </w:pPr>
      <w:r w:rsidRPr="002013C2">
        <w:rPr>
          <w:rFonts w:ascii="宋体" w:eastAsia="宋体" w:hAnsi="宋体" w:hint="eastAsia"/>
          <w:sz w:val="24"/>
          <w:szCs w:val="24"/>
        </w:rPr>
        <w:t>划分前的信息熵减去划分后的信息熵</w:t>
      </w:r>
      <w:r>
        <w:rPr>
          <w:rFonts w:ascii="宋体" w:eastAsia="宋体" w:hAnsi="宋体" w:hint="eastAsia"/>
          <w:sz w:val="24"/>
          <w:szCs w:val="24"/>
        </w:rPr>
        <w:t>，</w:t>
      </w:r>
      <w:r w:rsidRPr="002013C2">
        <w:rPr>
          <w:rFonts w:ascii="宋体" w:eastAsia="宋体" w:hAnsi="宋体"/>
          <w:sz w:val="24"/>
          <w:szCs w:val="24"/>
        </w:rPr>
        <w:t>信息增益越大，则选取该分裂规则</w:t>
      </w:r>
      <w:r>
        <w:rPr>
          <w:rFonts w:ascii="宋体" w:eastAsia="宋体" w:hAnsi="宋体" w:hint="eastAsia"/>
          <w:sz w:val="24"/>
          <w:szCs w:val="24"/>
        </w:rPr>
        <w:t>。</w:t>
      </w:r>
    </w:p>
    <w:p w14:paraId="4CB1F971" w14:textId="35D4E173" w:rsidR="002013C2" w:rsidRDefault="002013C2" w:rsidP="00DB7868">
      <w:pPr>
        <w:spacing w:line="360" w:lineRule="auto"/>
        <w:jc w:val="center"/>
        <w:rPr>
          <w:rFonts w:ascii="宋体" w:eastAsia="宋体" w:hAnsi="宋体"/>
          <w:sz w:val="24"/>
          <w:szCs w:val="24"/>
        </w:rPr>
      </w:pPr>
      <w:r>
        <w:rPr>
          <w:rFonts w:ascii="宋体" w:eastAsia="宋体" w:hAnsi="宋体" w:hint="eastAsia"/>
          <w:sz w:val="24"/>
          <w:szCs w:val="24"/>
        </w:rPr>
        <w:t>对于分类和回归问题，一般使用基尼</w:t>
      </w:r>
      <w:proofErr w:type="gramStart"/>
      <w:r>
        <w:rPr>
          <w:rFonts w:ascii="宋体" w:eastAsia="宋体" w:hAnsi="宋体" w:hint="eastAsia"/>
          <w:sz w:val="24"/>
          <w:szCs w:val="24"/>
        </w:rPr>
        <w:t>不</w:t>
      </w:r>
      <w:proofErr w:type="gramEnd"/>
      <w:r>
        <w:rPr>
          <w:rFonts w:ascii="宋体" w:eastAsia="宋体" w:hAnsi="宋体" w:hint="eastAsia"/>
          <w:sz w:val="24"/>
          <w:szCs w:val="24"/>
        </w:rPr>
        <w:t>纯度作为分类依据：</w:t>
      </w:r>
    </w:p>
    <w:p w14:paraId="42D9B877" w14:textId="5DF000BA" w:rsidR="002013C2" w:rsidRDefault="002013C2" w:rsidP="00DB7868">
      <w:pPr>
        <w:spacing w:line="360" w:lineRule="auto"/>
        <w:jc w:val="center"/>
        <w:rPr>
          <w:rFonts w:ascii="宋体" w:eastAsia="宋体" w:hAnsi="宋体"/>
          <w:sz w:val="24"/>
          <w:szCs w:val="24"/>
        </w:rPr>
      </w:pPr>
      <w:r w:rsidRPr="002013C2">
        <w:rPr>
          <w:position w:val="-22"/>
        </w:rPr>
        <w:object w:dxaOrig="1820" w:dyaOrig="600" w14:anchorId="1FE00D74">
          <v:shape id="_x0000_i1027" type="#_x0000_t75" style="width:91.1pt;height:30pt" o:ole="">
            <v:imagedata r:id="rId9" o:title=""/>
          </v:shape>
          <o:OLEObject Type="Embed" ProgID="Equation.DSMT4" ShapeID="_x0000_i1027" DrawAspect="Content" ObjectID="_1805646043" r:id="rId10"/>
        </w:object>
      </w:r>
      <w:r>
        <w:rPr>
          <w:rFonts w:ascii="宋体" w:eastAsia="宋体" w:hAnsi="宋体"/>
          <w:sz w:val="24"/>
          <w:szCs w:val="24"/>
        </w:rPr>
        <w:t xml:space="preserve"> </w:t>
      </w:r>
    </w:p>
    <w:p w14:paraId="086E3970" w14:textId="477F4B70" w:rsidR="002013C2" w:rsidRDefault="002013C2" w:rsidP="00DB7868">
      <w:pPr>
        <w:spacing w:line="360" w:lineRule="auto"/>
        <w:jc w:val="center"/>
        <w:rPr>
          <w:rFonts w:ascii="宋体" w:eastAsia="宋体" w:hAnsi="宋体"/>
          <w:sz w:val="24"/>
          <w:szCs w:val="24"/>
        </w:rPr>
      </w:pPr>
      <w:proofErr w:type="gramStart"/>
      <w:r w:rsidRPr="002013C2">
        <w:rPr>
          <w:rFonts w:ascii="宋体" w:eastAsia="宋体" w:hAnsi="宋体"/>
          <w:sz w:val="24"/>
          <w:szCs w:val="24"/>
        </w:rPr>
        <w:t>基尼值越</w:t>
      </w:r>
      <w:proofErr w:type="gramEnd"/>
      <w:r w:rsidRPr="002013C2">
        <w:rPr>
          <w:rFonts w:ascii="宋体" w:eastAsia="宋体" w:hAnsi="宋体"/>
          <w:sz w:val="24"/>
          <w:szCs w:val="24"/>
        </w:rPr>
        <w:t>小表示节点纯度越高</w:t>
      </w:r>
      <w:r>
        <w:rPr>
          <w:rFonts w:ascii="宋体" w:eastAsia="宋体" w:hAnsi="宋体" w:hint="eastAsia"/>
          <w:sz w:val="24"/>
          <w:szCs w:val="24"/>
        </w:rPr>
        <w:t>，</w:t>
      </w:r>
      <w:r w:rsidRPr="002013C2">
        <w:rPr>
          <w:rFonts w:ascii="宋体" w:eastAsia="宋体" w:hAnsi="宋体"/>
          <w:sz w:val="24"/>
          <w:szCs w:val="24"/>
        </w:rPr>
        <w:t>比较分裂前的</w:t>
      </w:r>
      <w:proofErr w:type="gramStart"/>
      <w:r>
        <w:rPr>
          <w:rFonts w:ascii="宋体" w:eastAsia="宋体" w:hAnsi="宋体" w:hint="eastAsia"/>
          <w:sz w:val="24"/>
          <w:szCs w:val="24"/>
        </w:rPr>
        <w:t>基尼值</w:t>
      </w:r>
      <w:r w:rsidRPr="002013C2">
        <w:rPr>
          <w:rFonts w:ascii="宋体" w:eastAsia="宋体" w:hAnsi="宋体"/>
          <w:sz w:val="24"/>
          <w:szCs w:val="24"/>
        </w:rPr>
        <w:t>和</w:t>
      </w:r>
      <w:proofErr w:type="gramEnd"/>
      <w:r w:rsidRPr="002013C2">
        <w:rPr>
          <w:rFonts w:ascii="宋体" w:eastAsia="宋体" w:hAnsi="宋体"/>
          <w:sz w:val="24"/>
          <w:szCs w:val="24"/>
        </w:rPr>
        <w:t>分裂后的</w:t>
      </w:r>
      <w:proofErr w:type="gramStart"/>
      <w:r>
        <w:rPr>
          <w:rFonts w:ascii="宋体" w:eastAsia="宋体" w:hAnsi="宋体" w:hint="eastAsia"/>
          <w:sz w:val="24"/>
          <w:szCs w:val="24"/>
        </w:rPr>
        <w:t>基尼值</w:t>
      </w:r>
      <w:r w:rsidRPr="002013C2">
        <w:rPr>
          <w:rFonts w:ascii="宋体" w:eastAsia="宋体" w:hAnsi="宋体"/>
          <w:sz w:val="24"/>
          <w:szCs w:val="24"/>
        </w:rPr>
        <w:t>减少</w:t>
      </w:r>
      <w:proofErr w:type="gramEnd"/>
      <w:r w:rsidRPr="002013C2">
        <w:rPr>
          <w:rFonts w:ascii="宋体" w:eastAsia="宋体" w:hAnsi="宋体"/>
          <w:sz w:val="24"/>
          <w:szCs w:val="24"/>
        </w:rPr>
        <w:t>多少，减少的越多，则选取该分裂规则。</w:t>
      </w:r>
    </w:p>
    <w:p w14:paraId="797DD622" w14:textId="55ABA059" w:rsidR="002013C2" w:rsidRDefault="002013C2" w:rsidP="00DB7868">
      <w:pPr>
        <w:spacing w:line="360" w:lineRule="auto"/>
        <w:jc w:val="center"/>
        <w:rPr>
          <w:rFonts w:ascii="宋体" w:eastAsia="宋体" w:hAnsi="宋体"/>
          <w:sz w:val="24"/>
          <w:szCs w:val="24"/>
        </w:rPr>
      </w:pPr>
      <w:r w:rsidRPr="002013C2">
        <w:rPr>
          <w:rFonts w:ascii="宋体" w:eastAsia="宋体" w:hAnsi="宋体" w:hint="eastAsia"/>
          <w:sz w:val="24"/>
          <w:szCs w:val="24"/>
        </w:rPr>
        <w:t>选择特征</w:t>
      </w:r>
      <w:r w:rsidRPr="002013C2">
        <w:rPr>
          <w:rFonts w:ascii="宋体" w:eastAsia="宋体" w:hAnsi="宋体"/>
          <w:sz w:val="24"/>
          <w:szCs w:val="24"/>
        </w:rPr>
        <w:t>A和分割点</w:t>
      </w:r>
      <w:r>
        <w:rPr>
          <w:rFonts w:ascii="宋体" w:eastAsia="宋体" w:hAnsi="宋体" w:hint="eastAsia"/>
          <w:sz w:val="24"/>
          <w:szCs w:val="24"/>
        </w:rPr>
        <w:t>s</w:t>
      </w:r>
      <w:r w:rsidRPr="002013C2">
        <w:rPr>
          <w:rFonts w:ascii="宋体" w:eastAsia="宋体" w:hAnsi="宋体"/>
          <w:sz w:val="24"/>
          <w:szCs w:val="24"/>
        </w:rPr>
        <w:t>使基尼</w:t>
      </w:r>
      <w:proofErr w:type="gramStart"/>
      <w:r w:rsidRPr="002013C2">
        <w:rPr>
          <w:rFonts w:ascii="宋体" w:eastAsia="宋体" w:hAnsi="宋体"/>
          <w:sz w:val="24"/>
          <w:szCs w:val="24"/>
        </w:rPr>
        <w:t>不</w:t>
      </w:r>
      <w:proofErr w:type="gramEnd"/>
      <w:r w:rsidRPr="002013C2">
        <w:rPr>
          <w:rFonts w:ascii="宋体" w:eastAsia="宋体" w:hAnsi="宋体"/>
          <w:sz w:val="24"/>
          <w:szCs w:val="24"/>
        </w:rPr>
        <w:t>纯度下降最大：</w:t>
      </w:r>
    </w:p>
    <w:p w14:paraId="067C9729" w14:textId="77777777" w:rsidR="00C7439B" w:rsidRDefault="00C7439B" w:rsidP="00DB7868">
      <w:pPr>
        <w:spacing w:line="360" w:lineRule="auto"/>
        <w:jc w:val="center"/>
      </w:pPr>
      <w:r w:rsidRPr="00C7439B">
        <w:rPr>
          <w:position w:val="-32"/>
        </w:rPr>
        <w:object w:dxaOrig="5720" w:dyaOrig="760" w14:anchorId="6EB862F0">
          <v:shape id="_x0000_i1028" type="#_x0000_t75" style="width:285.8pt;height:38.2pt" o:ole="">
            <v:imagedata r:id="rId11" o:title=""/>
          </v:shape>
          <o:OLEObject Type="Embed" ProgID="Equation.DSMT4" ShapeID="_x0000_i1028" DrawAspect="Content" ObjectID="_1805646044" r:id="rId12"/>
        </w:object>
      </w:r>
    </w:p>
    <w:p w14:paraId="343361A1" w14:textId="41C36516" w:rsidR="00C7439B" w:rsidRDefault="00C7439B" w:rsidP="00DB7868">
      <w:pPr>
        <w:spacing w:line="360" w:lineRule="auto"/>
        <w:jc w:val="center"/>
        <w:rPr>
          <w:rFonts w:ascii="宋体" w:eastAsia="宋体" w:hAnsi="宋体"/>
          <w:sz w:val="24"/>
          <w:szCs w:val="24"/>
        </w:rPr>
      </w:pPr>
      <w:r>
        <w:rPr>
          <w:rFonts w:ascii="Segoe UI" w:hAnsi="Segoe UI" w:cs="Segoe UI"/>
          <w:shd w:val="clear" w:color="auto" w:fill="FCFCFC"/>
        </w:rPr>
        <w:t>其中</w:t>
      </w:r>
      <w:r>
        <w:rPr>
          <w:rFonts w:ascii="Segoe UI" w:hAnsi="Segoe UI" w:cs="Segoe UI"/>
          <w:shd w:val="clear" w:color="auto" w:fill="FCFCFC"/>
        </w:rPr>
        <w:t> </w:t>
      </w:r>
      <w:proofErr w:type="spellStart"/>
      <w:r>
        <w:rPr>
          <w:rStyle w:val="mord"/>
          <w:rFonts w:ascii="KaTeX_Math" w:hAnsi="KaTeX_Math" w:cs="Times New Roman"/>
          <w:i/>
          <w:iCs/>
          <w:sz w:val="29"/>
          <w:szCs w:val="29"/>
          <w:bdr w:val="none" w:sz="0" w:space="0" w:color="auto" w:frame="1"/>
          <w:shd w:val="clear" w:color="auto" w:fill="FCFCFC"/>
        </w:rPr>
        <w:t>D</w:t>
      </w:r>
      <w:r>
        <w:rPr>
          <w:rStyle w:val="mord"/>
          <w:rFonts w:ascii="KaTeX_Math" w:hAnsi="KaTeX_Math" w:cs="Times New Roman"/>
          <w:i/>
          <w:iCs/>
          <w:sz w:val="20"/>
          <w:szCs w:val="20"/>
          <w:bdr w:val="none" w:sz="0" w:space="0" w:color="auto" w:frame="1"/>
          <w:shd w:val="clear" w:color="auto" w:fill="FCFCFC"/>
        </w:rPr>
        <w:t>left</w:t>
      </w:r>
      <w:proofErr w:type="spellEnd"/>
      <w:r>
        <w:rPr>
          <w:rStyle w:val="vlist-s"/>
          <w:rFonts w:ascii="inherit" w:hAnsi="inherit" w:cs="Times New Roman"/>
          <w:sz w:val="2"/>
          <w:szCs w:val="2"/>
          <w:bdr w:val="none" w:sz="0" w:space="0" w:color="auto" w:frame="1"/>
          <w:shd w:val="clear" w:color="auto" w:fill="FCFCFC"/>
        </w:rPr>
        <w:t>​</w:t>
      </w:r>
      <w:r>
        <w:rPr>
          <w:rFonts w:ascii="Segoe UI" w:hAnsi="Segoe UI" w:cs="Segoe UI"/>
          <w:shd w:val="clear" w:color="auto" w:fill="FCFCFC"/>
        </w:rPr>
        <w:t> </w:t>
      </w:r>
      <w:r>
        <w:rPr>
          <w:rFonts w:ascii="Segoe UI" w:hAnsi="Segoe UI" w:cs="Segoe UI"/>
          <w:shd w:val="clear" w:color="auto" w:fill="FCFCFC"/>
        </w:rPr>
        <w:t>和</w:t>
      </w:r>
      <w:r>
        <w:rPr>
          <w:rFonts w:ascii="Segoe UI" w:hAnsi="Segoe UI" w:cs="Segoe UI"/>
          <w:shd w:val="clear" w:color="auto" w:fill="FCFCFC"/>
        </w:rPr>
        <w:t> </w:t>
      </w:r>
      <w:proofErr w:type="spellStart"/>
      <w:r>
        <w:rPr>
          <w:rStyle w:val="mord"/>
          <w:rFonts w:ascii="KaTeX_Math" w:hAnsi="KaTeX_Math" w:cs="Times New Roman"/>
          <w:i/>
          <w:iCs/>
          <w:sz w:val="29"/>
          <w:szCs w:val="29"/>
          <w:bdr w:val="none" w:sz="0" w:space="0" w:color="auto" w:frame="1"/>
          <w:shd w:val="clear" w:color="auto" w:fill="FCFCFC"/>
        </w:rPr>
        <w:t>D</w:t>
      </w:r>
      <w:r>
        <w:rPr>
          <w:rStyle w:val="mord"/>
          <w:rFonts w:ascii="KaTeX_Math" w:hAnsi="KaTeX_Math" w:cs="Times New Roman"/>
          <w:i/>
          <w:iCs/>
          <w:sz w:val="20"/>
          <w:szCs w:val="20"/>
          <w:bdr w:val="none" w:sz="0" w:space="0" w:color="auto" w:frame="1"/>
          <w:shd w:val="clear" w:color="auto" w:fill="FCFCFC"/>
        </w:rPr>
        <w:t>right</w:t>
      </w:r>
      <w:proofErr w:type="spellEnd"/>
      <w:r>
        <w:rPr>
          <w:rStyle w:val="vlist-s"/>
          <w:rFonts w:ascii="inherit" w:hAnsi="inherit" w:cs="Times New Roman"/>
          <w:sz w:val="2"/>
          <w:szCs w:val="2"/>
          <w:bdr w:val="none" w:sz="0" w:space="0" w:color="auto" w:frame="1"/>
          <w:shd w:val="clear" w:color="auto" w:fill="FCFCFC"/>
        </w:rPr>
        <w:t>​</w:t>
      </w:r>
      <w:r>
        <w:rPr>
          <w:rFonts w:ascii="Segoe UI" w:hAnsi="Segoe UI" w:cs="Segoe UI"/>
          <w:shd w:val="clear" w:color="auto" w:fill="FCFCFC"/>
        </w:rPr>
        <w:t> </w:t>
      </w:r>
      <w:r>
        <w:rPr>
          <w:rFonts w:ascii="Segoe UI" w:hAnsi="Segoe UI" w:cs="Segoe UI"/>
          <w:shd w:val="clear" w:color="auto" w:fill="FCFCFC"/>
        </w:rPr>
        <w:t>是根据特征</w:t>
      </w:r>
      <w:r>
        <w:rPr>
          <w:rFonts w:ascii="Segoe UI" w:hAnsi="Segoe UI" w:cs="Segoe UI"/>
          <w:shd w:val="clear" w:color="auto" w:fill="FCFCFC"/>
        </w:rPr>
        <w:t>A</w:t>
      </w:r>
      <w:r>
        <w:rPr>
          <w:rFonts w:ascii="Segoe UI" w:hAnsi="Segoe UI" w:cs="Segoe UI"/>
          <w:shd w:val="clear" w:color="auto" w:fill="FCFCFC"/>
        </w:rPr>
        <w:t>的阈值</w:t>
      </w:r>
      <w:r>
        <w:rPr>
          <w:rFonts w:ascii="Segoe UI" w:hAnsi="Segoe UI" w:cs="Segoe UI"/>
          <w:shd w:val="clear" w:color="auto" w:fill="FCFCFC"/>
        </w:rPr>
        <w:t>s</w:t>
      </w:r>
      <w:r>
        <w:rPr>
          <w:rFonts w:ascii="Segoe UI" w:hAnsi="Segoe UI" w:cs="Segoe UI"/>
          <w:shd w:val="clear" w:color="auto" w:fill="FCFCFC"/>
        </w:rPr>
        <w:t>分割后的子集。</w:t>
      </w:r>
      <w:r>
        <w:rPr>
          <w:rFonts w:ascii="宋体" w:eastAsia="宋体" w:hAnsi="宋体"/>
          <w:sz w:val="24"/>
          <w:szCs w:val="24"/>
        </w:rPr>
        <w:t xml:space="preserve"> </w:t>
      </w:r>
    </w:p>
    <w:p w14:paraId="0009D988" w14:textId="5E29E7A4" w:rsidR="00C7439B" w:rsidRDefault="00C7439B" w:rsidP="00DB7868">
      <w:pPr>
        <w:spacing w:line="360" w:lineRule="auto"/>
        <w:jc w:val="center"/>
        <w:rPr>
          <w:rFonts w:ascii="黑体" w:eastAsia="黑体" w:hAnsi="黑体"/>
          <w:sz w:val="32"/>
          <w:szCs w:val="32"/>
        </w:rPr>
      </w:pPr>
      <w:r w:rsidRPr="00E17AFA">
        <w:rPr>
          <w:rFonts w:ascii="黑体" w:eastAsia="黑体" w:hAnsi="黑体" w:hint="eastAsia"/>
          <w:sz w:val="32"/>
          <w:szCs w:val="32"/>
        </w:rPr>
        <w:t>方法</w:t>
      </w:r>
      <w:r>
        <w:rPr>
          <w:rFonts w:ascii="黑体" w:eastAsia="黑体" w:hAnsi="黑体"/>
          <w:sz w:val="32"/>
          <w:szCs w:val="32"/>
        </w:rPr>
        <w:t>2</w:t>
      </w:r>
      <w:r>
        <w:rPr>
          <w:rFonts w:ascii="黑体" w:eastAsia="黑体" w:hAnsi="黑体" w:hint="eastAsia"/>
          <w:sz w:val="32"/>
          <w:szCs w:val="32"/>
        </w:rPr>
        <w:t>：</w:t>
      </w:r>
      <w:r w:rsidRPr="00C7439B">
        <w:rPr>
          <w:rFonts w:ascii="黑体" w:eastAsia="黑体" w:hAnsi="黑体"/>
          <w:sz w:val="32"/>
          <w:szCs w:val="32"/>
        </w:rPr>
        <w:t>AdaBoost（Adaptive Boosting）</w:t>
      </w:r>
    </w:p>
    <w:p w14:paraId="1F454104" w14:textId="77777777" w:rsidR="00C7439B" w:rsidRPr="00F75FEE" w:rsidRDefault="00C7439B" w:rsidP="00DB7868">
      <w:pPr>
        <w:spacing w:line="360" w:lineRule="auto"/>
        <w:jc w:val="center"/>
        <w:rPr>
          <w:rFonts w:ascii="宋体" w:eastAsia="宋体" w:hAnsi="宋体"/>
          <w:sz w:val="24"/>
          <w:szCs w:val="24"/>
        </w:rPr>
      </w:pPr>
      <w:proofErr w:type="spellStart"/>
      <w:r w:rsidRPr="00F75FEE">
        <w:rPr>
          <w:rFonts w:ascii="宋体" w:eastAsia="宋体" w:hAnsi="宋体"/>
          <w:sz w:val="24"/>
          <w:szCs w:val="24"/>
        </w:rPr>
        <w:t>A</w:t>
      </w:r>
      <w:r w:rsidRPr="00F75FEE">
        <w:rPr>
          <w:rFonts w:ascii="宋体" w:eastAsia="宋体" w:hAnsi="宋体" w:hint="eastAsia"/>
          <w:sz w:val="24"/>
          <w:szCs w:val="24"/>
        </w:rPr>
        <w:t>daboost</w:t>
      </w:r>
      <w:proofErr w:type="spellEnd"/>
      <w:r w:rsidRPr="00F75FEE">
        <w:rPr>
          <w:rFonts w:ascii="宋体" w:eastAsia="宋体" w:hAnsi="宋体" w:hint="eastAsia"/>
          <w:sz w:val="24"/>
          <w:szCs w:val="24"/>
        </w:rPr>
        <w:t>的核心思路是串行训练多个弱分类器，每个分类器聚焦前序分类错误的样本。</w:t>
      </w:r>
    </w:p>
    <w:p w14:paraId="08A8623D" w14:textId="4C8E76FE"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hint="eastAsia"/>
          <w:sz w:val="24"/>
          <w:szCs w:val="24"/>
        </w:rPr>
        <w:t>通过调整样本权重和模型权重，逐步改进整体模型。</w:t>
      </w:r>
    </w:p>
    <w:p w14:paraId="1077DAB3" w14:textId="7E9449CA"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hint="eastAsia"/>
          <w:sz w:val="24"/>
          <w:szCs w:val="24"/>
        </w:rPr>
        <w:t>首先初始化数据权重：</w:t>
      </w:r>
    </w:p>
    <w:p w14:paraId="7FEA4155" w14:textId="19DFC4E5"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position w:val="-24"/>
          <w:sz w:val="24"/>
          <w:szCs w:val="24"/>
        </w:rPr>
        <w:object w:dxaOrig="2340" w:dyaOrig="620" w14:anchorId="1EBF0461">
          <v:shape id="_x0000_i1029" type="#_x0000_t75" style="width:117.25pt;height:31.1pt" o:ole="">
            <v:imagedata r:id="rId13" o:title=""/>
          </v:shape>
          <o:OLEObject Type="Embed" ProgID="Equation.DSMT4" ShapeID="_x0000_i1029" DrawAspect="Content" ObjectID="_1805646045" r:id="rId14"/>
        </w:object>
      </w:r>
      <w:r w:rsidRPr="00F75FEE">
        <w:rPr>
          <w:rFonts w:ascii="宋体" w:eastAsia="宋体" w:hAnsi="宋体"/>
          <w:sz w:val="24"/>
          <w:szCs w:val="24"/>
        </w:rPr>
        <w:t xml:space="preserve"> </w:t>
      </w:r>
    </w:p>
    <w:p w14:paraId="38913812" w14:textId="7FA04A9B"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hint="eastAsia"/>
          <w:sz w:val="24"/>
          <w:szCs w:val="24"/>
        </w:rPr>
        <w:t>在第t轮迭代时训练弱分类器</w:t>
      </w:r>
      <w:r w:rsidRPr="00F75FEE">
        <w:rPr>
          <w:rFonts w:ascii="宋体" w:eastAsia="宋体" w:hAnsi="宋体"/>
          <w:sz w:val="24"/>
          <w:szCs w:val="24"/>
        </w:rPr>
        <w:t xml:space="preserve"> </w:t>
      </w:r>
      <w:proofErr w:type="spellStart"/>
      <w:r w:rsidRPr="00F75FEE">
        <w:rPr>
          <w:rFonts w:ascii="宋体" w:eastAsia="宋体" w:hAnsi="宋体"/>
          <w:sz w:val="24"/>
          <w:szCs w:val="24"/>
        </w:rPr>
        <w:t>ht</w:t>
      </w:r>
      <w:proofErr w:type="spellEnd"/>
      <w:r w:rsidRPr="00F75FEE">
        <w:rPr>
          <w:rFonts w:ascii="宋体" w:eastAsia="宋体" w:hAnsi="宋体"/>
          <w:sz w:val="24"/>
          <w:szCs w:val="24"/>
        </w:rPr>
        <w:t>并计算加权错误率：</w:t>
      </w:r>
    </w:p>
    <w:p w14:paraId="4C93BD54" w14:textId="77777777"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position w:val="-22"/>
          <w:sz w:val="24"/>
          <w:szCs w:val="24"/>
        </w:rPr>
        <w:object w:dxaOrig="2360" w:dyaOrig="600" w14:anchorId="4D38A62D">
          <v:shape id="_x0000_i1030" type="#_x0000_t75" style="width:117.8pt;height:30pt" o:ole="">
            <v:imagedata r:id="rId15" o:title=""/>
          </v:shape>
          <o:OLEObject Type="Embed" ProgID="Equation.DSMT4" ShapeID="_x0000_i1030" DrawAspect="Content" ObjectID="_1805646046" r:id="rId16"/>
        </w:object>
      </w:r>
    </w:p>
    <w:p w14:paraId="218B7C5E" w14:textId="77777777"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hint="eastAsia"/>
          <w:sz w:val="24"/>
          <w:szCs w:val="24"/>
        </w:rPr>
        <w:t>计算分类器权重：</w:t>
      </w:r>
    </w:p>
    <w:p w14:paraId="642FB38D" w14:textId="77777777"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position w:val="-32"/>
          <w:sz w:val="24"/>
          <w:szCs w:val="24"/>
        </w:rPr>
        <w:object w:dxaOrig="1660" w:dyaOrig="760" w14:anchorId="38F5BE9F">
          <v:shape id="_x0000_i1031" type="#_x0000_t75" style="width:82.9pt;height:38.2pt" o:ole="">
            <v:imagedata r:id="rId17" o:title=""/>
          </v:shape>
          <o:OLEObject Type="Embed" ProgID="Equation.DSMT4" ShapeID="_x0000_i1031" DrawAspect="Content" ObjectID="_1805646047" r:id="rId18"/>
        </w:object>
      </w:r>
    </w:p>
    <w:p w14:paraId="2D57CB95" w14:textId="77777777" w:rsidR="00C7439B" w:rsidRPr="00F75FEE" w:rsidRDefault="00C7439B" w:rsidP="00DB7868">
      <w:pPr>
        <w:spacing w:line="360" w:lineRule="auto"/>
        <w:jc w:val="center"/>
        <w:rPr>
          <w:rFonts w:ascii="宋体" w:eastAsia="宋体" w:hAnsi="宋体"/>
          <w:sz w:val="24"/>
          <w:szCs w:val="24"/>
        </w:rPr>
      </w:pPr>
      <w:r w:rsidRPr="00F75FEE">
        <w:rPr>
          <w:rFonts w:ascii="宋体" w:eastAsia="宋体" w:hAnsi="宋体" w:hint="eastAsia"/>
          <w:sz w:val="24"/>
          <w:szCs w:val="24"/>
        </w:rPr>
        <w:t>更新样本权重：</w:t>
      </w:r>
    </w:p>
    <w:p w14:paraId="435B0DAD" w14:textId="6EDF1AD7" w:rsidR="00C7439B" w:rsidRPr="00F75FEE" w:rsidRDefault="00F75FEE" w:rsidP="00DB7868">
      <w:pPr>
        <w:spacing w:line="360" w:lineRule="auto"/>
        <w:jc w:val="center"/>
        <w:rPr>
          <w:rFonts w:ascii="宋体" w:eastAsia="宋体" w:hAnsi="宋体"/>
          <w:sz w:val="24"/>
          <w:szCs w:val="24"/>
        </w:rPr>
      </w:pPr>
      <w:r w:rsidRPr="00F75FEE">
        <w:rPr>
          <w:rFonts w:ascii="宋体" w:eastAsia="宋体" w:hAnsi="宋体"/>
          <w:position w:val="-32"/>
          <w:sz w:val="24"/>
          <w:szCs w:val="24"/>
        </w:rPr>
        <w:object w:dxaOrig="3140" w:dyaOrig="760" w14:anchorId="725D8AD9">
          <v:shape id="_x0000_i1032" type="#_x0000_t75" style="width:157.1pt;height:38.2pt" o:ole="">
            <v:imagedata r:id="rId19" o:title=""/>
          </v:shape>
          <o:OLEObject Type="Embed" ProgID="Equation.DSMT4" ShapeID="_x0000_i1032" DrawAspect="Content" ObjectID="_1805646048" r:id="rId20"/>
        </w:object>
      </w:r>
      <w:r w:rsidR="00C7439B" w:rsidRPr="00F75FEE">
        <w:rPr>
          <w:rFonts w:ascii="宋体" w:eastAsia="宋体" w:hAnsi="宋体"/>
          <w:sz w:val="24"/>
          <w:szCs w:val="24"/>
        </w:rPr>
        <w:t xml:space="preserve"> </w:t>
      </w:r>
    </w:p>
    <w:p w14:paraId="0015AD89" w14:textId="219D4D92" w:rsidR="00F75FEE" w:rsidRDefault="00F75FEE" w:rsidP="00DB7868">
      <w:pPr>
        <w:spacing w:line="360" w:lineRule="auto"/>
        <w:jc w:val="center"/>
        <w:rPr>
          <w:rFonts w:ascii="宋体" w:eastAsia="宋体" w:hAnsi="宋体"/>
          <w:sz w:val="24"/>
          <w:szCs w:val="24"/>
        </w:rPr>
      </w:pPr>
      <w:r w:rsidRPr="00F75FEE">
        <w:rPr>
          <w:rFonts w:ascii="宋体" w:eastAsia="宋体" w:hAnsi="宋体" w:hint="eastAsia"/>
          <w:sz w:val="24"/>
          <w:szCs w:val="24"/>
        </w:rPr>
        <w:t>后归一化：</w:t>
      </w:r>
    </w:p>
    <w:p w14:paraId="559D5403" w14:textId="77777777" w:rsidR="00F75FEE" w:rsidRDefault="00F75FEE" w:rsidP="00DB7868">
      <w:pPr>
        <w:spacing w:line="360" w:lineRule="auto"/>
        <w:jc w:val="center"/>
      </w:pPr>
      <w:r w:rsidRPr="00F75FEE">
        <w:rPr>
          <w:position w:val="-30"/>
        </w:rPr>
        <w:object w:dxaOrig="1640" w:dyaOrig="720" w14:anchorId="7767DC03">
          <v:shape id="_x0000_i1033" type="#_x0000_t75" style="width:81.8pt;height:36pt" o:ole="">
            <v:imagedata r:id="rId21" o:title=""/>
          </v:shape>
          <o:OLEObject Type="Embed" ProgID="Equation.DSMT4" ShapeID="_x0000_i1033" DrawAspect="Content" ObjectID="_1805646049" r:id="rId22"/>
        </w:object>
      </w:r>
    </w:p>
    <w:p w14:paraId="14C8B7DF" w14:textId="77777777" w:rsidR="00F75FEE" w:rsidRPr="00F75FEE" w:rsidRDefault="00F75FEE" w:rsidP="00DB7868">
      <w:pPr>
        <w:spacing w:line="360" w:lineRule="auto"/>
        <w:jc w:val="center"/>
        <w:rPr>
          <w:rFonts w:ascii="宋体" w:eastAsia="宋体" w:hAnsi="宋体"/>
          <w:sz w:val="24"/>
          <w:szCs w:val="24"/>
        </w:rPr>
      </w:pPr>
      <w:r w:rsidRPr="00F75FEE">
        <w:rPr>
          <w:rFonts w:ascii="宋体" w:eastAsia="宋体" w:hAnsi="宋体" w:hint="eastAsia"/>
          <w:sz w:val="24"/>
          <w:szCs w:val="24"/>
        </w:rPr>
        <w:t>最终得到数学模型为：</w:t>
      </w:r>
    </w:p>
    <w:p w14:paraId="6B0C4087" w14:textId="77777777" w:rsidR="00F75FEE" w:rsidRDefault="00F75FEE" w:rsidP="00DB7868">
      <w:pPr>
        <w:spacing w:line="360" w:lineRule="auto"/>
        <w:jc w:val="center"/>
      </w:pPr>
      <w:r w:rsidRPr="00F75FEE">
        <w:rPr>
          <w:position w:val="-28"/>
        </w:rPr>
        <w:object w:dxaOrig="2340" w:dyaOrig="680" w14:anchorId="292D055E">
          <v:shape id="_x0000_i1034" type="#_x0000_t75" style="width:117.25pt;height:33.8pt" o:ole="">
            <v:imagedata r:id="rId23" o:title=""/>
          </v:shape>
          <o:OLEObject Type="Embed" ProgID="Equation.DSMT4" ShapeID="_x0000_i1034" DrawAspect="Content" ObjectID="_1805646050" r:id="rId24"/>
        </w:object>
      </w:r>
    </w:p>
    <w:p w14:paraId="2AB59994" w14:textId="34F2C7F6" w:rsidR="00F75FEE" w:rsidRDefault="00F75FEE" w:rsidP="00DB7868">
      <w:pPr>
        <w:spacing w:line="360" w:lineRule="auto"/>
        <w:jc w:val="center"/>
        <w:rPr>
          <w:rFonts w:ascii="宋体" w:eastAsia="宋体" w:hAnsi="宋体"/>
          <w:sz w:val="24"/>
          <w:szCs w:val="24"/>
        </w:rPr>
      </w:pPr>
      <w:r w:rsidRPr="00F75FEE">
        <w:rPr>
          <w:rFonts w:ascii="宋体" w:eastAsia="宋体" w:hAnsi="宋体"/>
          <w:sz w:val="24"/>
          <w:szCs w:val="24"/>
        </w:rPr>
        <w:t>AdaBoost的损失函数等价于指数损失：</w:t>
      </w:r>
      <w:r>
        <w:rPr>
          <w:rFonts w:ascii="宋体" w:eastAsia="宋体" w:hAnsi="宋体"/>
          <w:sz w:val="24"/>
          <w:szCs w:val="24"/>
        </w:rPr>
        <w:t xml:space="preserve"> </w:t>
      </w:r>
    </w:p>
    <w:p w14:paraId="144FE8FF" w14:textId="77777777" w:rsidR="00F75FEE" w:rsidRDefault="00F75FEE" w:rsidP="00DB7868">
      <w:pPr>
        <w:spacing w:line="360" w:lineRule="auto"/>
        <w:jc w:val="center"/>
      </w:pPr>
      <w:r w:rsidRPr="00F75FEE">
        <w:rPr>
          <w:position w:val="-10"/>
        </w:rPr>
        <w:object w:dxaOrig="1939" w:dyaOrig="360" w14:anchorId="1FBB8A12">
          <v:shape id="_x0000_i1035" type="#_x0000_t75" style="width:97.1pt;height:18pt" o:ole="">
            <v:imagedata r:id="rId25" o:title=""/>
          </v:shape>
          <o:OLEObject Type="Embed" ProgID="Equation.DSMT4" ShapeID="_x0000_i1035" DrawAspect="Content" ObjectID="_1805646051" r:id="rId26"/>
        </w:object>
      </w:r>
    </w:p>
    <w:p w14:paraId="48D9B52B" w14:textId="77777777" w:rsidR="00F75FEE" w:rsidRPr="00F75FEE" w:rsidRDefault="00F75FEE" w:rsidP="00DB7868">
      <w:pPr>
        <w:spacing w:line="360" w:lineRule="auto"/>
        <w:jc w:val="center"/>
        <w:rPr>
          <w:rFonts w:ascii="宋体" w:eastAsia="宋体" w:hAnsi="宋体"/>
          <w:sz w:val="24"/>
          <w:szCs w:val="24"/>
        </w:rPr>
      </w:pPr>
      <w:r w:rsidRPr="00F75FEE">
        <w:rPr>
          <w:rFonts w:ascii="宋体" w:eastAsia="宋体" w:hAnsi="宋体" w:hint="eastAsia"/>
          <w:sz w:val="24"/>
          <w:szCs w:val="24"/>
        </w:rPr>
        <w:t>通过梯度下降法在函数空间中对指数损失进行优化。</w:t>
      </w:r>
    </w:p>
    <w:p w14:paraId="60EDE894" w14:textId="6EE7E3A8" w:rsidR="00F75FEE" w:rsidRDefault="00F75FEE" w:rsidP="00DB7868">
      <w:pPr>
        <w:spacing w:line="360" w:lineRule="auto"/>
        <w:jc w:val="center"/>
        <w:rPr>
          <w:rFonts w:ascii="宋体" w:eastAsia="宋体" w:hAnsi="宋体"/>
          <w:sz w:val="24"/>
          <w:szCs w:val="24"/>
        </w:rPr>
      </w:pPr>
      <w:r w:rsidRPr="00E17AFA">
        <w:rPr>
          <w:rFonts w:ascii="黑体" w:eastAsia="黑体" w:hAnsi="黑体" w:hint="eastAsia"/>
          <w:sz w:val="32"/>
          <w:szCs w:val="32"/>
        </w:rPr>
        <w:t>方法</w:t>
      </w:r>
      <w:r>
        <w:rPr>
          <w:rFonts w:ascii="黑体" w:eastAsia="黑体" w:hAnsi="黑体"/>
          <w:sz w:val="32"/>
          <w:szCs w:val="32"/>
        </w:rPr>
        <w:t>3</w:t>
      </w:r>
      <w:r>
        <w:rPr>
          <w:rFonts w:ascii="黑体" w:eastAsia="黑体" w:hAnsi="黑体" w:hint="eastAsia"/>
          <w:sz w:val="32"/>
          <w:szCs w:val="32"/>
        </w:rPr>
        <w:t>：</w:t>
      </w:r>
      <w:r w:rsidRPr="00C7439B">
        <w:rPr>
          <w:rFonts w:ascii="黑体" w:eastAsia="黑体" w:hAnsi="黑体"/>
          <w:sz w:val="32"/>
          <w:szCs w:val="32"/>
        </w:rPr>
        <w:t>AdaBoost</w:t>
      </w:r>
      <w:r>
        <w:rPr>
          <w:rFonts w:ascii="黑体" w:eastAsia="黑体" w:hAnsi="黑体" w:hint="eastAsia"/>
          <w:sz w:val="32"/>
          <w:szCs w:val="32"/>
        </w:rPr>
        <w:t>+决策树</w:t>
      </w:r>
      <w:r>
        <w:rPr>
          <w:rFonts w:ascii="宋体" w:eastAsia="宋体" w:hAnsi="宋体"/>
          <w:sz w:val="24"/>
          <w:szCs w:val="24"/>
        </w:rPr>
        <w:t xml:space="preserve"> </w:t>
      </w:r>
    </w:p>
    <w:p w14:paraId="51158E47" w14:textId="3E368B0A" w:rsidR="00F75FEE" w:rsidRDefault="00F75FEE" w:rsidP="00DB7868">
      <w:pPr>
        <w:spacing w:line="360" w:lineRule="auto"/>
        <w:jc w:val="center"/>
        <w:rPr>
          <w:rFonts w:ascii="宋体" w:eastAsia="宋体" w:hAnsi="宋体"/>
          <w:sz w:val="24"/>
          <w:szCs w:val="24"/>
        </w:rPr>
      </w:pPr>
      <w:r>
        <w:rPr>
          <w:rFonts w:ascii="宋体" w:eastAsia="宋体" w:hAnsi="宋体" w:hint="eastAsia"/>
          <w:sz w:val="24"/>
          <w:szCs w:val="24"/>
        </w:rPr>
        <w:lastRenderedPageBreak/>
        <w:t>基本的组合原理为</w:t>
      </w:r>
      <w:r w:rsidRPr="00F75FEE">
        <w:rPr>
          <w:rFonts w:ascii="宋体" w:eastAsia="宋体" w:hAnsi="宋体" w:hint="eastAsia"/>
          <w:sz w:val="24"/>
          <w:szCs w:val="24"/>
        </w:rPr>
        <w:t>使用决策树作为</w:t>
      </w:r>
      <w:r w:rsidRPr="00F75FEE">
        <w:rPr>
          <w:rFonts w:ascii="宋体" w:eastAsia="宋体" w:hAnsi="宋体"/>
          <w:sz w:val="24"/>
          <w:szCs w:val="24"/>
        </w:rPr>
        <w:t>AdaBoost的</w:t>
      </w:r>
      <w:proofErr w:type="gramStart"/>
      <w:r w:rsidRPr="00F75FEE">
        <w:rPr>
          <w:rFonts w:ascii="宋体" w:eastAsia="宋体" w:hAnsi="宋体"/>
          <w:sz w:val="24"/>
          <w:szCs w:val="24"/>
        </w:rPr>
        <w:t>基学习器</w:t>
      </w:r>
      <w:proofErr w:type="gramEnd"/>
      <w:r w:rsidRPr="00F75FEE">
        <w:rPr>
          <w:rFonts w:ascii="宋体" w:eastAsia="宋体" w:hAnsi="宋体"/>
          <w:sz w:val="24"/>
          <w:szCs w:val="24"/>
        </w:rPr>
        <w:t>。</w:t>
      </w:r>
      <w:r w:rsidRPr="00F75FEE">
        <w:rPr>
          <w:rFonts w:ascii="宋体" w:eastAsia="宋体" w:hAnsi="宋体" w:hint="eastAsia"/>
          <w:sz w:val="24"/>
          <w:szCs w:val="24"/>
        </w:rPr>
        <w:t>浅层决策树（</w:t>
      </w:r>
      <w:proofErr w:type="gramStart"/>
      <w:r w:rsidRPr="00F75FEE">
        <w:rPr>
          <w:rFonts w:ascii="宋体" w:eastAsia="宋体" w:hAnsi="宋体" w:hint="eastAsia"/>
          <w:sz w:val="24"/>
          <w:szCs w:val="24"/>
        </w:rPr>
        <w:t>弱学习器</w:t>
      </w:r>
      <w:proofErr w:type="gramEnd"/>
      <w:r w:rsidRPr="00F75FEE">
        <w:rPr>
          <w:rFonts w:ascii="宋体" w:eastAsia="宋体" w:hAnsi="宋体" w:hint="eastAsia"/>
          <w:sz w:val="24"/>
          <w:szCs w:val="24"/>
        </w:rPr>
        <w:t>）通过</w:t>
      </w:r>
      <w:r w:rsidRPr="00F75FEE">
        <w:rPr>
          <w:rFonts w:ascii="宋体" w:eastAsia="宋体" w:hAnsi="宋体"/>
          <w:sz w:val="24"/>
          <w:szCs w:val="24"/>
        </w:rPr>
        <w:t>AdaBoost集成，提升整体表现。</w:t>
      </w:r>
    </w:p>
    <w:p w14:paraId="57280CC5" w14:textId="1A348975" w:rsidR="00F75FEE" w:rsidRPr="00F75FEE" w:rsidRDefault="00F75FEE" w:rsidP="00DB7868">
      <w:pPr>
        <w:spacing w:line="360" w:lineRule="auto"/>
        <w:jc w:val="center"/>
        <w:rPr>
          <w:rFonts w:ascii="宋体" w:eastAsia="宋体" w:hAnsi="宋体"/>
          <w:sz w:val="24"/>
          <w:szCs w:val="24"/>
        </w:rPr>
      </w:pPr>
      <w:r>
        <w:rPr>
          <w:rFonts w:ascii="宋体" w:eastAsia="宋体" w:hAnsi="宋体" w:hint="eastAsia"/>
          <w:sz w:val="24"/>
          <w:szCs w:val="24"/>
        </w:rPr>
        <w:t>实现方法为</w:t>
      </w:r>
      <w:r w:rsidRPr="00F75FEE">
        <w:rPr>
          <w:rFonts w:ascii="宋体" w:eastAsia="宋体" w:hAnsi="宋体" w:hint="eastAsia"/>
          <w:sz w:val="24"/>
          <w:szCs w:val="24"/>
        </w:rPr>
        <w:t>弱分类器选择：限制决策树深度（如</w:t>
      </w:r>
      <w:proofErr w:type="spellStart"/>
      <w:r w:rsidRPr="00F75FEE">
        <w:rPr>
          <w:rFonts w:ascii="宋体" w:eastAsia="宋体" w:hAnsi="宋体"/>
          <w:sz w:val="24"/>
          <w:szCs w:val="24"/>
        </w:rPr>
        <w:t>max_depth</w:t>
      </w:r>
      <w:proofErr w:type="spellEnd"/>
      <w:r w:rsidRPr="00F75FEE">
        <w:rPr>
          <w:rFonts w:ascii="宋体" w:eastAsia="宋体" w:hAnsi="宋体"/>
          <w:sz w:val="24"/>
          <w:szCs w:val="24"/>
        </w:rPr>
        <w:t>=5），强制成为</w:t>
      </w:r>
      <w:proofErr w:type="gramStart"/>
      <w:r w:rsidRPr="00F75FEE">
        <w:rPr>
          <w:rFonts w:ascii="宋体" w:eastAsia="宋体" w:hAnsi="宋体"/>
          <w:sz w:val="24"/>
          <w:szCs w:val="24"/>
        </w:rPr>
        <w:t>弱学习器</w:t>
      </w:r>
      <w:proofErr w:type="gramEnd"/>
      <w:r>
        <w:rPr>
          <w:rFonts w:ascii="宋体" w:eastAsia="宋体" w:hAnsi="宋体" w:hint="eastAsia"/>
          <w:sz w:val="24"/>
          <w:szCs w:val="24"/>
        </w:rPr>
        <w:t>。</w:t>
      </w:r>
    </w:p>
    <w:p w14:paraId="4D80E176" w14:textId="6C8A0ADE" w:rsidR="00F75FEE" w:rsidRDefault="00F75FEE" w:rsidP="00DB7868">
      <w:pPr>
        <w:spacing w:line="360" w:lineRule="auto"/>
        <w:jc w:val="center"/>
        <w:rPr>
          <w:rFonts w:ascii="宋体" w:eastAsia="宋体" w:hAnsi="宋体"/>
          <w:sz w:val="24"/>
          <w:szCs w:val="24"/>
        </w:rPr>
      </w:pPr>
      <w:r w:rsidRPr="00F75FEE">
        <w:rPr>
          <w:rFonts w:ascii="宋体" w:eastAsia="宋体" w:hAnsi="宋体" w:hint="eastAsia"/>
          <w:sz w:val="24"/>
          <w:szCs w:val="24"/>
        </w:rPr>
        <w:t>权重敏感训练：决策树在拟合时会考虑样本权重</w:t>
      </w:r>
      <w:proofErr w:type="spellStart"/>
      <w:r w:rsidRPr="00F75FEE">
        <w:rPr>
          <w:rFonts w:ascii="宋体" w:eastAsia="宋体" w:hAnsi="宋体"/>
          <w:sz w:val="24"/>
          <w:szCs w:val="24"/>
        </w:rPr>
        <w:t>wi</w:t>
      </w:r>
      <w:proofErr w:type="spellEnd"/>
      <w:r>
        <w:rPr>
          <w:rFonts w:ascii="宋体" w:eastAsia="宋体" w:hAnsi="宋体" w:hint="eastAsia"/>
          <w:sz w:val="24"/>
          <w:szCs w:val="24"/>
        </w:rPr>
        <w:t>，</w:t>
      </w:r>
      <w:r w:rsidRPr="00F75FEE">
        <w:rPr>
          <w:rFonts w:ascii="宋体" w:eastAsia="宋体" w:hAnsi="宋体"/>
          <w:sz w:val="24"/>
          <w:szCs w:val="24"/>
        </w:rPr>
        <w:t>通过加权基尼</w:t>
      </w:r>
      <w:proofErr w:type="gramStart"/>
      <w:r w:rsidRPr="00F75FEE">
        <w:rPr>
          <w:rFonts w:ascii="宋体" w:eastAsia="宋体" w:hAnsi="宋体"/>
          <w:sz w:val="24"/>
          <w:szCs w:val="24"/>
        </w:rPr>
        <w:t>不</w:t>
      </w:r>
      <w:proofErr w:type="gramEnd"/>
      <w:r w:rsidRPr="00F75FEE">
        <w:rPr>
          <w:rFonts w:ascii="宋体" w:eastAsia="宋体" w:hAnsi="宋体"/>
          <w:sz w:val="24"/>
          <w:szCs w:val="24"/>
        </w:rPr>
        <w:t>纯度进行分裂：</w:t>
      </w:r>
    </w:p>
    <w:p w14:paraId="06CFDDCA" w14:textId="0AEA8BFD" w:rsidR="00F75FEE" w:rsidRDefault="00F75FEE" w:rsidP="00DB7868">
      <w:pPr>
        <w:spacing w:line="360" w:lineRule="auto"/>
        <w:jc w:val="center"/>
        <w:rPr>
          <w:rFonts w:ascii="宋体" w:eastAsia="宋体" w:hAnsi="宋体"/>
          <w:sz w:val="24"/>
          <w:szCs w:val="24"/>
        </w:rPr>
      </w:pPr>
      <w:r w:rsidRPr="00F75FEE">
        <w:rPr>
          <w:position w:val="-42"/>
        </w:rPr>
        <w:object w:dxaOrig="2980" w:dyaOrig="1020" w14:anchorId="4D01A7AA">
          <v:shape id="_x0000_i1036" type="#_x0000_t75" style="width:148.9pt;height:51.25pt" o:ole="">
            <v:imagedata r:id="rId27" o:title=""/>
          </v:shape>
          <o:OLEObject Type="Embed" ProgID="Equation.DSMT4" ShapeID="_x0000_i1036" DrawAspect="Content" ObjectID="_1805646052" r:id="rId28"/>
        </w:object>
      </w:r>
      <w:r>
        <w:rPr>
          <w:rFonts w:ascii="宋体" w:eastAsia="宋体" w:hAnsi="宋体"/>
          <w:sz w:val="24"/>
          <w:szCs w:val="24"/>
        </w:rPr>
        <w:t xml:space="preserve"> </w:t>
      </w:r>
    </w:p>
    <w:p w14:paraId="63092DB1" w14:textId="121487B0" w:rsidR="00F75FEE" w:rsidRDefault="00F75FEE" w:rsidP="00DB7868">
      <w:pPr>
        <w:spacing w:line="360" w:lineRule="auto"/>
        <w:jc w:val="center"/>
        <w:rPr>
          <w:rFonts w:ascii="黑体" w:eastAsia="黑体" w:hAnsi="黑体"/>
          <w:sz w:val="32"/>
          <w:szCs w:val="32"/>
        </w:rPr>
      </w:pPr>
      <w:r w:rsidRPr="00E17AFA">
        <w:rPr>
          <w:rFonts w:ascii="黑体" w:eastAsia="黑体" w:hAnsi="黑体" w:hint="eastAsia"/>
          <w:sz w:val="32"/>
          <w:szCs w:val="32"/>
        </w:rPr>
        <w:t>方法</w:t>
      </w:r>
      <w:r>
        <w:rPr>
          <w:rFonts w:ascii="黑体" w:eastAsia="黑体" w:hAnsi="黑体"/>
          <w:sz w:val="32"/>
          <w:szCs w:val="32"/>
        </w:rPr>
        <w:t>4</w:t>
      </w:r>
      <w:r>
        <w:rPr>
          <w:rFonts w:ascii="黑体" w:eastAsia="黑体" w:hAnsi="黑体" w:hint="eastAsia"/>
          <w:sz w:val="32"/>
          <w:szCs w:val="32"/>
        </w:rPr>
        <w:t>：</w:t>
      </w:r>
      <w:r w:rsidRPr="00F75FEE">
        <w:rPr>
          <w:rFonts w:ascii="黑体" w:eastAsia="黑体" w:hAnsi="黑体"/>
          <w:sz w:val="32"/>
          <w:szCs w:val="32"/>
        </w:rPr>
        <w:t>SVM（Support Vector Machine）</w:t>
      </w:r>
    </w:p>
    <w:p w14:paraId="0DA3ADA8" w14:textId="6527EF02" w:rsidR="006B123E" w:rsidRPr="00DB7868" w:rsidRDefault="006B123E" w:rsidP="00DB7868">
      <w:pPr>
        <w:spacing w:line="360" w:lineRule="auto"/>
        <w:jc w:val="center"/>
        <w:rPr>
          <w:rFonts w:ascii="宋体" w:eastAsia="宋体" w:hAnsi="宋体"/>
          <w:sz w:val="24"/>
          <w:szCs w:val="24"/>
        </w:rPr>
      </w:pPr>
      <w:r w:rsidRPr="00DB7868">
        <w:rPr>
          <w:rFonts w:ascii="宋体" w:eastAsia="宋体" w:hAnsi="宋体" w:hint="eastAsia"/>
          <w:sz w:val="24"/>
          <w:szCs w:val="24"/>
        </w:rPr>
        <w:t>支持向量机（</w:t>
      </w:r>
      <w:r w:rsidRPr="00DB7868">
        <w:rPr>
          <w:rFonts w:ascii="宋体" w:eastAsia="宋体" w:hAnsi="宋体"/>
          <w:sz w:val="24"/>
          <w:szCs w:val="24"/>
        </w:rPr>
        <w:t>Support Vector Machine，SVM）是一种经典的监督学习算法，用于解决二分类和多分类问题。其核心思想是通过在特征空间中找到一个最优的超平面来进行分类，并且间隔最大。</w:t>
      </w:r>
    </w:p>
    <w:p w14:paraId="38A61B44" w14:textId="4F26E48A" w:rsidR="006B123E" w:rsidRPr="00DB7868" w:rsidRDefault="006B123E" w:rsidP="00DB7868">
      <w:pPr>
        <w:spacing w:line="360" w:lineRule="auto"/>
        <w:jc w:val="center"/>
        <w:rPr>
          <w:rFonts w:ascii="宋体" w:eastAsia="宋体" w:hAnsi="宋体"/>
          <w:sz w:val="24"/>
          <w:szCs w:val="24"/>
        </w:rPr>
      </w:pPr>
      <w:r w:rsidRPr="00DB7868">
        <w:rPr>
          <w:rFonts w:ascii="宋体" w:eastAsia="宋体" w:hAnsi="宋体"/>
          <w:sz w:val="24"/>
          <w:szCs w:val="24"/>
        </w:rPr>
        <w:t>SVM能够执行线性或非线性分类、回归，甚至是异常值检测任务。它是机器学习领域最受欢迎的模型之一。SVM特别适用于中小型复杂数据集的分类。</w:t>
      </w:r>
    </w:p>
    <w:p w14:paraId="221A5CE0" w14:textId="61645287" w:rsidR="00F1674D" w:rsidRPr="00DB7868" w:rsidRDefault="00F1674D" w:rsidP="00DB7868">
      <w:pPr>
        <w:spacing w:line="360" w:lineRule="auto"/>
        <w:jc w:val="center"/>
        <w:rPr>
          <w:rFonts w:ascii="宋体" w:eastAsia="宋体" w:hAnsi="宋体"/>
          <w:sz w:val="24"/>
          <w:szCs w:val="24"/>
        </w:rPr>
      </w:pPr>
      <w:r w:rsidRPr="00DB7868">
        <w:rPr>
          <w:rFonts w:ascii="宋体" w:eastAsia="宋体" w:hAnsi="宋体"/>
          <w:sz w:val="24"/>
          <w:szCs w:val="24"/>
        </w:rPr>
        <w:t>SVM学习的基本想法是求解能够正确划分训练数据集并且几何间隔最大的分离超平面。如下图所示，</w:t>
      </w:r>
    </w:p>
    <w:p w14:paraId="60BEE3C0" w14:textId="062083BB" w:rsidR="00F1674D" w:rsidRPr="00DB7868" w:rsidRDefault="00F1674D" w:rsidP="00DB7868">
      <w:pPr>
        <w:spacing w:line="360" w:lineRule="auto"/>
        <w:jc w:val="center"/>
        <w:rPr>
          <w:rFonts w:ascii="宋体" w:eastAsia="宋体" w:hAnsi="宋体"/>
          <w:sz w:val="24"/>
          <w:szCs w:val="24"/>
        </w:rPr>
      </w:pPr>
      <w:r w:rsidRPr="00DB7868">
        <w:rPr>
          <w:rFonts w:ascii="宋体" w:eastAsia="宋体" w:hAnsi="宋体"/>
          <w:noProof/>
          <w:sz w:val="24"/>
          <w:szCs w:val="24"/>
        </w:rPr>
        <w:lastRenderedPageBreak/>
        <w:drawing>
          <wp:inline distT="0" distB="0" distL="0" distR="0" wp14:anchorId="6BAB626F" wp14:editId="28EC23A7">
            <wp:extent cx="4352925" cy="3810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3810000"/>
                    </a:xfrm>
                    <a:prstGeom prst="rect">
                      <a:avLst/>
                    </a:prstGeom>
                  </pic:spPr>
                </pic:pic>
              </a:graphicData>
            </a:graphic>
          </wp:inline>
        </w:drawing>
      </w:r>
    </w:p>
    <w:p w14:paraId="286A4A0B" w14:textId="143796C9" w:rsidR="00F1674D" w:rsidRPr="00DB7868" w:rsidRDefault="00F1674D" w:rsidP="00DB7868">
      <w:pPr>
        <w:spacing w:line="360" w:lineRule="auto"/>
        <w:jc w:val="center"/>
        <w:rPr>
          <w:rFonts w:ascii="宋体" w:eastAsia="宋体" w:hAnsi="宋体"/>
          <w:sz w:val="24"/>
          <w:szCs w:val="24"/>
        </w:rPr>
      </w:pPr>
      <w:r w:rsidRPr="00DB7868">
        <w:rPr>
          <w:rFonts w:ascii="宋体" w:eastAsia="宋体" w:hAnsi="宋体"/>
          <w:position w:val="-6"/>
          <w:sz w:val="24"/>
          <w:szCs w:val="24"/>
        </w:rPr>
        <w:object w:dxaOrig="1180" w:dyaOrig="279" w14:anchorId="31592870">
          <v:shape id="_x0000_i1042" type="#_x0000_t75" style="width:58.9pt;height:14.2pt" o:ole="">
            <v:imagedata r:id="rId30" o:title=""/>
          </v:shape>
          <o:OLEObject Type="Embed" ProgID="Equation.DSMT4" ShapeID="_x0000_i1042" DrawAspect="Content" ObjectID="_1805646053" r:id="rId31"/>
        </w:object>
      </w:r>
      <w:r w:rsidRPr="00DB7868">
        <w:rPr>
          <w:rFonts w:ascii="宋体" w:eastAsia="宋体" w:hAnsi="宋体" w:hint="eastAsia"/>
          <w:sz w:val="24"/>
          <w:szCs w:val="24"/>
        </w:rPr>
        <w:t>即为分离超平面，对于线性可分的数据集来说，这样的超平面有无穷多个（即感知机），但是几何间隔最大的分离超平面却是唯一的。</w:t>
      </w:r>
    </w:p>
    <w:p w14:paraId="33A060C1" w14:textId="1006F3C4" w:rsidR="00F1674D" w:rsidRPr="00DB7868" w:rsidRDefault="00F1674D" w:rsidP="00DB7868">
      <w:pPr>
        <w:spacing w:line="360" w:lineRule="auto"/>
        <w:jc w:val="center"/>
        <w:rPr>
          <w:rFonts w:ascii="宋体" w:eastAsia="宋体" w:hAnsi="宋体"/>
          <w:sz w:val="24"/>
          <w:szCs w:val="24"/>
        </w:rPr>
      </w:pPr>
      <w:r w:rsidRPr="00DB7868">
        <w:rPr>
          <w:rFonts w:ascii="宋体" w:eastAsia="宋体" w:hAnsi="宋体"/>
          <w:sz w:val="24"/>
          <w:szCs w:val="24"/>
        </w:rPr>
        <w:t>SVM模型的求解最大分割超平面问题可以表示为以下约束最优化问题</w:t>
      </w:r>
    </w:p>
    <w:p w14:paraId="75C2672A" w14:textId="0BB3B0AA" w:rsidR="00F1674D" w:rsidRPr="00DB7868" w:rsidRDefault="00F1674D" w:rsidP="00DB7868">
      <w:pPr>
        <w:spacing w:line="360" w:lineRule="auto"/>
        <w:jc w:val="center"/>
        <w:rPr>
          <w:rFonts w:ascii="宋体" w:eastAsia="宋体" w:hAnsi="宋体"/>
          <w:b/>
          <w:bCs/>
          <w:sz w:val="24"/>
          <w:szCs w:val="24"/>
        </w:rPr>
      </w:pPr>
      <w:r w:rsidRPr="00DB7868">
        <w:rPr>
          <w:rFonts w:ascii="宋体" w:eastAsia="宋体" w:hAnsi="宋体"/>
          <w:position w:val="-50"/>
          <w:sz w:val="24"/>
          <w:szCs w:val="24"/>
        </w:rPr>
        <w:object w:dxaOrig="3159" w:dyaOrig="1380" w14:anchorId="2CE86EA8">
          <v:shape id="_x0000_i1047" type="#_x0000_t75" style="width:158.2pt;height:69.25pt" o:ole="">
            <v:imagedata r:id="rId32" o:title=""/>
          </v:shape>
          <o:OLEObject Type="Embed" ProgID="Equation.DSMT4" ShapeID="_x0000_i1047" DrawAspect="Content" ObjectID="_1805646054" r:id="rId33"/>
        </w:object>
      </w:r>
      <w:r w:rsidRPr="00DB7868">
        <w:rPr>
          <w:rFonts w:ascii="宋体" w:eastAsia="宋体" w:hAnsi="宋体"/>
          <w:b/>
          <w:bCs/>
          <w:sz w:val="24"/>
          <w:szCs w:val="24"/>
        </w:rPr>
        <w:t xml:space="preserve"> </w:t>
      </w:r>
    </w:p>
    <w:p w14:paraId="70148398" w14:textId="77777777" w:rsidR="00F1674D" w:rsidRPr="00DB7868" w:rsidRDefault="00F1674D" w:rsidP="00DB7868">
      <w:pPr>
        <w:pStyle w:val="a3"/>
        <w:shd w:val="clear" w:color="auto" w:fill="FFFFFF"/>
        <w:spacing w:before="336" w:beforeAutospacing="0" w:after="336" w:afterAutospacing="0" w:line="360" w:lineRule="auto"/>
        <w:jc w:val="center"/>
        <w:rPr>
          <w:color w:val="121212"/>
        </w:rPr>
      </w:pPr>
      <w:r w:rsidRPr="00DB7868">
        <w:rPr>
          <w:color w:val="121212"/>
        </w:rPr>
        <w:t>这是一个含有不等式约束的凸二次规划问题，可以对其使用拉格朗日乘子法得到其对偶问题（dual problem）。</w:t>
      </w:r>
    </w:p>
    <w:p w14:paraId="25C6D045" w14:textId="392DE107" w:rsidR="00F1674D" w:rsidRPr="00DB7868" w:rsidRDefault="00F1674D" w:rsidP="00DB7868">
      <w:pPr>
        <w:pStyle w:val="a3"/>
        <w:shd w:val="clear" w:color="auto" w:fill="FFFFFF"/>
        <w:spacing w:before="336" w:beforeAutospacing="0" w:after="336" w:afterAutospacing="0" w:line="360" w:lineRule="auto"/>
        <w:jc w:val="center"/>
        <w:rPr>
          <w:color w:val="121212"/>
        </w:rPr>
      </w:pPr>
      <w:r w:rsidRPr="00DB7868">
        <w:rPr>
          <w:color w:val="121212"/>
        </w:rPr>
        <w:t>我们将有约束的原始目标函数转换为无约束的新构造的拉格朗日目标函数</w:t>
      </w:r>
    </w:p>
    <w:p w14:paraId="28550FED" w14:textId="77777777" w:rsidR="00F1674D" w:rsidRPr="00DB7868" w:rsidRDefault="00F1674D" w:rsidP="00DB7868">
      <w:pPr>
        <w:pStyle w:val="a3"/>
        <w:shd w:val="clear" w:color="auto" w:fill="FFFFFF"/>
        <w:spacing w:before="336" w:beforeAutospacing="0" w:after="336" w:afterAutospacing="0" w:line="360" w:lineRule="auto"/>
        <w:jc w:val="center"/>
      </w:pPr>
      <w:r w:rsidRPr="00DB7868">
        <w:rPr>
          <w:position w:val="-24"/>
        </w:rPr>
        <w:object w:dxaOrig="4340" w:dyaOrig="620" w14:anchorId="02DB9F88">
          <v:shape id="_x0000_i1052" type="#_x0000_t75" style="width:217.1pt;height:31.1pt" o:ole="">
            <v:imagedata r:id="rId34" o:title=""/>
          </v:shape>
          <o:OLEObject Type="Embed" ProgID="Equation.DSMT4" ShapeID="_x0000_i1052" DrawAspect="Content" ObjectID="_1805646055" r:id="rId35"/>
        </w:object>
      </w:r>
    </w:p>
    <w:p w14:paraId="25A0E7C7" w14:textId="7D332FC1" w:rsidR="00F1674D" w:rsidRPr="00DB7868" w:rsidRDefault="00F1674D" w:rsidP="00DB7868">
      <w:pPr>
        <w:pStyle w:val="a3"/>
        <w:shd w:val="clear" w:color="auto" w:fill="FFFFFF"/>
        <w:spacing w:before="336" w:beforeAutospacing="0" w:after="336" w:afterAutospacing="0" w:line="360" w:lineRule="auto"/>
        <w:jc w:val="center"/>
        <w:rPr>
          <w:color w:val="121212"/>
          <w:shd w:val="clear" w:color="auto" w:fill="FFFFFF"/>
        </w:rPr>
      </w:pPr>
      <w:r w:rsidRPr="00DB7868">
        <w:rPr>
          <w:color w:val="121212"/>
          <w:shd w:val="clear" w:color="auto" w:fill="FFFFFF"/>
        </w:rPr>
        <w:t>其中</w:t>
      </w:r>
      <w:r w:rsidRPr="00DB7868">
        <w:rPr>
          <w:color w:val="121212"/>
          <w:position w:val="-12"/>
          <w:shd w:val="clear" w:color="auto" w:fill="FFFFFF"/>
        </w:rPr>
        <w:object w:dxaOrig="260" w:dyaOrig="360" w14:anchorId="123A708F">
          <v:shape id="_x0000_i1062" type="#_x0000_t75" style="width:13.1pt;height:18pt" o:ole="">
            <v:imagedata r:id="rId36" o:title=""/>
          </v:shape>
          <o:OLEObject Type="Embed" ProgID="Equation.DSMT4" ShapeID="_x0000_i1062" DrawAspect="Content" ObjectID="_1805646056" r:id="rId37"/>
        </w:object>
      </w:r>
      <w:r w:rsidRPr="00DB7868">
        <w:rPr>
          <w:color w:val="121212"/>
          <w:shd w:val="clear" w:color="auto" w:fill="FFFFFF"/>
        </w:rPr>
        <w:t>为拉格朗日乘子，且</w:t>
      </w:r>
      <w:r w:rsidRPr="00DB7868">
        <w:rPr>
          <w:color w:val="121212"/>
          <w:position w:val="-12"/>
          <w:shd w:val="clear" w:color="auto" w:fill="FFFFFF"/>
        </w:rPr>
        <w:object w:dxaOrig="639" w:dyaOrig="360" w14:anchorId="17FFE5A1">
          <v:shape id="_x0000_i1065" type="#_x0000_t75" style="width:32.2pt;height:18pt" o:ole="">
            <v:imagedata r:id="rId38" o:title=""/>
          </v:shape>
          <o:OLEObject Type="Embed" ProgID="Equation.DSMT4" ShapeID="_x0000_i1065" DrawAspect="Content" ObjectID="_1805646057" r:id="rId39"/>
        </w:object>
      </w:r>
      <w:r w:rsidRPr="00DB7868">
        <w:rPr>
          <w:color w:val="121212"/>
          <w:shd w:val="clear" w:color="auto" w:fill="FFFFFF"/>
        </w:rPr>
        <w:t>。</w:t>
      </w:r>
      <w:r w:rsidRPr="00DB7868">
        <w:rPr>
          <w:rFonts w:hint="eastAsia"/>
          <w:color w:val="121212"/>
          <w:shd w:val="clear" w:color="auto" w:fill="FFFFFF"/>
        </w:rPr>
        <w:t>最终上述优化问题转化为:</w:t>
      </w:r>
    </w:p>
    <w:p w14:paraId="2FBBED1C" w14:textId="0FD94359" w:rsidR="00F1674D" w:rsidRPr="00DB7868" w:rsidRDefault="00F1674D" w:rsidP="00DB7868">
      <w:pPr>
        <w:pStyle w:val="a3"/>
        <w:shd w:val="clear" w:color="auto" w:fill="FFFFFF"/>
        <w:spacing w:before="336" w:beforeAutospacing="0" w:after="336" w:afterAutospacing="0" w:line="360" w:lineRule="auto"/>
        <w:jc w:val="center"/>
        <w:rPr>
          <w:rFonts w:hint="eastAsia"/>
          <w:color w:val="121212"/>
        </w:rPr>
      </w:pPr>
      <w:r w:rsidRPr="00DB7868">
        <w:rPr>
          <w:position w:val="-110"/>
        </w:rPr>
        <w:object w:dxaOrig="3400" w:dyaOrig="2320" w14:anchorId="7EE35830">
          <v:shape id="_x0000_i1075" type="#_x0000_t75" style="width:170.2pt;height:116.2pt" o:ole="">
            <v:imagedata r:id="rId40" o:title=""/>
          </v:shape>
          <o:OLEObject Type="Embed" ProgID="Equation.DSMT4" ShapeID="_x0000_i1075" DrawAspect="Content" ObjectID="_1805646058" r:id="rId41"/>
        </w:object>
      </w:r>
      <w:r w:rsidRPr="00DB7868">
        <w:rPr>
          <w:color w:val="121212"/>
        </w:rPr>
        <w:t xml:space="preserve"> </w:t>
      </w:r>
    </w:p>
    <w:p w14:paraId="078D2A0D" w14:textId="53CF86C6" w:rsidR="00F1674D" w:rsidRPr="00DB7868" w:rsidRDefault="00DB7868" w:rsidP="00DB7868">
      <w:pPr>
        <w:spacing w:line="360" w:lineRule="auto"/>
        <w:jc w:val="center"/>
        <w:rPr>
          <w:rFonts w:ascii="宋体" w:eastAsia="宋体" w:hAnsi="宋体" w:cs="Segoe UI"/>
          <w:sz w:val="24"/>
          <w:szCs w:val="24"/>
          <w:shd w:val="clear" w:color="auto" w:fill="FCFCFC"/>
        </w:rPr>
      </w:pPr>
      <w:r w:rsidRPr="00DB7868">
        <w:rPr>
          <w:rFonts w:ascii="宋体" w:eastAsia="宋体" w:hAnsi="宋体" w:cs="Segoe UI"/>
          <w:sz w:val="24"/>
          <w:szCs w:val="24"/>
          <w:shd w:val="clear" w:color="auto" w:fill="FCFCFC"/>
        </w:rPr>
        <w:t>将内积替换为核函数</w:t>
      </w:r>
      <w:r w:rsidRPr="00DB7868">
        <w:rPr>
          <w:rFonts w:ascii="宋体" w:eastAsia="宋体" w:hAnsi="宋体"/>
          <w:position w:val="-14"/>
          <w:sz w:val="24"/>
          <w:szCs w:val="24"/>
        </w:rPr>
        <w:object w:dxaOrig="920" w:dyaOrig="380" w14:anchorId="17ECCCAE">
          <v:shape id="_x0000_i1077" type="#_x0000_t75" style="width:45.8pt;height:19.1pt" o:ole="">
            <v:imagedata r:id="rId42" o:title=""/>
          </v:shape>
          <o:OLEObject Type="Embed" ProgID="Equation.DSMT4" ShapeID="_x0000_i1077" DrawAspect="Content" ObjectID="_1805646059" r:id="rId43"/>
        </w:object>
      </w:r>
      <w:r w:rsidRPr="00DB7868">
        <w:rPr>
          <w:rFonts w:ascii="宋体" w:eastAsia="宋体" w:hAnsi="宋体" w:cs="Segoe UI" w:hint="eastAsia"/>
          <w:sz w:val="24"/>
          <w:szCs w:val="24"/>
          <w:shd w:val="clear" w:color="auto" w:fill="FCFCFC"/>
        </w:rPr>
        <w:t>,</w:t>
      </w:r>
      <w:r w:rsidRPr="00DB7868">
        <w:rPr>
          <w:rFonts w:ascii="宋体" w:eastAsia="宋体" w:hAnsi="宋体" w:cs="Segoe UI" w:hint="eastAsia"/>
          <w:sz w:val="24"/>
          <w:szCs w:val="24"/>
          <w:shd w:val="clear" w:color="auto" w:fill="FCFCFC"/>
        </w:rPr>
        <w:t>是将原始输入空间映射到新的特征空间，从而，使得原本线性不可分的样本可能在核空间可分。</w:t>
      </w:r>
      <w:r w:rsidRPr="00DB7868">
        <w:rPr>
          <w:rFonts w:ascii="宋体" w:eastAsia="宋体" w:hAnsi="宋体" w:cs="Segoe UI" w:hint="eastAsia"/>
          <w:sz w:val="24"/>
          <w:szCs w:val="24"/>
          <w:shd w:val="clear" w:color="auto" w:fill="FCFCFC"/>
        </w:rPr>
        <w:t>常见核函数有：</w:t>
      </w:r>
    </w:p>
    <w:p w14:paraId="5B722E26" w14:textId="1A9EE046" w:rsidR="00DB7868" w:rsidRPr="00DB7868" w:rsidRDefault="00DB7868" w:rsidP="00DB7868">
      <w:pPr>
        <w:spacing w:line="360" w:lineRule="auto"/>
        <w:jc w:val="center"/>
        <w:rPr>
          <w:rFonts w:ascii="宋体" w:eastAsia="宋体" w:hAnsi="宋体"/>
          <w:b/>
          <w:bCs/>
          <w:sz w:val="24"/>
          <w:szCs w:val="24"/>
        </w:rPr>
      </w:pPr>
      <w:r w:rsidRPr="00DB7868">
        <w:rPr>
          <w:rFonts w:ascii="宋体" w:eastAsia="宋体" w:hAnsi="宋体"/>
          <w:noProof/>
          <w:sz w:val="24"/>
          <w:szCs w:val="24"/>
        </w:rPr>
        <w:drawing>
          <wp:inline distT="0" distB="0" distL="0" distR="0" wp14:anchorId="03D1387C" wp14:editId="2982D129">
            <wp:extent cx="5274310" cy="13055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305560"/>
                    </a:xfrm>
                    <a:prstGeom prst="rect">
                      <a:avLst/>
                    </a:prstGeom>
                    <a:noFill/>
                    <a:ln>
                      <a:noFill/>
                    </a:ln>
                  </pic:spPr>
                </pic:pic>
              </a:graphicData>
            </a:graphic>
          </wp:inline>
        </w:drawing>
      </w:r>
    </w:p>
    <w:p w14:paraId="20CAB4C7" w14:textId="3B6C6853"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hint="eastAsia"/>
          <w:sz w:val="24"/>
          <w:szCs w:val="24"/>
        </w:rPr>
        <w:t>线性核和多项式核：</w:t>
      </w:r>
    </w:p>
    <w:p w14:paraId="7BAAF922" w14:textId="3F7D0D1A"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sz w:val="24"/>
          <w:szCs w:val="24"/>
        </w:rPr>
        <w:t>1）这两种核的作用也是首先在属性空间中找到一些点，把这些点</w:t>
      </w:r>
      <w:proofErr w:type="gramStart"/>
      <w:r w:rsidRPr="00DB7868">
        <w:rPr>
          <w:rFonts w:ascii="宋体" w:eastAsia="宋体" w:hAnsi="宋体"/>
          <w:sz w:val="24"/>
          <w:szCs w:val="24"/>
        </w:rPr>
        <w:t>当做</w:t>
      </w:r>
      <w:proofErr w:type="gramEnd"/>
      <w:r w:rsidRPr="00DB7868">
        <w:rPr>
          <w:rFonts w:ascii="宋体" w:eastAsia="宋体" w:hAnsi="宋体"/>
          <w:sz w:val="24"/>
          <w:szCs w:val="24"/>
        </w:rPr>
        <w:t>base，核函数的作用就是找与该点距离和角度满足某种关系的样本点。</w:t>
      </w:r>
    </w:p>
    <w:p w14:paraId="36F33964" w14:textId="397B0509"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sz w:val="24"/>
          <w:szCs w:val="24"/>
        </w:rPr>
        <w:t>2）样本点与该点的夹角近乎垂直时，两个样本的欧式长度必须非常</w:t>
      </w:r>
      <w:proofErr w:type="gramStart"/>
      <w:r w:rsidRPr="00DB7868">
        <w:rPr>
          <w:rFonts w:ascii="宋体" w:eastAsia="宋体" w:hAnsi="宋体"/>
          <w:sz w:val="24"/>
          <w:szCs w:val="24"/>
        </w:rPr>
        <w:t>长才能</w:t>
      </w:r>
      <w:proofErr w:type="gramEnd"/>
      <w:r w:rsidRPr="00DB7868">
        <w:rPr>
          <w:rFonts w:ascii="宋体" w:eastAsia="宋体" w:hAnsi="宋体"/>
          <w:sz w:val="24"/>
          <w:szCs w:val="24"/>
        </w:rPr>
        <w:t>保证满足线性核函数大于0；而当样本点与base点的方向相同时，长度就不必很长；而当方向相反时，核函数值就是负的，被判为反类。即，它在空间上划分出一个梭形，按照梭形来进行正反类划分。</w:t>
      </w:r>
    </w:p>
    <w:p w14:paraId="50C4BC07" w14:textId="5C3006A0"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sz w:val="24"/>
          <w:szCs w:val="24"/>
        </w:rPr>
        <w:t>RBF核：</w:t>
      </w:r>
    </w:p>
    <w:p w14:paraId="6EA93316" w14:textId="568F8D64"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sz w:val="24"/>
          <w:szCs w:val="24"/>
        </w:rPr>
        <w:t>1）高斯核函数就是在属性空间中找到一些点，这些点可以是也可以不是样本点，把这些点</w:t>
      </w:r>
      <w:proofErr w:type="gramStart"/>
      <w:r w:rsidRPr="00DB7868">
        <w:rPr>
          <w:rFonts w:ascii="宋体" w:eastAsia="宋体" w:hAnsi="宋体"/>
          <w:sz w:val="24"/>
          <w:szCs w:val="24"/>
        </w:rPr>
        <w:t>当做</w:t>
      </w:r>
      <w:proofErr w:type="gramEnd"/>
      <w:r w:rsidRPr="00DB7868">
        <w:rPr>
          <w:rFonts w:ascii="宋体" w:eastAsia="宋体" w:hAnsi="宋体"/>
          <w:sz w:val="24"/>
          <w:szCs w:val="24"/>
        </w:rPr>
        <w:t>base，以这些base为圆心向外扩展，扩展半径即为带宽，即可划分数据。</w:t>
      </w:r>
    </w:p>
    <w:p w14:paraId="35355D6F" w14:textId="7C07E956"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sz w:val="24"/>
          <w:szCs w:val="24"/>
        </w:rPr>
        <w:t>2）换句话说，在属性空间中找到一些超圆，用</w:t>
      </w:r>
      <w:proofErr w:type="gramStart"/>
      <w:r w:rsidRPr="00DB7868">
        <w:rPr>
          <w:rFonts w:ascii="宋体" w:eastAsia="宋体" w:hAnsi="宋体"/>
          <w:sz w:val="24"/>
          <w:szCs w:val="24"/>
        </w:rPr>
        <w:t>这些超圆来</w:t>
      </w:r>
      <w:proofErr w:type="gramEnd"/>
      <w:r w:rsidRPr="00DB7868">
        <w:rPr>
          <w:rFonts w:ascii="宋体" w:eastAsia="宋体" w:hAnsi="宋体"/>
          <w:sz w:val="24"/>
          <w:szCs w:val="24"/>
        </w:rPr>
        <w:t>判定正反类。</w:t>
      </w:r>
    </w:p>
    <w:p w14:paraId="61B2511B" w14:textId="35D308DD"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sz w:val="24"/>
          <w:szCs w:val="24"/>
        </w:rPr>
        <w:t>Sigmoid核：</w:t>
      </w:r>
    </w:p>
    <w:p w14:paraId="3D462E45" w14:textId="5A8B8751" w:rsidR="00DB7868" w:rsidRPr="00DB7868" w:rsidRDefault="00DB7868" w:rsidP="00DB7868">
      <w:pPr>
        <w:spacing w:line="360" w:lineRule="auto"/>
        <w:jc w:val="center"/>
        <w:rPr>
          <w:rFonts w:ascii="宋体" w:eastAsia="宋体" w:hAnsi="宋体" w:hint="eastAsia"/>
          <w:sz w:val="24"/>
          <w:szCs w:val="24"/>
        </w:rPr>
      </w:pPr>
      <w:r w:rsidRPr="00DB7868">
        <w:rPr>
          <w:rFonts w:ascii="宋体" w:eastAsia="宋体" w:hAnsi="宋体"/>
          <w:sz w:val="24"/>
          <w:szCs w:val="24"/>
        </w:rPr>
        <w:t>1）同样地是定义一些base，</w:t>
      </w:r>
    </w:p>
    <w:p w14:paraId="4CB66871" w14:textId="77777777" w:rsidR="00DB7868" w:rsidRDefault="00DB7868" w:rsidP="00DB7868">
      <w:pPr>
        <w:spacing w:line="360" w:lineRule="auto"/>
        <w:jc w:val="center"/>
        <w:rPr>
          <w:rFonts w:ascii="宋体" w:eastAsia="宋体" w:hAnsi="宋体"/>
          <w:sz w:val="24"/>
          <w:szCs w:val="24"/>
        </w:rPr>
      </w:pPr>
      <w:r w:rsidRPr="00DB7868">
        <w:rPr>
          <w:rFonts w:ascii="宋体" w:eastAsia="宋体" w:hAnsi="宋体"/>
          <w:sz w:val="24"/>
          <w:szCs w:val="24"/>
        </w:rPr>
        <w:t>2）核函数就是将线性核函数经过一个tanh函数进行处理，把值域限制在了-1到1上。</w:t>
      </w:r>
    </w:p>
    <w:p w14:paraId="5E9F0D46" w14:textId="77777777" w:rsidR="00DB7868" w:rsidRDefault="00DB7868">
      <w:pPr>
        <w:widowControl/>
        <w:jc w:val="left"/>
        <w:rPr>
          <w:rFonts w:ascii="宋体" w:eastAsia="宋体" w:hAnsi="宋体"/>
          <w:sz w:val="24"/>
          <w:szCs w:val="24"/>
        </w:rPr>
      </w:pPr>
      <w:r>
        <w:rPr>
          <w:rFonts w:ascii="宋体" w:eastAsia="宋体" w:hAnsi="宋体"/>
          <w:sz w:val="24"/>
          <w:szCs w:val="24"/>
        </w:rPr>
        <w:br w:type="page"/>
      </w:r>
    </w:p>
    <w:p w14:paraId="43BDAF34" w14:textId="0CD19072" w:rsidR="006B123E" w:rsidRPr="00DB7868" w:rsidRDefault="006B123E" w:rsidP="00DB7868">
      <w:pPr>
        <w:spacing w:line="360" w:lineRule="auto"/>
        <w:jc w:val="center"/>
        <w:rPr>
          <w:rFonts w:ascii="宋体" w:eastAsia="宋体" w:hAnsi="宋体"/>
          <w:sz w:val="24"/>
          <w:szCs w:val="24"/>
        </w:rPr>
      </w:pPr>
      <w:r>
        <w:rPr>
          <w:rFonts w:ascii="黑体" w:eastAsia="黑体" w:hAnsi="黑体" w:hint="eastAsia"/>
          <w:sz w:val="36"/>
          <w:szCs w:val="36"/>
        </w:rPr>
        <w:lastRenderedPageBreak/>
        <w:t>实验分析</w:t>
      </w:r>
    </w:p>
    <w:p w14:paraId="5CE81438" w14:textId="12419B08" w:rsidR="009C47FC" w:rsidRDefault="004E6ED9" w:rsidP="00DB7868">
      <w:pPr>
        <w:spacing w:line="360" w:lineRule="auto"/>
        <w:jc w:val="center"/>
        <w:rPr>
          <w:rFonts w:ascii="黑体" w:eastAsia="黑体" w:hAnsi="黑体" w:hint="eastAsia"/>
          <w:sz w:val="36"/>
          <w:szCs w:val="36"/>
        </w:rPr>
      </w:pPr>
      <w:r>
        <w:rPr>
          <w:noProof/>
        </w:rPr>
        <w:drawing>
          <wp:inline distT="0" distB="0" distL="0" distR="0" wp14:anchorId="79E54F61" wp14:editId="78D20B79">
            <wp:extent cx="3940547" cy="3685309"/>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597" cy="3704995"/>
                    </a:xfrm>
                    <a:prstGeom prst="rect">
                      <a:avLst/>
                    </a:prstGeom>
                  </pic:spPr>
                </pic:pic>
              </a:graphicData>
            </a:graphic>
          </wp:inline>
        </w:drawing>
      </w:r>
    </w:p>
    <w:p w14:paraId="56B6F40E" w14:textId="480FEE95" w:rsidR="006B123E" w:rsidRDefault="009C47FC" w:rsidP="00DB7868">
      <w:pPr>
        <w:spacing w:line="360" w:lineRule="auto"/>
        <w:jc w:val="center"/>
        <w:rPr>
          <w:rFonts w:ascii="宋体" w:eastAsia="宋体" w:hAnsi="宋体"/>
          <w:sz w:val="24"/>
          <w:szCs w:val="24"/>
        </w:rPr>
      </w:pPr>
      <w:r w:rsidRPr="009C47FC">
        <w:rPr>
          <w:rFonts w:ascii="宋体" w:eastAsia="宋体" w:hAnsi="宋体"/>
          <w:noProof/>
          <w:sz w:val="24"/>
          <w:szCs w:val="24"/>
        </w:rPr>
        <w:drawing>
          <wp:inline distT="0" distB="0" distL="0" distR="0" wp14:anchorId="2FE3E18D" wp14:editId="2B28674E">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767455"/>
                    </a:xfrm>
                    <a:prstGeom prst="rect">
                      <a:avLst/>
                    </a:prstGeom>
                  </pic:spPr>
                </pic:pic>
              </a:graphicData>
            </a:graphic>
          </wp:inline>
        </w:drawing>
      </w:r>
    </w:p>
    <w:p w14:paraId="2640A7E7" w14:textId="0D3DB077" w:rsidR="009C47FC" w:rsidRDefault="009C47FC" w:rsidP="00DB7868">
      <w:pPr>
        <w:spacing w:line="360" w:lineRule="auto"/>
        <w:jc w:val="center"/>
        <w:rPr>
          <w:rFonts w:ascii="宋体" w:eastAsia="宋体" w:hAnsi="宋体"/>
          <w:sz w:val="24"/>
          <w:szCs w:val="24"/>
        </w:rPr>
      </w:pPr>
      <w:r w:rsidRPr="009C47FC">
        <w:rPr>
          <w:rFonts w:ascii="宋体" w:eastAsia="宋体" w:hAnsi="宋体"/>
          <w:noProof/>
          <w:sz w:val="24"/>
          <w:szCs w:val="24"/>
        </w:rPr>
        <w:lastRenderedPageBreak/>
        <w:drawing>
          <wp:inline distT="0" distB="0" distL="0" distR="0" wp14:anchorId="47711E58" wp14:editId="6F3988B0">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767455"/>
                    </a:xfrm>
                    <a:prstGeom prst="rect">
                      <a:avLst/>
                    </a:prstGeom>
                  </pic:spPr>
                </pic:pic>
              </a:graphicData>
            </a:graphic>
          </wp:inline>
        </w:drawing>
      </w:r>
    </w:p>
    <w:p w14:paraId="12A787B2" w14:textId="77958BB4" w:rsidR="009C47FC" w:rsidRDefault="009C47FC" w:rsidP="00DB7868">
      <w:pPr>
        <w:spacing w:line="360" w:lineRule="auto"/>
        <w:jc w:val="center"/>
        <w:rPr>
          <w:rFonts w:ascii="宋体" w:eastAsia="宋体" w:hAnsi="宋体"/>
          <w:sz w:val="24"/>
          <w:szCs w:val="24"/>
        </w:rPr>
      </w:pPr>
      <w:r w:rsidRPr="009C47FC">
        <w:rPr>
          <w:rFonts w:ascii="宋体" w:eastAsia="宋体" w:hAnsi="宋体"/>
          <w:noProof/>
          <w:sz w:val="24"/>
          <w:szCs w:val="24"/>
        </w:rPr>
        <w:drawing>
          <wp:inline distT="0" distB="0" distL="0" distR="0" wp14:anchorId="54330466" wp14:editId="5318C049">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3767455"/>
                    </a:xfrm>
                    <a:prstGeom prst="rect">
                      <a:avLst/>
                    </a:prstGeom>
                  </pic:spPr>
                </pic:pic>
              </a:graphicData>
            </a:graphic>
          </wp:inline>
        </w:drawing>
      </w:r>
    </w:p>
    <w:p w14:paraId="3F1D7AC4" w14:textId="76FBEFD2" w:rsidR="009C47FC" w:rsidRDefault="009C47FC" w:rsidP="00DB7868">
      <w:pPr>
        <w:spacing w:line="360" w:lineRule="auto"/>
        <w:jc w:val="center"/>
        <w:rPr>
          <w:rFonts w:ascii="宋体" w:eastAsia="宋体" w:hAnsi="宋体"/>
          <w:sz w:val="24"/>
          <w:szCs w:val="24"/>
        </w:rPr>
      </w:pPr>
      <w:r w:rsidRPr="009C47FC">
        <w:rPr>
          <w:rFonts w:ascii="宋体" w:eastAsia="宋体" w:hAnsi="宋体"/>
          <w:noProof/>
          <w:sz w:val="24"/>
          <w:szCs w:val="24"/>
        </w:rPr>
        <w:lastRenderedPageBreak/>
        <w:drawing>
          <wp:inline distT="0" distB="0" distL="0" distR="0" wp14:anchorId="24160ABA" wp14:editId="49EA7A37">
            <wp:extent cx="5274310" cy="37674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3767455"/>
                    </a:xfrm>
                    <a:prstGeom prst="rect">
                      <a:avLst/>
                    </a:prstGeom>
                  </pic:spPr>
                </pic:pic>
              </a:graphicData>
            </a:graphic>
          </wp:inline>
        </w:drawing>
      </w:r>
      <w:r>
        <w:rPr>
          <w:rFonts w:ascii="宋体" w:eastAsia="宋体" w:hAnsi="宋体"/>
          <w:sz w:val="24"/>
          <w:szCs w:val="24"/>
        </w:rPr>
        <w:tab/>
      </w:r>
      <w:r w:rsidRPr="009C47FC">
        <w:rPr>
          <w:rFonts w:ascii="宋体" w:eastAsia="宋体" w:hAnsi="宋体"/>
          <w:noProof/>
          <w:sz w:val="24"/>
          <w:szCs w:val="24"/>
        </w:rPr>
        <w:drawing>
          <wp:inline distT="0" distB="0" distL="0" distR="0" wp14:anchorId="0AD42FFD" wp14:editId="7C0BB6FD">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767455"/>
                    </a:xfrm>
                    <a:prstGeom prst="rect">
                      <a:avLst/>
                    </a:prstGeom>
                  </pic:spPr>
                </pic:pic>
              </a:graphicData>
            </a:graphic>
          </wp:inline>
        </w:drawing>
      </w:r>
    </w:p>
    <w:p w14:paraId="7CE5F430" w14:textId="77777777" w:rsidR="00DB7868" w:rsidRDefault="00DB7868">
      <w:pPr>
        <w:widowControl/>
        <w:jc w:val="left"/>
        <w:rPr>
          <w:rFonts w:ascii="黑体" w:eastAsia="黑体" w:hAnsi="黑体"/>
          <w:sz w:val="36"/>
          <w:szCs w:val="36"/>
        </w:rPr>
      </w:pPr>
      <w:r>
        <w:rPr>
          <w:rFonts w:ascii="黑体" w:eastAsia="黑体" w:hAnsi="黑体"/>
          <w:sz w:val="36"/>
          <w:szCs w:val="36"/>
        </w:rPr>
        <w:br w:type="page"/>
      </w:r>
    </w:p>
    <w:p w14:paraId="23BA8FC1" w14:textId="599D26CA" w:rsidR="009C47FC" w:rsidRDefault="009C47FC" w:rsidP="00DB7868">
      <w:pPr>
        <w:spacing w:line="360" w:lineRule="auto"/>
        <w:jc w:val="center"/>
        <w:rPr>
          <w:rFonts w:ascii="黑体" w:eastAsia="黑体" w:hAnsi="黑体"/>
          <w:sz w:val="36"/>
          <w:szCs w:val="36"/>
        </w:rPr>
      </w:pPr>
      <w:r>
        <w:rPr>
          <w:rFonts w:ascii="黑体" w:eastAsia="黑体" w:hAnsi="黑体" w:hint="eastAsia"/>
          <w:sz w:val="36"/>
          <w:szCs w:val="36"/>
        </w:rPr>
        <w:lastRenderedPageBreak/>
        <w:t>实验结论</w:t>
      </w:r>
    </w:p>
    <w:p w14:paraId="3A2C4353" w14:textId="22422DF3" w:rsidR="009C47FC" w:rsidRPr="00F75FEE" w:rsidRDefault="009C47FC" w:rsidP="00DB7868">
      <w:pPr>
        <w:spacing w:line="360" w:lineRule="auto"/>
        <w:jc w:val="center"/>
        <w:rPr>
          <w:rFonts w:ascii="宋体" w:eastAsia="宋体" w:hAnsi="宋体"/>
          <w:sz w:val="24"/>
          <w:szCs w:val="24"/>
        </w:rPr>
      </w:pPr>
      <w:r>
        <w:rPr>
          <w:rFonts w:ascii="宋体" w:eastAsia="宋体" w:hAnsi="宋体" w:hint="eastAsia"/>
          <w:sz w:val="24"/>
          <w:szCs w:val="24"/>
        </w:rPr>
        <w:t>针对</w:t>
      </w:r>
      <w:r w:rsidR="00DB7868">
        <w:rPr>
          <w:rFonts w:ascii="宋体" w:eastAsia="宋体" w:hAnsi="宋体" w:hint="eastAsia"/>
          <w:sz w:val="24"/>
          <w:szCs w:val="24"/>
        </w:rPr>
        <w:t>于</w:t>
      </w:r>
      <w:r>
        <w:rPr>
          <w:rFonts w:ascii="宋体" w:eastAsia="宋体" w:hAnsi="宋体" w:hint="eastAsia"/>
          <w:sz w:val="24"/>
          <w:szCs w:val="24"/>
        </w:rPr>
        <w:t>三维螺旋数据分类，</w:t>
      </w:r>
      <w:r w:rsidR="00DB7868" w:rsidRPr="00DB7868">
        <w:rPr>
          <w:rFonts w:ascii="宋体" w:eastAsia="宋体" w:hAnsi="宋体"/>
          <w:sz w:val="24"/>
          <w:szCs w:val="24"/>
        </w:rPr>
        <w:t>SVM使用RBF核因能通过高维映射精确拟合复杂螺旋结构表现最佳，AdaBoost集成决策树通过权</w:t>
      </w:r>
      <w:proofErr w:type="gramStart"/>
      <w:r w:rsidR="00DB7868" w:rsidRPr="00DB7868">
        <w:rPr>
          <w:rFonts w:ascii="宋体" w:eastAsia="宋体" w:hAnsi="宋体"/>
          <w:sz w:val="24"/>
          <w:szCs w:val="24"/>
        </w:rPr>
        <w:t>重调整</w:t>
      </w:r>
      <w:proofErr w:type="gramEnd"/>
      <w:r w:rsidR="00DB7868" w:rsidRPr="00DB7868">
        <w:rPr>
          <w:rFonts w:ascii="宋体" w:eastAsia="宋体" w:hAnsi="宋体"/>
          <w:sz w:val="24"/>
          <w:szCs w:val="24"/>
        </w:rPr>
        <w:t>聚焦局部特征次之，而纯</w:t>
      </w:r>
      <w:proofErr w:type="gramStart"/>
      <w:r w:rsidR="00DB7868" w:rsidRPr="00DB7868">
        <w:rPr>
          <w:rFonts w:ascii="宋体" w:eastAsia="宋体" w:hAnsi="宋体"/>
          <w:sz w:val="24"/>
          <w:szCs w:val="24"/>
        </w:rPr>
        <w:t>决策树因轴对齐</w:t>
      </w:r>
      <w:proofErr w:type="gramEnd"/>
      <w:r w:rsidR="00DB7868" w:rsidRPr="00DB7868">
        <w:rPr>
          <w:rFonts w:ascii="宋体" w:eastAsia="宋体" w:hAnsi="宋体"/>
          <w:sz w:val="24"/>
          <w:szCs w:val="24"/>
        </w:rPr>
        <w:t>分裂限制及线性SVM因无法处理非线性分离表现较差，体现了算法归纳偏置与数据几何特性的匹配决定性作用。</w:t>
      </w:r>
    </w:p>
    <w:sectPr w:rsidR="009C47FC" w:rsidRPr="00F75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E0BA6"/>
    <w:multiLevelType w:val="multilevel"/>
    <w:tmpl w:val="3AC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A2"/>
    <w:rsid w:val="00065491"/>
    <w:rsid w:val="002013C2"/>
    <w:rsid w:val="004E6ED9"/>
    <w:rsid w:val="00502EEC"/>
    <w:rsid w:val="006602DC"/>
    <w:rsid w:val="006B123E"/>
    <w:rsid w:val="00714E58"/>
    <w:rsid w:val="009C47FC"/>
    <w:rsid w:val="00A477A2"/>
    <w:rsid w:val="00C7439B"/>
    <w:rsid w:val="00DB7868"/>
    <w:rsid w:val="00DF7876"/>
    <w:rsid w:val="00EA2081"/>
    <w:rsid w:val="00F1674D"/>
    <w:rsid w:val="00F737CE"/>
    <w:rsid w:val="00F7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A124"/>
  <w15:chartTrackingRefBased/>
  <w15:docId w15:val="{31EA5AFB-0E7A-4B1D-8E92-C317790C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ord">
    <w:name w:val="mord"/>
    <w:basedOn w:val="a0"/>
    <w:rsid w:val="00C7439B"/>
  </w:style>
  <w:style w:type="character" w:customStyle="1" w:styleId="vlist-s">
    <w:name w:val="vlist-s"/>
    <w:basedOn w:val="a0"/>
    <w:rsid w:val="00C7439B"/>
  </w:style>
  <w:style w:type="paragraph" w:styleId="a3">
    <w:name w:val="Normal (Web)"/>
    <w:basedOn w:val="a"/>
    <w:uiPriority w:val="99"/>
    <w:semiHidden/>
    <w:unhideWhenUsed/>
    <w:rsid w:val="00F1674D"/>
    <w:pPr>
      <w:widowControl/>
      <w:spacing w:before="100" w:beforeAutospacing="1" w:after="100" w:afterAutospacing="1"/>
      <w:jc w:val="left"/>
    </w:pPr>
    <w:rPr>
      <w:rFonts w:ascii="宋体" w:eastAsia="宋体" w:hAnsi="宋体" w:cs="宋体"/>
      <w:kern w:val="0"/>
      <w:sz w:val="24"/>
      <w:szCs w:val="24"/>
    </w:rPr>
  </w:style>
  <w:style w:type="character" w:customStyle="1" w:styleId="mopen">
    <w:name w:val="mopen"/>
    <w:basedOn w:val="a0"/>
    <w:rsid w:val="00DB7868"/>
  </w:style>
  <w:style w:type="character" w:customStyle="1" w:styleId="mpunct">
    <w:name w:val="mpunct"/>
    <w:basedOn w:val="a0"/>
    <w:rsid w:val="00DB7868"/>
  </w:style>
  <w:style w:type="character" w:customStyle="1" w:styleId="mclose">
    <w:name w:val="mclose"/>
    <w:basedOn w:val="a0"/>
    <w:rsid w:val="00DB7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633">
      <w:bodyDiv w:val="1"/>
      <w:marLeft w:val="0"/>
      <w:marRight w:val="0"/>
      <w:marTop w:val="0"/>
      <w:marBottom w:val="0"/>
      <w:divBdr>
        <w:top w:val="none" w:sz="0" w:space="0" w:color="auto"/>
        <w:left w:val="none" w:sz="0" w:space="0" w:color="auto"/>
        <w:bottom w:val="none" w:sz="0" w:space="0" w:color="auto"/>
        <w:right w:val="none" w:sz="0" w:space="0" w:color="auto"/>
      </w:divBdr>
    </w:div>
    <w:div w:id="925109781">
      <w:bodyDiv w:val="1"/>
      <w:marLeft w:val="0"/>
      <w:marRight w:val="0"/>
      <w:marTop w:val="0"/>
      <w:marBottom w:val="0"/>
      <w:divBdr>
        <w:top w:val="none" w:sz="0" w:space="0" w:color="auto"/>
        <w:left w:val="none" w:sz="0" w:space="0" w:color="auto"/>
        <w:bottom w:val="none" w:sz="0" w:space="0" w:color="auto"/>
        <w:right w:val="none" w:sz="0" w:space="0" w:color="auto"/>
      </w:divBdr>
    </w:div>
    <w:div w:id="1081950609">
      <w:bodyDiv w:val="1"/>
      <w:marLeft w:val="0"/>
      <w:marRight w:val="0"/>
      <w:marTop w:val="0"/>
      <w:marBottom w:val="0"/>
      <w:divBdr>
        <w:top w:val="none" w:sz="0" w:space="0" w:color="auto"/>
        <w:left w:val="none" w:sz="0" w:space="0" w:color="auto"/>
        <w:bottom w:val="none" w:sz="0" w:space="0" w:color="auto"/>
        <w:right w:val="none" w:sz="0" w:space="0" w:color="auto"/>
      </w:divBdr>
    </w:div>
    <w:div w:id="1154444806">
      <w:bodyDiv w:val="1"/>
      <w:marLeft w:val="0"/>
      <w:marRight w:val="0"/>
      <w:marTop w:val="0"/>
      <w:marBottom w:val="0"/>
      <w:divBdr>
        <w:top w:val="none" w:sz="0" w:space="0" w:color="auto"/>
        <w:left w:val="none" w:sz="0" w:space="0" w:color="auto"/>
        <w:bottom w:val="none" w:sz="0" w:space="0" w:color="auto"/>
        <w:right w:val="none" w:sz="0" w:space="0" w:color="auto"/>
      </w:divBdr>
    </w:div>
    <w:div w:id="1462920252">
      <w:bodyDiv w:val="1"/>
      <w:marLeft w:val="0"/>
      <w:marRight w:val="0"/>
      <w:marTop w:val="0"/>
      <w:marBottom w:val="0"/>
      <w:divBdr>
        <w:top w:val="none" w:sz="0" w:space="0" w:color="auto"/>
        <w:left w:val="none" w:sz="0" w:space="0" w:color="auto"/>
        <w:bottom w:val="none" w:sz="0" w:space="0" w:color="auto"/>
        <w:right w:val="none" w:sz="0" w:space="0" w:color="auto"/>
      </w:divBdr>
    </w:div>
    <w:div w:id="1490443261">
      <w:bodyDiv w:val="1"/>
      <w:marLeft w:val="0"/>
      <w:marRight w:val="0"/>
      <w:marTop w:val="0"/>
      <w:marBottom w:val="0"/>
      <w:divBdr>
        <w:top w:val="none" w:sz="0" w:space="0" w:color="auto"/>
        <w:left w:val="none" w:sz="0" w:space="0" w:color="auto"/>
        <w:bottom w:val="none" w:sz="0" w:space="0" w:color="auto"/>
        <w:right w:val="none" w:sz="0" w:space="0" w:color="auto"/>
      </w:divBdr>
    </w:div>
    <w:div w:id="1491168322">
      <w:bodyDiv w:val="1"/>
      <w:marLeft w:val="0"/>
      <w:marRight w:val="0"/>
      <w:marTop w:val="0"/>
      <w:marBottom w:val="0"/>
      <w:divBdr>
        <w:top w:val="none" w:sz="0" w:space="0" w:color="auto"/>
        <w:left w:val="none" w:sz="0" w:space="0" w:color="auto"/>
        <w:bottom w:val="none" w:sz="0" w:space="0" w:color="auto"/>
        <w:right w:val="none" w:sz="0" w:space="0" w:color="auto"/>
      </w:divBdr>
      <w:divsChild>
        <w:div w:id="1652635931">
          <w:marLeft w:val="0"/>
          <w:marRight w:val="0"/>
          <w:marTop w:val="0"/>
          <w:marBottom w:val="0"/>
          <w:divBdr>
            <w:top w:val="none" w:sz="0" w:space="0" w:color="auto"/>
            <w:left w:val="none" w:sz="0" w:space="0" w:color="auto"/>
            <w:bottom w:val="none" w:sz="0" w:space="0" w:color="auto"/>
            <w:right w:val="none" w:sz="0" w:space="0" w:color="auto"/>
          </w:divBdr>
          <w:divsChild>
            <w:div w:id="3204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1364">
      <w:bodyDiv w:val="1"/>
      <w:marLeft w:val="0"/>
      <w:marRight w:val="0"/>
      <w:marTop w:val="0"/>
      <w:marBottom w:val="0"/>
      <w:divBdr>
        <w:top w:val="none" w:sz="0" w:space="0" w:color="auto"/>
        <w:left w:val="none" w:sz="0" w:space="0" w:color="auto"/>
        <w:bottom w:val="none" w:sz="0" w:space="0" w:color="auto"/>
        <w:right w:val="none" w:sz="0" w:space="0" w:color="auto"/>
      </w:divBdr>
    </w:div>
    <w:div w:id="1628388771">
      <w:bodyDiv w:val="1"/>
      <w:marLeft w:val="0"/>
      <w:marRight w:val="0"/>
      <w:marTop w:val="0"/>
      <w:marBottom w:val="0"/>
      <w:divBdr>
        <w:top w:val="none" w:sz="0" w:space="0" w:color="auto"/>
        <w:left w:val="none" w:sz="0" w:space="0" w:color="auto"/>
        <w:bottom w:val="none" w:sz="0" w:space="0" w:color="auto"/>
        <w:right w:val="none" w:sz="0" w:space="0" w:color="auto"/>
      </w:divBdr>
      <w:divsChild>
        <w:div w:id="2043746011">
          <w:marLeft w:val="0"/>
          <w:marRight w:val="0"/>
          <w:marTop w:val="0"/>
          <w:marBottom w:val="0"/>
          <w:divBdr>
            <w:top w:val="none" w:sz="0" w:space="0" w:color="auto"/>
            <w:left w:val="none" w:sz="0" w:space="0" w:color="auto"/>
            <w:bottom w:val="none" w:sz="0" w:space="0" w:color="auto"/>
            <w:right w:val="none" w:sz="0" w:space="0" w:color="auto"/>
          </w:divBdr>
          <w:divsChild>
            <w:div w:id="3576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png"/><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image" Target="media/image22.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image" Target="media/image26.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5.png"/><Relationship Id="rId8" Type="http://schemas.openxmlformats.org/officeDocument/2006/relationships/oleObject" Target="embeddings/oleObject2.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3.png"/><Relationship Id="rId20" Type="http://schemas.openxmlformats.org/officeDocument/2006/relationships/oleObject" Target="embeddings/oleObject8.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子凡 邓</dc:creator>
  <cp:keywords/>
  <dc:description/>
  <cp:lastModifiedBy>子凡 邓</cp:lastModifiedBy>
  <cp:revision>6</cp:revision>
  <cp:lastPrinted>2025-04-08T11:33:00Z</cp:lastPrinted>
  <dcterms:created xsi:type="dcterms:W3CDTF">2025-04-08T06:19:00Z</dcterms:created>
  <dcterms:modified xsi:type="dcterms:W3CDTF">2025-04-08T11:33:00Z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