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跨端API契约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OpenAPI、错误码、契约测试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OS-OPS-PRD-31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统一后台、小程序、内部端和AIWA的接口规则。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跨端API契约的列表、详情、创建、编辑和状态动作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本模块覆盖：OpenAPI、错误码、契约测试。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M31-01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统一版本路径、身份、分页、筛选、脱敏和allowedActions。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M31-02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写请求携带clientRequestId与expectedVersion，冲突返回409。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M31-03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第三方回调验证签名、时间窗、幂等并保存原文。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M31-90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M31-91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跨端API契约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OS-OPS-PRD-31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跨端API契约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