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领域事件总线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Outbox、事件目录、死信与重放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OS-OPS-PRD-32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提供跨模块可靠事件传递、幂等和追踪。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领域事件总线的列表、详情、创建、编辑和状态动作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本模块覆盖：Outbox、事件目录、死信与重放。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M32-01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业务事务与Outbox事件同事务提交。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M32-02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事件含eventId、type、version、occurredAt和objectId。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M32-03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消费者幂等，重试、死信和重放不得重复副作用。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M32-90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M32-91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领域事件总线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OS-OPS-PRD-32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领域事件总线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