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迷你箱物流履约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送箱、取箱、召回、返仓任务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OS-OPS-PRD-19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管理每个物流段、轨迹、签收、入仓和异常。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迷你箱物流履约的列表、详情、创建、编辑和状态动作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本模块覆盖：送箱、取箱、召回、返仓任务。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BPMN业务流程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35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迷你箱履约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5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i/>
          <w:color w:val="817986"/>
          <w:sz w:val="17"/>
        </w:rPr>
        <w:t>图 1  迷你箱履约 BPMN泳道图；可编辑源文件见BPMN流程图目录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350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预约履约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5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i/>
          <w:color w:val="817986"/>
          <w:sz w:val="17"/>
        </w:rPr>
        <w:t>图 2  预约履约 BPMN泳道图；可编辑源文件见BPMN流程图目录</w:t>
      </w: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M19-01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送箱、取箱、召回和返仓分别建立物流段。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M19-02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返仓/入仓完成前必须记录内部位置。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M19-03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少箱、错箱、破损、延误和位置不明自动联动工单。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M19-90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M19-91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迷你箱物流履约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OS-OPS-PRD-19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迷你箱物流履约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