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订单管理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统一定义迷你仓、迷你箱和商品订单的列表、筛选、详情、状态映射、动态操作、时间线、金额与资产展示，作为各业务模块的客户侧订单主入口。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MP-ORD-01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订单总览、分类和组合筛选、搜索和排序、订单卡片、三类详情、状态聚合、允许操作清单、物流/合同/保单/支付资产入口、取消规则、客服上下文。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各领域内部状态流转、支付渠道收单、合同模板维护和工单执行；订单中心消费这些服务的权威结果。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统一定义迷你仓、迷你箱和商品订单的列表、筛选、详情、状态映射、动态操作、时间线、金额与资产展示，作为各业务模块的客户侧订单主入口。</w:t>
      </w:r>
    </w:p>
    <w:p>
      <w:pPr>
        <w:pStyle w:val="Heading2"/>
      </w:pPr>
      <w:r>
        <w:t>1.1 本期范围</w:t>
      </w:r>
    </w:p>
    <w:p>
      <w:r>
        <w:t>订单总览、分类和组合筛选、搜索和排序、订单卡片、三类详情、状态聚合、允许操作清单、物流/合同/保单/支付资产入口、取消规则、客服上下文。</w:t>
      </w:r>
    </w:p>
    <w:p>
      <w:pPr>
        <w:pStyle w:val="Heading2"/>
      </w:pPr>
      <w:r>
        <w:t>1.2 不在本模块范围</w:t>
      </w:r>
    </w:p>
    <w:p>
      <w:r>
        <w:t>各领域内部状态流转、支付渠道收单、合同模板维护和工单执行；订单中心消费这些服务的权威结果。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订单管理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业务状态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待签约、待付款、续租待签约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展示高优先主按钮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迷你箱首次履约、商品配送、转仓/退租处理中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查看进度或物流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迷你仓租用中、迷你箱在仓存放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展示租中服务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仓位到期提醒、迷你箱到期还箱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续租或退租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退款、退货、异常工单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查看售后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服务结束或商品签收完成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查看详情/再次购买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订单关闭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业务状态是跨端共同口径；多语言文案只负责展示，不作为业务判断条件。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详情接口需返回数据版本；任何写操作必须携带当前版本，发生版本冲突时刷新详情并提示客户。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订单中心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/pages/orders/index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我的订单、首页提醒、支付结果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全部/迷你仓/迷你箱/商品数量、关键词、业务类型、状态、下单时间、订单卡片、空态、分页游标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切换类型、组合筛选、搜索、重置、打开详情、快捷主操作、取消符合条件的迷你箱订单、联系客服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订单中心原型真实界面截图</w:t>
      </w:r>
    </w:p>
    <w:p>
      <w:pPr>
        <w:pStyle w:val="Heading2"/>
      </w:pPr>
      <w:r>
        <w:t>4.2 订单详情通用头部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订单卡片或通知深链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业务类型、订单号、商品/仓位/箱数、权威状态、状态说明、风险提示、创建时间、更新时间、允许操作清单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根据服务端动作渲染主次按钮；未知动作不展示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订单详情通用头部原型真实界面截图</w:t>
      </w:r>
    </w:p>
    <w:p>
      <w:pPr>
        <w:pStyle w:val="Heading2"/>
      </w:pPr>
      <w:r>
        <w:t>4.3 迷你仓订单详情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/pages/order/detail?类型=storage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迷你仓订单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门店、仓位、面积、租期、起止日、租金、按金、保险、优惠、应付/实付/退款、合同、保单、租用时间线、门禁状态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继续签约付款、开锁、续租、转仓、退租、查看合同保单、联系客服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迷你仓订单详情原型真实界面截图</w:t>
      </w:r>
    </w:p>
    <w:p>
      <w:pPr>
        <w:pStyle w:val="Heading2"/>
      </w:pPr>
      <w:r>
        <w:t>4.4 迷你箱订单详情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/pages/order/detail?类型=box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套餐、箱数、租期、地址快照、箱号/封条/库位、首次履约与召回两条旅程、多程运单、运输权益、金额、合同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签约付款、预约收箱、召回、返仓、退租、运输记录、展开箱体资产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迷你箱订单详情原型真实界面截图</w:t>
      </w:r>
    </w:p>
    <w:p>
      <w:pPr>
        <w:pStyle w:val="Heading2"/>
      </w:pPr>
      <w:r>
        <w:t>4.5 商品订单详情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/pages/order/detail?类型=product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商品/商品规格/数量、收货地址快照、金额、支付、配送、物流、确认收货、售后时限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付款、查看物流、确认收货、申请售后、再次购买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原型暂缺：当前可交互小程序原型未提供该页面，不使用自行绘制的替代图；进入开发前须补齐界面原型并完成产品评审。</w:t>
      </w:r>
    </w:p>
    <w:p>
      <w:pPr>
        <w:pStyle w:val="Heading2"/>
      </w:pPr>
      <w:r>
        <w:t>4.6 订单关联资产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/pages/order/assets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详情中的合同/保单/凭证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资产类型、编号、版本、状态、签署/承保/付款时间、文件摘要、下载权限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查看、下载、联系客服；历史文件不可被新模板覆盖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4-6 订单关联资产原型真实界面截图</w:t>
      </w:r>
    </w:p>
    <w:p>
      <w:pPr>
        <w:pStyle w:val="Heading2"/>
      </w:pPr>
      <w:r>
        <w:t>4.7 订单详情信息架构与加载规则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72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区域</w:t>
            </w:r>
          </w:p>
        </w:tc>
        <w:tc>
          <w:tcPr>
            <w:tcW w:type="dxa" w:w="453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内容</w:t>
            </w:r>
          </w:p>
        </w:tc>
        <w:tc>
          <w:tcPr>
            <w:tcW w:type="dxa" w:w="324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展示和数据规则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状态总览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业务类型、订单号、领域状态、客户文案、状态说明、风险/待办提示、创建与更新时间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页面首屏；状态、说明和按钮必须来自同一次详情快照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关键摘要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迷你仓：门店/仓号/面积/到期日/月租/门禁；迷你箱：套餐/箱数/到期日/当前旅程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根据 业务类型 切换，不显示不适用字段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当前任务卡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当前节点、下一步、截止时间、主操作、失败原因、处理进度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只展示一个最高优先级客户任务；并行任务在服务进度区展开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服务进度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节点名称、节点状态、发生时间、执行方、客户可见说明、关联工单/运单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迷你箱首次履约、召回、返仓分旅程保存；不得互相覆盖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订单与合同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下单快照、租期、地址快照、合同编号/版本/签署状态、保单与保障期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历史快照不可随主数据更新；文件用短时签名地址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金额明细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原价、租金、服务费、运输费、保险、按金、优惠、应付、实付、退款/补款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金额使用最小货币单位；支付中与退款中必须显示渠道单号和预计结果时间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对象资产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迷你仓仓位与门禁；迷你箱逐箱箱号、封条、库位、状态、活动任务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逐对象返回 对象数据版本；部分召回时按箱体分别显示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关联服务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续租、转仓、退租、召回、返仓、预约、工单、运单、退款单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通过 关联业务类型和关联业务编号 跳转；返回订单详情后强制刷新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底部操作区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服务端 允许操作清单 排序后的主按钮、次按钮、更多操作及联系客服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主按钮最多1个、次按钮最多2个；危险操作二次确认</w:t>
            </w:r>
          </w:p>
        </w:tc>
      </w:tr>
    </w:tbl>
    <w:p>
      <w:pPr>
        <w:spacing w:after="20"/>
      </w:pPr>
    </w:p>
    <w:p>
      <w:r>
        <w:t>原型界面对应关系：图4-2展示迷你箱待签约任务卡；图4-3展示迷你仓租用中主次操作；图4-4与图4-6展示迷你箱在仓状态、双旅程时间线及逐箱资产。实现时沿用原型布局，但按钮和业务值均以详情接口为准。</w:t>
      </w:r>
    </w:p>
    <w:p>
      <w:r/>
    </w:p>
    <w:p>
      <w:pPr>
        <w:pStyle w:val="Heading2"/>
      </w:pPr>
      <w:r>
        <w:t>4.8 迷你仓订单详情：状态流转与操作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5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业务状态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客户文案</w:t>
            </w:r>
          </w:p>
        </w:tc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详情重点</w:t>
            </w:r>
          </w:p>
        </w:tc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允许操作</w:t>
            </w:r>
          </w:p>
        </w:tc>
        <w:tc>
          <w:tcPr>
            <w:tcW w:type="dxa" w:w="25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流转与失败处理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仓位已锁定 / 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仓位锁定倒计时、报价版本、合同摘要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签署合同,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签署成功→待付款；锁定过期→已取消；签署失败停留并可重试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应付明细、支付截止、合同已签标识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支付发起→付款确认中；取消后释放仓位，已扣款则转退款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支付渠道、交易号、最近查询时间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刷新付款结果,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回调成功→开仓生效中；明确失败→待付款；未知结果禁止再次支付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开仓生效中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开仓生效中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租约、合同、门禁、保单四项生效进度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刷新进度,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全部成功→服务中；部分失败→异常处理中并创建后台补偿任务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服务中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租用中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门店仓位、租期、下次付款、门禁状态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仓门开锁, 续租, 申请转仓, 申请退租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各动作按资格返回；发起变更后详情进入对应子流程且互斥动作隐藏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即将到期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即将到期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剩余天数、续租报价提示、最早退租日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续租, 申请转仓, 申请退租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续租成功→服务中并更新到期日；到期未续→逾期或已完成，按合同策略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方案版本、补充协议、应付与生效进度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签署续租协议, 支付续租费用, 查看进度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签约→待付款→生效中→服务中；失败停留原租约并展示可恢复动作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转仓处理中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转仓处理中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审批、费用、目标仓锁定、排期、搬仓工单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修改后重新提交, 支付转仓费用, 查看进度, 取消转仓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审批/付款/排期/搬仓逐段推进；验收及门禁切换成功→服务中并替换仓位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退租处理中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退租处理中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清仓预约、验收证据、结算版本、退款/补款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修改预约, 确认结算, 支付补款, 查看退款进度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验收→结算→退款/补款→已完成；验收前按规则可撤销回服务中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逾期 / 服务受限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逾期或服务受限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欠费账期、金额、限制原因、宽限期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支付欠款,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清欠成功→服务中/即将到期；门禁是否保留由服务端单独返回，不由前端推断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租约已结束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结束原因、结算、退款、历史合同与门禁失效时间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查看关联资料,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终态；仅允许查看历史或再次下单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已取消 / 异常处理中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已取消或处理异常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取消原因/退款进度，或异常节点/跟进编号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查看退款进度, 重试,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取消为终态；异常按补偿结果回原流程或进入人工处理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迷你仓租用中状态以图4-3为验收基准：顶部摘要、租用进度、仓门开锁主按钮、续租/转仓/退租次按钮和金额区必须同时存在；动作缺失时按 允许操作清单 隐藏，不保留空白占位。</w:t>
      </w:r>
    </w:p>
    <w:p>
      <w:r/>
    </w:p>
    <w:p>
      <w:pPr>
        <w:pStyle w:val="Heading2"/>
      </w:pPr>
      <w:r>
        <w:t>4.9 迷你箱订单详情：状态流转与操作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5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业务状态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客户文案</w:t>
            </w:r>
          </w:p>
        </w:tc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详情重点</w:t>
            </w:r>
          </w:p>
        </w:tc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允许操作</w:t>
            </w:r>
          </w:p>
        </w:tc>
        <w:tc>
          <w:tcPr>
            <w:tcW w:type="dxa" w:w="25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流转与失败处理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套餐、箱数、地址时段、合同摘要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签署合同,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签署成功→待付款；资料失效要求重新确认订单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应付、合同状态、送箱时段保留倒计时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支付确认→待安排送箱；取消释放时段，已扣款则进入退款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渠道交易、查询时间、时段保留说明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刷新付款结果,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成功继续首次履约；失败退回待付款；未知结果禁止重复扣款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预约地址/时段、箱数、履约单、取消截止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查看进度, 修改预约,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生成送箱工单→空箱配送中；超过取消截止不返回取消订单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司机脱敏信息、运单、预计到达、实时节点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逐箱交付成功→空箱已送达；缺箱/拒收→异常处理中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空箱已送达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空箱已送达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已交付箱数、箱号、封条、收箱须知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预约收箱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至少一箱可收才可预约；提交后→已预约收箱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取箱地址/时段、待收箱清单、封条确认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修改收箱预约, 取消收箱预约, 查看进度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到达取箱→满箱取件中；截止前可改期/取消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满箱取件中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满箱取件中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逐箱扫码、封条校验、运单与异常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全部收取→入仓验收中；部分失败保留未收箱并标记异常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入仓验收中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入仓验收中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逐箱验收、照片、箱号/封条/库位绑定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查看进度,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全部合格→在仓存放；损坏或封条异常→异常处理中待客户/后台确认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箱体总数、逐箱库位、租期、运输权益、活动任务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召回取物, 结束租用, 查看运输记录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召回选中箱体→取物配送中；退租需覆盖所有未终止箱体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召回箱体、运单、预计到达；未召回箱仍显示在仓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签收→箱体在客户处；拒收/丢损→异常处理中，不得覆盖首次履约旅程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箱体在客户处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箱体在客户处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在客箱体、返仓截止、剩余运输权益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预约返仓,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预约返仓→已预约返仓；逾期按后台计费策略生成费用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已预约返仓 / 返仓运输中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返仓处理中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返仓时段、逐箱清单、工单与运单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修改返仓预约, 查看物流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收取→运输→入仓验收→在仓存放；部分箱失败按箱体保留状态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结束租用处理中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结束租用处理中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最终取物、空箱回收、损坏/缺失、结算与退款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确认结算, 支付补款, 查看退款进度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全部箱体回收且结清→已完成；缺箱/欠费保持处理中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已完成 / 已取消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已结束或已取消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结束原因、历史箱号/运单/合同、退款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查看关联资料,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终态；取消前已支付时持续显示退款进度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异常处理中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履约异常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异常箱体、节点、证据、处理编号、预计反馈时间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重试当前可用操作,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后台或工单处理后回到原旅程节点；禁止前端直接跳过异常节点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迷你箱待签约以图4-2为验收基准；在仓存放以图4-4和图4-6为验收基准。首次履约完成后仍保留完整历史，召回/返仓以新 履约旅程编号 追加，不覆盖原节点。</w:t>
      </w:r>
    </w:p>
    <w:p>
      <w:pPr>
        <w:pStyle w:val="Heading2"/>
      </w:pPr>
      <w:r>
        <w:t>4.10 动作执行契约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操作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服务端准入</w:t>
            </w:r>
          </w:p>
        </w:tc>
        <w:tc>
          <w:tcPr>
            <w:tcW w:type="dxa" w:w="273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客户端交互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成功或失败结果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合同有效、锁定/预约未过期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打开合同阅读与签名；签署中禁用返回重复提交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签署成功刷新详情；失败保留签署任务并显示原因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付款及各类业务付款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应付&gt;0、支付窗口有效、无未知支付结果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创建或复用支付意图；页面切后台后轮询权威结果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成功进入确认/生效；失败可重试；未知只允许刷新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取消订单或取消服务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服务端返回取消动作且未过截止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二次确认并展示费用/退款影响；提交原因码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释放仓位/时段/任务；已支付进入退款中，失败保留原状态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仓门开锁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本人有效租约、门禁正常且动作未过期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进入开锁模块执行定位、资格和凭证校验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成功追加门禁时间线；拒绝不改变订单状态并返回原因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 / 申请转仓 / 申请退租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租约有效且无冲突活动申请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跳转对应申请页并传 租约编号、订单编号、订单数据版本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创建成功回详情显示子流程；取消或失败恢复原租用状态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新建或修改预约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对象可预约、时段有库存、未过改期截止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选时段并返回 报价版本；改期展示旧新时段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成功替换预约并同步工单；冲突刷新可选时段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召回取物 / 预约返仓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选中箱体无活动任务且有运输权益/可付费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逐箱选择、校验地址时段、展示权益扣减或费用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成功创建独立旅程；部分箱体状态独立推进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结束租用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无冲突召回/返仓，或服务端允许合并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展示全部箱体、最终取物和预估结算，确认后提交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进入结束租用流程；结清前不得停止计费或解绑箱体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 / 查看进度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有关联运单、工单或子流程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只读打开对应旅程并保留订单返回路径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返回详情自动刷新；查看动作不改变业务状态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确认结算 / 支付补款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结算版本有效且客户待确认/待补款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展示费用证据与版本；确认或付款携带 结算单版本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结清后继续终止；版本冲突刷新并要求重新确认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联系客服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始终可用，严重权限异常除外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传订单、状态、最后事件、异常编号和问题类型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创建客服上下文，不修改订单；客服处理通过领域事件回写</w:t>
            </w:r>
          </w:p>
        </w:tc>
      </w:tr>
    </w:tbl>
    <w:p>
      <w:pPr>
        <w:spacing w:after="20"/>
      </w:pPr>
    </w:p>
    <w:p>
      <w:pPr>
        <w:pStyle w:val="Heading2"/>
      </w:pPr>
      <w:r>
        <w:t>4.11 详情刷新、并发与跨端回写规则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详情初始化并发请求基本信息、时间线和资产；基本信息失败显示整页错误，时间线或资产失败仅局部降级并可单独重试。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允许操作清单 必须包含 操作记录编号、结果编号、按钮文案、按钮样式、显示优先级、跳转页面、二次确认内容、操作失效时间、不可操作原因 和 操作清单版本；客户端只负责展示与提交。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同一订单出现多个客户待办时，按付款/签约、到期/违约、预约、一般服务的优先级确定主任务；其余进入‘更多操作’或关联服务卡片。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状态变化以领域事件为准；支付回调、工单回传、后台审批到达后递增 订单数据版本，并使旧页面写操作返回数据版本冲突。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迷你箱的订单状态是箱体与旅程的聚合展示；任何箱体处于异常或在途时，详情必须展示逐箱差异，不能只给一个笼统订单状态。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时间线节点必须包含 事件编号、履约旅程编号、业务对象编号清单、节点状态、发生时间、操作方类型、客户可见说明；内部备注和员工手机号不得下发。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从通知、客服或外链进入详情时先校验登录、订单归属和 业务类型；无权不可泄露订单是否存在。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页面每次重新可见、动作返回、支付回跳及子流程返回均刷新详情；轮询只用于支付确认和短时履约节点，退到后台即停止。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列表默认按‘需客户处理优先、同类按业务进度、再按更新时间倒序’排序；服务端返回 服务端排序值，客户端不得仅凭中文状态推断。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搜索匹配订单号、商品、门店、仓位和服务端提供的 可搜索文本；输入300毫秒防抖，关键字最长50字符。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筛选支持业务类型、聚合状态和下单时间组合；切换业务类型后重置不适用状态，但保留关键词和时间条件。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列表使用游标分页，首次20条、后续20条；筛选变化取消旧请求，按 查询版本 丢弃乱序响应。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订单卡片字段固定为业务类型、订单号、标题、描述、状态、风险提示、3项关键指标和动态操作；缺失字段使用‘--’，不得伪造。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详情以 订单数据版本 做并发控制；从列表进入先显示快照并立即刷新，服务端新版本覆盖缓存。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所有按钮完全依据 允许操作清单 数组渲染，动作对象包含 结果编号、按钮文案、按钮样式、跳转页面、是否二次确认、操作失效时间、不可操作原因。客户端不得按状态硬编码越权动作。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写操作携带 幂等请求标识、订单数据版本 和 链路追踪编号；数据版本冲突刷新详情并提示状态已变化，禁止本地强改状态。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迷你箱必须同时展示‘首次履约’和‘召回与取物’旅程，后者不得覆盖前者；箱体状态按 箱体编号 独立展示。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金额区统一展示原价、优惠、服务费、保险、按金、应付、实付、退款和币种；无值不显示该行，但应付/实付必须有。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客服入口必须传 订单编号、业务类型、状态编号、最后事件编号 和客户问题预填，不允许客服页固定示例订单。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通知深链打开订单前校验登录和订单归属；无权、已删除或迁移订单显示明确错误并提供订单中心入口。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离线只允许读取最近缓存且标记更新时间；所有写操作禁止离线排队，以避免恢复网络后重复执行。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/orders/summary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获取三类订单计数和待办数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按type/status/date/keyword/cursor查询订单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获取订单详情、数据版本和允许操作清单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/orders/{orderId}/timeline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获取分旅程时间线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获取合同、保单、支付、物流资产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/orders/{orderId}/actions/{actionCode}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统一执行取消、确认收货等动作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/support/context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创建带订单上下文的客服会话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本节是研发技术信息，接口地址按系统约定保留；每个接口均用中文说明业务用途。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统一响应需返回处理结果、提示信息、业务数据、链路追踪编号和服务器时间；分页返回下一页游标；金额使用整数最小货币单位。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写接口必须校验登录用户与资源归属；幂等请求标识建议保留24小时，重复请求返回首次业务结果。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错误需明确区分参数错误、无操作资格、数据版本冲突、资源锁定、付款确认中、无权限和服务不可用。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小程序只调用订单聚合服务或领域服务；提交后后台通过同一业务单据查看、审批或异常处理，不接受直接写后台数据库。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需要线下执行时生成工单编号，并关联订单编号、任务类型、时间窗、地点、对象清单、处理时限和附件要求。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关键节点通过订阅消息或站内消息发送，消息内容仅带业务编号与页面入口，不包含敏感合同或门禁凭证。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订单快照已更新：事件必须包含事件编号、业务单据编号、数据版本、发生时间、操作方类型和链路追踪编号。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客户已发起订单操作：事件必须包含事件编号、业务单据编号、数据版本、发生时间、操作方类型和链路追踪编号。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订单状态已变化：事件必须包含事件编号、业务单据编号、数据版本、发生时间、操作方类型和链路追踪编号。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订单已取消：事件必须包含事件编号、业务单据编号、数据版本、发生时间、操作方类型和链路追踪编号。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订单已关联新资料：事件必须包含事件编号、业务单据编号、数据版本、发生时间、操作方类型和链路追踪编号。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订单时间线已追加节点：事件必须包含事件编号、业务单据编号、数据版本、发生时间、操作方类型和链路追踪编号。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列表部分服务失败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某业务域超时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返回 标记为部分成功 和失败域；展示其他订单并提供局部重试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状态已变化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 订单数据版本 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刷新详情，解释新状态，不重复原动作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未知状态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客户端版本未识别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显示‘处理中’，保留详情和客服，记录兼容性告警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渠道处理中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状态显示付款确认中，禁用再次付款并允许刷新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取消后需退款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订单已有成功支付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订单进入取消处理中/退款中，展示预计到账和退款单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跨端节点缺失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工单已完成但订单时间线未更新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后台事件重放；客户端显示同步中而非跳过节点</w:t>
            </w:r>
          </w:p>
        </w:tc>
      </w:tr>
    </w:tbl>
    <w:p>
      <w:pPr>
        <w:spacing w:after="20"/>
      </w:pPr>
    </w:p>
    <w:p>
      <w:pPr>
        <w:pStyle w:val="Heading1"/>
      </w:pPr>
      <w:r>
        <w:t>9 三类订单状态与操作矩阵</w:t>
      </w:r>
    </w:p>
    <w:tbl>
      <w:tblPr>
        <w:tblW w:type="dxa" w:w="953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03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类型</w:t>
            </w:r>
          </w:p>
        </w:tc>
        <w:tc>
          <w:tcPr>
            <w:tcW w:type="dxa" w:w="198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业务状态</w:t>
            </w:r>
          </w:p>
        </w:tc>
        <w:tc>
          <w:tcPr>
            <w:tcW w:type="dxa" w:w="1613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客户侧分类</w:t>
            </w:r>
          </w:p>
        </w:tc>
        <w:tc>
          <w:tcPr>
            <w:tcW w:type="dxa" w:w="266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允许操作</w:t>
            </w:r>
          </w:p>
        </w:tc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限制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待签约及付款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签署合同, 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合同有效且仓位锁定未过期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租用中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仓门开锁, 续租, 申请转仓, 申请退租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按资格分别返回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租期即将到期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续租, 申请转仓, 申请退租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到期窗口内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续租待签约/待付款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签署续租协议, 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同租约其他变更禁用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转仓待审批/待付款/待排期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支付转仓费用, 修改后重新提交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依审批结果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退租申请处理中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修改预约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验收前按规则可撤销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待签约/待付款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签署合同, 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未进入配送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后台可配置取消截止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空箱已送达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至少一箱可收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召回取物,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箱体未被其他任务占用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待返仓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预约返仓,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箱体在客户处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未支付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查看物流, 确认收货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已发货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售后中,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售后期内展示售后</w:t>
            </w:r>
          </w:p>
        </w:tc>
      </w:tr>
    </w:tbl>
    <w:p>
      <w:pPr>
        <w:spacing w:after="20"/>
      </w:pPr>
    </w:p>
    <w:p>
      <w:pPr>
        <w:pStyle w:val="Heading1"/>
      </w:pPr>
      <w:r>
        <w:t>10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性能：百分之九十五的请求中，列表首屏不超过2秒、详情不超过1.5秒、写操作受理不超过2秒；长流程先返回受理结果，再异步更新进度。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可用性：读取接口目标99.9%，写接口失败不得留下不可识别中间态；跨服务写入使用事务消息或可靠事件表补偿。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安全：手机号、地址、签名、门禁凭证和支付数据按最小权限展示；日志脱敏，下载资料使用有时效的安全地址。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11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页面访问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页面名称、进入来源、订单编号、业务类型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操作点击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操作名称、当前状态、是否允许、订单数据版本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请求编号、处理结果、失败原因、处理时长、链路追踪编号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原状态、新状态、事件编号、操作方类型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12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验收项01 三类订单数量、列表结果和筛选条件一致，切换分类不会串数据。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验收项02 关键词可命中订单号、门店、仓位、箱号或商品名，清空后恢复当前分类全量。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验收项03 订单状态变化后，旧页面执行动作收到数据版本冲突并刷新为最新状态。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验收项04 服务端移除某个 允许操作 后，客户端刷新即隐藏对应按钮。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验收项05 迷你箱部分召回时，详情同时显示未召回箱体在仓和召回箱体配送中。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验收项06 迷你仓待签约订单展示合同和付款主操作；租用中订单展示开锁、续租、转仓、退租。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验收项07 待付款订单重复点击支付只复用或安全创建新的支付尝试，不产生重复扣款。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验收项08 符合条件的迷你箱取消后释放送箱时段；已付款订单显示退款处理中。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验收项09 订单详情所有时间来自服务端并按客户时区显示，原始时间保留协调世界时。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验收项10 接口超时、空列表、无网络、无权限、订单不存在均有独立可恢复页面状态。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13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订单聚合服务与领域后端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接口定义、状态机、幂等、权限、事件、补偿任务和审计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MP-ORD-01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