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数据迁移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OS-OPS-PRD-34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将OSS及历史数据按可验证、可回滚的批次迁移到新领域模型。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将OSS及历史数据按可验证、可回滚的批次迁移到新领域模型。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OS-OPS-PRD-34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原型暂缺独立页面。AiwaBot产品原型-v3.2.html 未提供本技术治理模块的专属界面，研发应以本文档的接口、状态、权限、审计与验收要求为准，不得根据示意图补充实现。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批次或实体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来源系统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执行时间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迁移批次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实体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源表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目标对象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总数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成功数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失败数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跳过数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校验结果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开始时间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结束时间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批次名称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来源系统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数据实体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源查询范围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目标版本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字段映射版本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去重规则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试运行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计划时间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回滚方案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配置批次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选择实体、范围、映射和校验规则。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试运行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只生成差异和错误报告，不写正式数据。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执行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按批次和检查点写入并记录源主键。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对账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校验数量、金额、状态和关联完整性。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回滚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按批次撤销可逆写入并保留审计。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数据迁移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草稿→待审批→试运行→待执行→执行中→校验中→成功/部分成功/失败→已回滚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每条目标记录保存来源系统、源主键和批次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字段映射版本不可在执行中修改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错误记录可修复后增量重跑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金额和状态必须专项对账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正式执行前需备份和审批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迁移期间小程序读取切换按实体灰度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双写阶段以主系统为准并记录差异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迁移完成后跨端编号映射持续可查询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/ops/v1/data-migrations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/ops/v1/data-migrations/{id}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/ops/v1/data-migrations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/ops/v1/data-migrations/{id}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/ops/v1/data-migrations/{id}/actions/{action}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数据迁移.Changed.v1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OS-OPS-PRD-34  |  数据迁移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