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系统监控与运维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OS-OPS-PRD-35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监控核心服务、接口、事件、第三方依赖和业务作业，支持告警、处置、复盘和容量管理。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监控核心服务、接口、事件、第三方依赖和业务作业，支持告警、处置、复盘和容量管理。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OS-OPS-PRD-35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原型暂缺独立页面。AiwaBot产品原型-v3.2.html 未提供本技术治理模块的专属界面，研发应以本文档的接口、状态、权限、审计与验收要求为准，不得根据示意图补充实现。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告警、服务或负责人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环境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等级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发生时间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告警编号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环境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阈值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等级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持续时间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首次发生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最近发生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规则名称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环境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聚合周期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触发阈值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恢复阈值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持续时间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等级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通知对象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值班组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静默规则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处置手册链接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启用状态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新建告警规则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配置指标、阈值、持续时间和通知。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确认告警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记录接手人和时间。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静默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限定范围和结束时间，禁止无限静默。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关联事件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链接部署、变更和第三方故障。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关闭复盘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填写根因、影响、恢复和改进项。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系统监控与运维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正常→触发→已确认→处理中→已恢复→已关闭；误报/静默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P0业务接口、支付回调、事件积压和任务失败必须监控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告警去重并在恢复时通知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静默不停止指标采集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生产配置变更双人审批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日志、指标和链路使用统一requestId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小程序错误率和接口延迟按客户端版本监控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工单离线补传和上传失败单独监控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第三方支付、签约、物流和消息通道设置独立可用性告警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/ops/v1/system-operations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/ops/v1/system-operations/{id}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/ops/v1/system-operations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/ops/v1/system-operations/{id}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/ops/v1/system-operations/{id}/actions/{action}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系统监控与运维.Changed.v1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OS-OPS-PRD-35  |  系统监控与运维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