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营销活动管理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OS-OPS-PRD-24  |  V2.5  |  2026-09-09</w:t>
      </w:r>
    </w:p>
    <w:p>
      <w:pPr>
        <w:spacing w:before="1440"/>
        <w:jc w:val="center"/>
      </w:pPr>
      <w:r>
        <w:rPr>
          <w:rFonts w:ascii="Calibri" w:hAnsi="Calibri" w:eastAsia="Microsoft YaHei"/>
          <w:b w:val="0"/>
          <w:color w:val="1F2937"/>
          <w:sz w:val="22"/>
        </w:rPr>
        <w:t>配置营销活动的人群、优惠、店铺、周期、预算和参与限制，并追踪关联订单。</w:t>
      </w:r>
    </w:p>
    <w:p>
      <w:r>
        <w:br w:type="page"/>
      </w:r>
    </w:p>
    <w:p>
      <w:pPr>
        <w:pStyle w:val="Heading1"/>
      </w:pPr>
      <w:r>
        <w:t>1 文档目标与范围</w:t>
      </w:r>
    </w:p>
    <w:p>
      <w:r>
        <w:t>配置营销活动的人群、优惠、店铺、周期、预算和参与限制，并追踪关联订单。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OS-OPS-PRD-24</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24-marketing.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营销活动管理列表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OS-OPS-PRD-24-FP02 提交审核；OS-OPS-PRD-24-FP03 发布；OS-OPS-PRD-24-FP04 暂停或终止；OS-OPS-PRD-24-FP05 查看关联订单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配置页包含条件筛选、配置列表、启停或发布状态以及新增、编辑、查看等管理入口。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编辑使用版本控制；启停、发布和权限变更需要确认并记录审计，已被业务引用的数据不得物理删除。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24-marketing-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新增营销活动表单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OS-OPS-PRD-24-FP01 新增活动</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活动编号或名称</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活动类型</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适用店铺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活动周期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活动编号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活动名称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活动类型</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适用客户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优惠内容</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活动周期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适用店铺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参与次数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记录最近一次有效业务操作人员。</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关联订单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显示订单编号并支持在有权限时跳转。</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OS-OPS-PRD-24-F01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活动名称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OS-OPS-PRD-24-F02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活动类型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OS-OPS-PRD-24-F03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适用客户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OS-OPS-PRD-24-F04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排除客户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OS-OPS-PRD-24-F05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优惠方式</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OS-OPS-PRD-24-F06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优惠金额或折扣</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OS-OPS-PRD-24-F07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最高优惠</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OS-OPS-PRD-24-F08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适用业务</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OS-OPS-PRD-24-F09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适用店铺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OS-OPS-PRD-24-F10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开始时间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OS-OPS-PRD-24-F11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结束时间</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OS-OPS-PRD-24-F12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总预算</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OS-OPS-PRD-24-F13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参与上限</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OS-OPS-PRD-24-F14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每人上限</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OS-OPS-PRD-24-F15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叠加规则</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OS-OPS-PRD-24-F16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审核人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OS-OPS-PRD-24-F17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活动说明</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营销活动管理列表”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返回id、业务编号、version、当前状态、asOfTime、fieldPermissions和allowedActions；页面以响应为唯一展示依据。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基本资料可显示时保留页面，仅在失败的信息组显示错误、traceId和重试；不得把缺失值显示为0或正常状态。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优惠内容、优惠方式、最高优惠、适用业务、叠加规则、审核人</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活动编号、活动名称、活动类型、适用客户、活动周期、适用店铺、关联订单、排除客户、活动说明</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参与次数、优惠金额或折扣、总预算、参与上限、每人上限</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操作人、更新时间、状态、开始时间、结束时间</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version、createdAt、createdBy、updatedAt、updatedBy、sourceChannel、requestId</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草稿→待审核→待开始→进行中→已暂停→已结束/已终止</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由服务端currentStatus和statusLabel返回；页面不得根据按钮、时间或关联对象自行推断。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每个节点显示eventId、状态、业务时间、服务器接收时间、操作者、来源端、原因和结果；重试不得覆盖历史。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按fieldPermissions显示、脱敏或隐藏；编辑入口只在allowedActions含EDIT时出现。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活动版本、目标人群、门店、预算、优惠规则、审核、参与记录、关联订单与退款回退</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关联列表返回对象类型、编号、名称、状态、关系、关键时间和detailUrl；按权限分页加载。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支持按记录类型筛选；默认最新优先，时间字段统一使用Asia/Hong_Kong展示。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OS-OPS-PRD-24-DA01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新增活动</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用户登录有效并具备创建或批量权限；关联主数据有效且属于dataScope；页面已加载最新字典、业务配置和allowedActions。</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配置人群、优惠、周期和限制。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OS-OPS-PRD-24-DA02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提交审核</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具备审批、财务或复核权限的人员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冻结活动版本并执行冲突检查。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OS-OPS-PRD-24-DA03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发布</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到生效时间自动开放资格计算。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OS-OPS-PRD-24-DA04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暂停或终止</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停止新参与，保留已领取权益。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OS-OPS-PRD-24-DA05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查看关联订单</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拥有对应dataScope的查询用户</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用户登录有效，拥有菜单和对象查看权限，查询条件属于dataScope；打开详情时对象存在。敏感字段、金额和状态必须回源。</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展示资格、优惠分摊和退款回退。 成功后刷新version、状态、时间线、关联数量和allowedActions；失败不得提前改变界面主状态。</w:t>
            </w:r>
          </w:p>
        </w:tc>
      </w:tr>
    </w:tbl>
    <w:p>
      <w:pPr>
        <w:spacing w:after="0"/>
      </w:pPr>
    </w:p>
    <w:p>
      <w:pPr>
        <w:pStyle w:val="ListBullet"/>
      </w:pPr>
      <w:r>
        <w:t>主动作与次动作严格按照allowedActions显示并固定actionCode映射</w:t>
      </w:r>
    </w:p>
    <w:p>
      <w:pPr>
        <w:pStyle w:val="ListBullet"/>
      </w:pPr>
      <w:r>
        <w:t>破坏性、资金、权限、发布、作废和关闭动作必须二次确认并显示影响范围</w:t>
      </w:r>
    </w:p>
    <w:p>
      <w:pPr>
        <w:pStyle w:val="ListBullet"/>
      </w:pPr>
      <w:r>
        <w:t>提交携带id、expectedVersion和clientRequestId，服务端重复校验角色、数据范围、状态及业务前置</w:t>
      </w:r>
    </w:p>
    <w:p>
      <w:pPr>
        <w:pStyle w:val="ListBullet"/>
      </w:pPr>
      <w:r>
        <w:t>动作超时先用clientRequestId查询结果，禁止直接重复扣款、发券、发通知、发布或迁移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/ops/v1/campaigns/{id}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返回基本资料、状态、version、fieldPermissions、allowedActions、关联计数和各信息组状态。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/ops/v1/campaigns/{id}/timeline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/ops/v1/campaigns/{id}/relations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按relationType分页查询，并执行目标对象数据范围和字段权限。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/ops/v1/campaigns/{id}/activities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/ops/v1/campaigns/{id}/actions/{actionCode}</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携带expectedVersion和clientRequestId；返回新version、状态、allowedActions及副作用任务。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营销活动管理.DetailChanged.v1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包含eventId、aggregateId、version和changedSections；前端只刷新受影响信息组。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当前状态、时间线、操作记录和allowedActions使用同一id与version且可以相互解释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每个动作同时校验角色、dataScope、状态、expectedVersion和业务前置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409并发冲突保留未提交输入并提示最新版本，重复clientRequestId不产生重复副作用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详情变更事件只刷新changedSections，重新查询后各页签数据与主域一致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新增活动</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配置人群、优惠、周期和限制。</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提交审核</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冻结活动版本并执行冲突检查。</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发布</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到生效时间自动开放资格计算。</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OS-OPS-PRD-24-FP04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暂停或终止</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停止新参与，保留已领取权益。</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OS-OPS-PRD-24-FP05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查看关联订单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展示资格、优惠分摊和退款回退。</w:t>
            </w:r>
          </w:p>
        </w:tc>
      </w:tr>
    </w:tbl>
    <w:p>
      <w:pPr>
        <w:spacing w:after="0"/>
      </w:pPr>
    </w:p>
    <w:p>
      <w:pPr>
        <w:pStyle w:val="Heading2"/>
      </w:pPr>
      <w:r>
        <w:t>6.1 新增活动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OS-OPS-PRD-24-FP01。功能目的为配置人群、优惠、周期和限制。</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活动名称、活动类型、适用客户、排除客户、优惠方式、优惠金额或折扣、最高优惠、适用业务、适用店铺、开始时间、结束时间、总预算；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服务端使用clientRequestId幂等校验，在事务内生成业务编号、主对象、初始状态和审计记录；事务提交后发布领域事件。配置人群、优惠、周期和限制。</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活动版本发布后不可直接修改；退款按活动规则回收或返还权益。所有校验必须由服务端再次执行，前端校验只用于即时反馈。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页面提示“新增活动成功”，刷新对象状态、version、allowedActions、关联对象和时间线；如产生异步任务，同时显示任务编号和进度入口。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客户小程序按登录客户和订单上下文查询活动资格。跨端消息只携带业务编号，接收端打开后重新鉴权并查询最新状态。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在允许状态下完成新增活动时仅产生一次预期数据变化和一次审计记录；越权、错误状态、重复提交及版本冲突均不得产生重复对象或越级状态。</w:t>
      </w:r>
    </w:p>
    <w:p>
      <w:pPr>
        <w:pStyle w:val="Heading2"/>
      </w:pPr>
      <w:r>
        <w:t>6.2 提交审核</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OS-OPS-PRD-24-FP02。功能目的为冻结活动版本并执行冲突检查。</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适用客户、排除客户、优惠金额或折扣、适用店铺、开始时间、结束时间、活动编号、更新时间、状态、关联订单；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/ops/v1/campaigns/{id}/actions/{action}，校验权限、当前状态、expectedVersion和业务不变量，在事务中写入状态及时间线。冻结活动版本并执行冲突检查。</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开始时间早于结束时间；预算和参与上限使用原子计数。所有校验必须由服务端再次执行，前端校验只用于即时反馈。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页面提示“提交审核成功”，刷新对象状态、version、allowedActions、关联对象和时间线；如产生异步任务，同时显示任务编号和进度入口。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AIWA只能推荐当前有效活动。跨端消息只携带业务编号，接收端打开后重新鉴权并查询最新状态。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在允许状态下完成提交审核时仅产生一次预期数据变化和一次审计记录；越权、错误状态、重复提交及版本冲突均不得产生重复对象或越级状态。</w:t>
      </w:r>
    </w:p>
    <w:p>
      <w:pPr>
        <w:pStyle w:val="Heading2"/>
      </w:pPr>
      <w:r>
        <w:t>6.3 发布</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OS-OPS-PRD-24-FP03。功能目的为到生效时间自动开放资格计算。</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在详情或行操作中触发发布，界面展示当前状态、目标状态、影响范围和原因；高风险动作二次确认。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/ops/v1/campaigns/{id}/actions/{action}，校验权限、当前状态、expectedVersion和业务不变量，在事务中写入状态及时间线。到生效时间自动开放资格计算。</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活动版本发布后不可直接修改。所有校验必须由服务端再次执行，前端校验只用于即时反馈。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页面提示“发布成功”，刷新对象状态、version、allowedActions、关联对象和时间线；如产生异步任务，同时显示任务编号和进度入口。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订单保存活动版本和优惠分摊。跨端消息只携带业务编号，接收端打开后重新鉴权并查询最新状态。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在允许状态下完成发布时仅产生一次预期数据变化和一次审计记录；越权、错误状态、重复提交及版本冲突均不得产生重复对象或越级状态。</w:t>
      </w:r>
    </w:p>
    <w:p>
      <w:pPr>
        <w:pStyle w:val="Heading2"/>
      </w:pPr>
      <w:r>
        <w:t>6.4 暂停或终止</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OS-OPS-PRD-24-FP04。功能目的为停止新参与，保留已领取权益。</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在详情页执行暂停或终止，填写或核对适用客户、排除客户、优惠金额或折扣、适用店铺、开始时间、结束时间、活动编号、更新时间、状态、关联订单；界面随步骤显示当前节点、下一步和可撤回条件。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/ops/v1/campaigns/{id}/actions/{action}，校验权限、当前状态、expectedVersion和业务不变量，在事务中写入状态及时间线。停止新参与，保留已领取权益。</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开始时间早于结束时间；预算和参与上限使用原子计数。所有校验必须由服务端再次执行，前端校验只用于即时反馈。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页面提示“暂停或终止成功”，刷新对象状态、version、allowedActions、关联对象和时间线；如产生异步任务，同时显示任务编号和进度入口。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客户小程序按登录客户和订单上下文查询活动资格。跨端消息只携带业务编号，接收端打开后重新鉴权并查询最新状态。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在允许状态下完成暂停或终止时仅产生一次预期数据变化和一次审计记录；越权、错误状态、重复提交及版本冲突均不得产生重复对象或越级状态。</w:t>
      </w:r>
    </w:p>
    <w:p>
      <w:pPr>
        <w:pStyle w:val="Heading2"/>
      </w:pPr>
      <w:r>
        <w:t>6.5 查看关联订单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OS-OPS-PRD-24-FP05。功能目的为展示资格、优惠分摊和退款回退。</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适用客户、排除客户、优惠金额或折扣、适用店铺、开始时间、结束时间、活动编号、更新时间、状态、关联订单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/ops/v1/campaigns；返回version、关联对象、时间线和allowedActions。展示资格、优惠分摊和退款回退。</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查询、详情、统计和下钻必须使用同一dataScope；敏感字段按权限脱敏；刷新时回源获取最新状态。。所有校验必须由服务端再次执行，前端校验只用于即时反馈。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界面完成查看关联订单并显示最新数据、截止时间、关联对象和允许操作；查询本身不改变业务状态。涉及敏感原文查看时单独记录访问审计。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AIWA只能推荐当前有效活动。跨端消息只携带业务编号，接收端打开后重新鉴权并查询最新状态。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查看关联订单只返回dataScope内且按权限脱敏的数据；刷新前后无业务写入，筛选、详情和导出对同一对象的字段值一致。</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营销活动管理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草稿→待审核→待开始→进行中→已暂停→已结束/已终止</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开始时间早于结束时间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预算和参与上限使用原子计数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叠加规则由服务端统一计算</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活动版本发布后不可直接修改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退款按活动规则回收或返还权益</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3" name="Picture 3"/>
            <wp:cNvGraphicFramePr>
              <a:graphicFrameLocks noChangeAspect="1"/>
            </wp:cNvGraphicFramePr>
            <a:graphic>
              <a:graphicData uri="http://schemas.openxmlformats.org/drawingml/2006/picture">
                <pic:pic>
                  <pic:nvPicPr>
                    <pic:cNvPr id="0" name="24-219d9e89-0-1.png"/>
                    <pic:cNvPicPr/>
                  </pic:nvPicPr>
                  <pic:blipFill>
                    <a:blip r:embed="rId13"/>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营销活动管理业务流程</w:t>
      </w:r>
    </w:p>
    <w:p>
      <w:r>
        <w:t>可编辑BPMN源文件：requirements/bpmn/营销核销.bpmn。流程分支、异常补偿和人工复核必须与本文档状态机保持一致。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客户小程序按登录客户和订单上下文查询活动资格</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AIWA只能推荐当前有效活动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订单保存活动版本和优惠分摊</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/ops/v1/campaigns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/ops/v1/campaigns/{id}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/ops/v1/campaigns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/ops/v1/campaigns/{id}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/ops/v1/campaigns/{id}/actions/{action}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营销活动管理.Changed.v1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OS-OPS-PRD-24-AC07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OS-OPS-PRD-24-AC08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OS-OPS-PRD-24  |  营销活动管理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