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迷你仓选仓下单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定义客户从首页进入订仓、选择门店与仓位、锁定报价、电子签约、确认保险与优惠、完成付款，直至租约生效的完整研发规格。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MP-ST-01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门店推荐与搜索、列表和地图、门店详情与VR、仓位筛选、库存锁定、报价快照、合同签署、保险与优惠、订单创建、支付结果、租约激活。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门店及仓位主数据维护、价格审批、线下交仓、支付渠道清算；这些能力由后台或第三方服务提供。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定义客户从首页进入订仓、选择门店与仓位、锁定报价、电子签约、确认保险与优惠、完成付款，直至租约生效的完整研发规格。</w:t>
      </w:r>
    </w:p>
    <w:p>
      <w:pPr>
        <w:pStyle w:val="Heading2"/>
      </w:pPr>
      <w:r>
        <w:t>1.1 本期范围</w:t>
      </w:r>
    </w:p>
    <w:p>
      <w:r>
        <w:t>门店推荐与搜索、列表和地图、门店详情与VR、仓位筛选、库存锁定、报价快照、合同签署、保险与优惠、订单创建、支付结果、租约激活。</w:t>
      </w:r>
    </w:p>
    <w:p>
      <w:pPr>
        <w:pStyle w:val="Heading2"/>
      </w:pPr>
      <w:r>
        <w:t>1.2 不在本模块范围</w:t>
      </w:r>
    </w:p>
    <w:p>
      <w:r>
        <w:t>门店及仓位主数据维护、价格审批、线下交仓、支付渠道清算；这些能力由后台或第三方服务提供。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迷你仓选仓下单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BROWSING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浏览中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尚未锁定仓位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选择仓位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HELD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仓位已锁定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holdToken 有效，默认10分钟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确认报价或超时释放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PENDING_SIGN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待签约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报价已冻结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签署成功或合同版本冲突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PENDING_PAYMENT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待付款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合同已签署，支付单已创建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支付成功、失败或超时关闭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ACTIVATING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生效中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渠道回调成功，等待租约与门禁同步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租约激活或进入补偿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ACTIVE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租用中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租约、仓位占用和门禁权限一致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进入租中服务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EXPIRED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已失效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锁仓或订单付款时限到期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释放仓位，可重新下单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CANCELLED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已取消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客户取消或后台关闭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门店推荐列表与地图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/pages/storage/index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首页订仓、底部订仓、订单再次租用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定位授权、手动地区、搜索词、快捷条件、门店编码/名称/地址/距离/营业时间/起租价/可租数量/设施/推荐分/推荐理由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搜索、切换列表地图、筛选、对比最多3家、进入详情；定位失败须保留手动地区和列表模式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2" name="MP-ST-01 门店推荐列表与地图原型真实界面截图" descr="从迷你仓小程序可交互原型截取的门店推荐列表与地图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门店推荐列表与地图原型真实界面截图</w:t>
      </w:r>
    </w:p>
    <w:p>
      <w:pPr>
        <w:pStyle w:val="Heading2"/>
      </w:pPr>
      <w:r>
        <w:t>4.2 门店详情与VR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/pages/storage/store-detail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门店卡片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门店实景、VR入口、楼层、营业时间、装卸说明、设施、仓型区间、实时余量、营销标签、交通路线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查看VR、导航、电话咨询、预约看仓、开始选仓；无库存时禁用选仓但保留咨询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3" name="MP-ST-01 门店详情与VR原型真实界面截图" descr="从迷你仓小程序可交互原型截取的门店详情与VR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门店详情与VR原型真实界面截图</w:t>
      </w:r>
    </w:p>
    <w:p>
      <w:pPr>
        <w:pStyle w:val="Heading2"/>
      </w:pPr>
      <w:r>
        <w:t>4.3 仓位选择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/pages/storage/unit-select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门店详情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楼层、区域、仓号、面积、尺寸、价格、可租状态、起租日、租期、预计到期日、优惠提示、锁定倒计时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切换楼层和仓型、选仓、刷新报价、锁仓；状态必须同时使用文字和颜色表达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4" name="MP-ST-01 仓位选择原型真实界面截图" descr="从迷你仓小程序可交互原型截取的仓位选择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ui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仓位选择原型真实界面截图</w:t>
      </w:r>
    </w:p>
    <w:p>
      <w:pPr>
        <w:pStyle w:val="Heading2"/>
      </w:pPr>
      <w:r>
        <w:t>4.4 订单确认与电子签约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/pages/storage/sign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锁仓成功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客户实名资料、门店/仓号/面积、租期、租金、按金、服务费、合同版本、必选协议、可选授权、签名、报价有效期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查看全文、勾选必选协议、横屏签名、提交签署；合同版本变化返回409并要求重读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5" name="MP-ST-01 订单确认与电子签约原型真实界面截图" descr="从迷你仓小程序可交互原型截取的订单确认与电子签约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ui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4-4 订单确认与电子签约原型真实界面截图</w:t>
      </w:r>
    </w:p>
    <w:p>
      <w:pPr>
        <w:pStyle w:val="Heading2"/>
      </w:pPr>
      <w:r>
        <w:t>4.5 保险与优惠确认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/pages/storage/insurance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签约完成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保险方案、保障金额、月费、条款、优惠券资格、推荐码、原价、优惠、首期应付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保险可不选；选保险必须勾选条款；优惠券与推荐码互斥；金额只展示服务端结果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6" name="MP-ST-01 保险与优惠确认原型真实界面截图" descr="从迷你仓小程序可交互原型截取的保险与优惠确认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ui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4-5 保险与优惠确认原型真实界面截图</w:t>
      </w:r>
    </w:p>
    <w:p>
      <w:pPr>
        <w:pStyle w:val="Heading2"/>
      </w:pPr>
      <w:r>
        <w:t>4.6 统一支付与结果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/pages/pay/index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订单创建成功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订单号、支付单号、应付金额、币种、支付方式、支付状态、渠道流水、付款时间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支付、3DS、轮询、失败重试、返回订单；不得以前端成功页直接修改订单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7" name="MP-ST-01 统一支付与结果原型真实界面截图" descr="从迷你仓小程序可交互原型截取的统一支付与结果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orage-booking-ui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4-6 统一支付与结果原型真实界面截图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登录前允许浏览；首次锁仓、签约、支付要求登录，登录成功后恢复原页面及已选条件。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库存锁定必须由服务端原子执行。同一仓位同一时段只能存在一个有效 holdToken；默认10分钟，可后台配置。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报价必须生成 quoteId、version、expiresAt 与金额明细；仓位、起租日、租期或优惠变化必须重新报价。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客户端不得计算最终金额。所有金额使用 amountMinor 与 currency=HKD；页面同时显示租金、按金、保险、服务费、优惠和应付。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必选合同签署成功后才允许创建支付意图；签名记录保存 signerId、signedAt、templateVersion、consentIds、signatureHash 和 fileHash。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优惠券和推荐码互斥；切换时明确提示并二次请求营销试算。优惠只在付款成功后核销，失败或关闭不得消耗。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支付成功以服务端 webhook 为准。客户端轮询超时进入‘结果确认中’，不得再次创建同订单支付单。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激活租约须同时成功写入租约、仓位占用与门禁授权；部分失败进入补偿队列并生成后台异常任务。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/miniapp/stores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按位置、区域、筛选条件查询门店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/miniapp/stores/{storeId}/units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查询仓位与实时可租状态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/storage/holds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原子锁定仓位并返回 holdToken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是，Idempotency-Key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/pricing/storage/quote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生成版本化报价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/contracts/{orderDraftId}/sign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提交同意项与签名摘要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是，signatureRequestId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/orders/storage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基于 holdToken 与 quoteId 创建订单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/payments/intents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创建支付意图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是，orderId+attemptNo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/orders/{orderId}/payment-result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查询服务端确认结果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storage.hold.created：事件必须包含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storage.hold.expired：事件必须包含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contract.signed：事件必须包含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payment.confirmed：事件必须包含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rental.activated：事件必须包含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rental.activation_failed：事件必须包含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仓位被抢占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锁仓返回409 UNIT_NOT_AVAILABLE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保留筛选条件，刷新同类可租仓位，不创建订单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锁仓超时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倒计时结束或服务端410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释放本地选择，提示重新锁仓和重新报价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价格发生变化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quote version不一致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展示新旧金额差异并要求再次确认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支付结果未知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客户端超时/断网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展示确认中并轮询；后台可按支付单号人工核对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租约激活失败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支付已成功但门禁或仓位同步失败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订单显示生效处理中，生成高优先级后台异常任务，不重复扣款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给定未登录客户已选仓位，当完成登录时，系统恢复原门店、仓位、起租日与租期，并重新校验 holdToken。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给定两个客户并发锁定同一仓位，当请求到达服务端时，只允许一个成功，另一个收到可恢复的409提示。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给定合同版本在签署前更新，当客户提交旧版本时，系统拒绝签署并要求重新阅读。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给定支付 webhook 重复投递，当处理相同事件时，只激活一次租约且只核销一次优惠。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给定支付成功但门禁失败，当客户查看订单时，显示生效处理中且后台存在可追踪异常任务。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MP-ST-01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