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EA3" w:rsidRDefault="001E0EA3">
      <w:r>
        <w:t>Strategy 1:</w:t>
      </w:r>
    </w:p>
    <w:p w:rsidR="0052495B" w:rsidRDefault="00260A6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0500" cy="389001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20130208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A6B" w:rsidRDefault="00260A6B">
      <w:r>
        <w:rPr>
          <w:rFonts w:hint="eastAsia"/>
          <w:noProof/>
        </w:rPr>
        <w:drawing>
          <wp:inline distT="0" distB="0" distL="0" distR="0">
            <wp:extent cx="5270500" cy="3366770"/>
            <wp:effectExtent l="0" t="0" r="1270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20130208-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EA3" w:rsidRDefault="001E0EA3"/>
    <w:p w:rsidR="001E0EA3" w:rsidRDefault="001E0EA3"/>
    <w:p w:rsidR="001E0EA3" w:rsidRDefault="001E0EA3"/>
    <w:p w:rsidR="001E0EA3" w:rsidRDefault="001E0EA3"/>
    <w:p w:rsidR="001E0EA3" w:rsidRDefault="001E0EA3"/>
    <w:p w:rsidR="001E0EA3" w:rsidRDefault="001E0EA3">
      <w:r>
        <w:lastRenderedPageBreak/>
        <w:t>Strategy 2:</w:t>
      </w:r>
      <w:bookmarkStart w:id="0" w:name="_GoBack"/>
      <w:bookmarkEnd w:id="0"/>
    </w:p>
    <w:p w:rsidR="001E0EA3" w:rsidRDefault="001E0EA3">
      <w:pPr>
        <w:rPr>
          <w:sz w:val="32"/>
          <w:szCs w:val="32"/>
        </w:rPr>
      </w:pPr>
      <w:r>
        <w:rPr>
          <w:sz w:val="32"/>
          <w:szCs w:val="32"/>
        </w:rPr>
        <w:t>Capabilities:</w:t>
      </w:r>
    </w:p>
    <w:p w:rsidR="001E0EA3" w:rsidRDefault="001E0EA3">
      <w:pPr>
        <w:rPr>
          <w:sz w:val="32"/>
          <w:szCs w:val="32"/>
          <w:u w:val="single"/>
        </w:rPr>
      </w:pPr>
      <w:r w:rsidRPr="001E0EA3">
        <w:rPr>
          <w:sz w:val="32"/>
          <w:szCs w:val="32"/>
          <w:u w:val="single"/>
        </w:rPr>
        <w:t>Functional area</w:t>
      </w:r>
    </w:p>
    <w:p w:rsidR="001E0EA3" w:rsidRPr="001E0EA3" w:rsidRDefault="001E0EA3">
      <w:pPr>
        <w:rPr>
          <w:sz w:val="32"/>
          <w:szCs w:val="32"/>
        </w:rPr>
      </w:pPr>
      <w:r>
        <w:rPr>
          <w:sz w:val="32"/>
          <w:szCs w:val="32"/>
        </w:rPr>
        <w:t>#Supply Chain Distribution: effective procurement techniques</w:t>
      </w:r>
    </w:p>
    <w:sectPr w:rsidR="001E0EA3" w:rsidRPr="001E0EA3" w:rsidSect="0052495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A6B"/>
    <w:rsid w:val="001E0EA3"/>
    <w:rsid w:val="00260A6B"/>
    <w:rsid w:val="00524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4299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60A6B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260A6B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60A6B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260A6B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</Words>
  <Characters>106</Characters>
  <Application>Microsoft Macintosh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zhang</cp:lastModifiedBy>
  <cp:revision>1</cp:revision>
  <dcterms:created xsi:type="dcterms:W3CDTF">2013-02-07T16:46:00Z</dcterms:created>
  <dcterms:modified xsi:type="dcterms:W3CDTF">2013-02-07T17:25:00Z</dcterms:modified>
</cp:coreProperties>
</file>