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  <w:pBdr>
          <w:bottom w:val="single" w:sz="8" w:space="1" w:color="1F3864"/>
        </w:pBdr>
      </w:pPr>
      <w:r>
        <w:rPr>
          <w:rFonts w:ascii="SimHei" w:hAnsi="SimHei" w:eastAsia="黑体"/>
          <w:b/>
          <w:color w:val="1F3864"/>
          <w:sz w:val="36"/>
        </w:rPr>
        <w:t>统一数据接口文档 v1.2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定稿</w:t>
      </w:r>
      <w:r>
        <w:rPr>
          <w:rFonts w:ascii="SimSun" w:hAnsi="SimSun" w:eastAsia="宋体"/>
          <w:b w:val="0"/>
          <w:i w:val="0"/>
          <w:sz w:val="21"/>
        </w:rPr>
        <w:t xml:space="preserve">：刘桐麟（队长）　</w:t>
      </w:r>
      <w:r>
        <w:rPr>
          <w:rFonts w:ascii="SimSun" w:hAnsi="SimSun" w:eastAsia="宋体"/>
          <w:b/>
          <w:i w:val="0"/>
          <w:sz w:val="21"/>
        </w:rPr>
        <w:t>初版日期</w:t>
      </w:r>
      <w:r>
        <w:rPr>
          <w:rFonts w:ascii="SimSun" w:hAnsi="SimSun" w:eastAsia="宋体"/>
          <w:b w:val="0"/>
          <w:i w:val="0"/>
          <w:sz w:val="21"/>
        </w:rPr>
        <w:t xml:space="preserve">：2026-10-05　</w:t>
      </w:r>
      <w:r>
        <w:rPr>
          <w:rFonts w:ascii="SimSun" w:hAnsi="SimSun" w:eastAsia="宋体"/>
          <w:b/>
          <w:i w:val="0"/>
          <w:sz w:val="21"/>
        </w:rPr>
        <w:t>最近更新</w:t>
      </w:r>
      <w:r>
        <w:rPr>
          <w:rFonts w:ascii="SimSun" w:hAnsi="SimSun" w:eastAsia="宋体"/>
          <w:b w:val="0"/>
          <w:i w:val="0"/>
          <w:sz w:val="21"/>
        </w:rPr>
        <w:t>：2026-10-06（v1.3 从王浩然已交文档补入鱼类字段）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拍板</w:t>
      </w:r>
      <w:r>
        <w:rPr>
          <w:rFonts w:ascii="SimSun" w:hAnsi="SimSun" w:eastAsia="宋体"/>
          <w:b w:val="0"/>
          <w:i w:val="0"/>
          <w:sz w:val="21"/>
        </w:rPr>
        <w:t xml:space="preserve">：刘桐麟　</w:t>
      </w:r>
      <w:r>
        <w:rPr>
          <w:rFonts w:ascii="SimSun" w:hAnsi="SimSun" w:eastAsia="宋体"/>
          <w:b/>
          <w:i w:val="0"/>
          <w:sz w:val="21"/>
        </w:rPr>
        <w:t>状态</w:t>
      </w:r>
      <w:r>
        <w:rPr>
          <w:rFonts w:ascii="SimSun" w:hAnsi="SimSun" w:eastAsia="宋体"/>
          <w:b w:val="0"/>
          <w:i w:val="0"/>
          <w:sz w:val="21"/>
        </w:rPr>
        <w:t xml:space="preserve">：🟢 </w:t>
      </w:r>
      <w:r>
        <w:rPr>
          <w:rFonts w:ascii="SimSun" w:hAnsi="SimSun" w:eastAsia="宋体"/>
          <w:b/>
          <w:i w:val="0"/>
          <w:sz w:val="21"/>
        </w:rPr>
        <w:t>正式定稿，不再是草稿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取代</w:t>
      </w:r>
      <w:r>
        <w:rPr>
          <w:rFonts w:ascii="SimSun" w:hAnsi="SimSun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统一字段表-草稿.md</w:t>
      </w:r>
      <w:r>
        <w:rPr>
          <w:rFonts w:ascii="SimSun" w:hAnsi="SimSun" w:eastAsia="宋体"/>
          <w:b w:val="0"/>
          <w:i w:val="0"/>
          <w:sz w:val="21"/>
        </w:rPr>
        <w:t>（v0.1，2026-10-02）—— 原草稿</w:t>
      </w:r>
      <w:r>
        <w:rPr>
          <w:rFonts w:ascii="SimSun" w:hAnsi="SimSun" w:eastAsia="宋体"/>
          <w:b/>
          <w:i w:val="0"/>
          <w:sz w:val="21"/>
        </w:rPr>
        <w:t>作废，只作历史存档</w:t>
      </w:r>
      <w:r>
        <w:rPr>
          <w:rFonts w:ascii="SimSun" w:hAnsi="SimSun" w:eastAsia="宋体"/>
          <w:b w:val="0"/>
          <w:i w:val="0"/>
          <w:sz w:val="21"/>
        </w:rPr>
        <w:t>，一切以本文件为准。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📥 v1.1 并入说明（2026-10-05）</w:t>
      </w:r>
    </w:p>
    <w:p>
      <w:pPr>
        <w:keepNext/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>三个板块提交了各自的字段中文名清单，</w:t>
      </w:r>
      <w:r>
        <w:rPr>
          <w:rFonts w:ascii="SimSun" w:hAnsi="SimSun" w:eastAsia="宋体"/>
          <w:b/>
          <w:i w:val="0"/>
          <w:sz w:val="21"/>
        </w:rPr>
        <w:t>已全部并入本文件</w:t>
      </w:r>
      <w:r>
        <w:rPr>
          <w:rFonts w:ascii="SimSun" w:hAnsi="SimSun" w:eastAsia="宋体"/>
          <w:b w:val="0"/>
          <w:i w:val="0"/>
          <w:sz w:val="21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801"/>
        <w:gridCol w:w="2563"/>
        <w:gridCol w:w="1210"/>
        <w:gridCol w:w="1703"/>
        <w:gridCol w:w="113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8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来源文件</w:t>
            </w:r>
          </w:p>
        </w:tc>
        <w:tc>
          <w:tcPr>
            <w:vAlign w:val="center"/>
            <w:shd w:val="clear" w:color="auto" w:fill="DCE6F1"/>
            <w:tcW w:type="dxa" w:w="256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谁</w:t>
            </w:r>
          </w:p>
        </w:tc>
        <w:tc>
          <w:tcPr>
            <w:vAlign w:val="center"/>
            <w:shd w:val="clear" w:color="auto" w:fill="DCE6F1"/>
            <w:tcW w:type="dxa" w:w="12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提交时间</w:t>
            </w:r>
          </w:p>
        </w:tc>
        <w:tc>
          <w:tcPr>
            <w:vAlign w:val="center"/>
            <w:shd w:val="clear" w:color="auto" w:fill="DCE6F1"/>
            <w:tcW w:type="dxa" w:w="17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提交条数</w:t>
            </w:r>
          </w:p>
        </w:tc>
        <w:tc>
          <w:tcPr>
            <w:vAlign w:val="center"/>
            <w:shd w:val="clear" w:color="auto" w:fill="DCE6F1"/>
            <w:tcW w:type="dxa" w:w="11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并入位置</w:t>
            </w:r>
          </w:p>
        </w:tc>
      </w:tr>
      <w:tr>
        <w:trPr>
          <w:cantSplit/>
        </w:trPr>
        <w:tc>
          <w:tcPr>
            <w:vAlign w:val="center"/>
            <w:tcW w:type="dxa" w:w="280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字段from刘伟豪.doc</w:t>
            </w:r>
          </w:p>
        </w:tc>
        <w:tc>
          <w:tcPr>
            <w:vAlign w:val="center"/>
            <w:tcW w:type="dxa" w:w="256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刘伟豪（环境）</w:t>
            </w:r>
          </w:p>
        </w:tc>
        <w:tc>
          <w:tcPr>
            <w:vAlign w:val="center"/>
            <w:tcW w:type="dxa" w:w="12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10-05 18:01</w:t>
            </w:r>
          </w:p>
        </w:tc>
        <w:tc>
          <w:tcPr>
            <w:vAlign w:val="center"/>
            <w:tcW w:type="dxa" w:w="17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 组约 30 条</w:t>
            </w:r>
          </w:p>
        </w:tc>
        <w:tc>
          <w:tcPr>
            <w:vAlign w:val="center"/>
            <w:tcW w:type="dxa" w:w="11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4.4 – 4.7</w:t>
            </w:r>
          </w:p>
        </w:tc>
      </w:tr>
      <w:tr>
        <w:trPr>
          <w:cantSplit/>
        </w:trPr>
        <w:tc>
          <w:tcPr>
            <w:vAlign w:val="center"/>
            <w:tcW w:type="dxa" w:w="280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字段from邓宇涵.docx</w:t>
            </w:r>
          </w:p>
        </w:tc>
        <w:tc>
          <w:tcPr>
            <w:vAlign w:val="center"/>
            <w:tcW w:type="dxa" w:w="256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邓宇涵（结构安全）</w:t>
            </w:r>
          </w:p>
        </w:tc>
        <w:tc>
          <w:tcPr>
            <w:vAlign w:val="center"/>
            <w:tcW w:type="dxa" w:w="12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10-05 17:43</w:t>
            </w:r>
          </w:p>
        </w:tc>
        <w:tc>
          <w:tcPr>
            <w:vAlign w:val="center"/>
            <w:tcW w:type="dxa" w:w="17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约 100 条</w:t>
            </w:r>
          </w:p>
        </w:tc>
        <w:tc>
          <w:tcPr>
            <w:vAlign w:val="center"/>
            <w:tcW w:type="dxa" w:w="11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5.6 – 5.15</w:t>
            </w:r>
          </w:p>
        </w:tc>
      </w:tr>
      <w:tr>
        <w:trPr>
          <w:cantSplit/>
        </w:trPr>
        <w:tc>
          <w:tcPr>
            <w:vAlign w:val="center"/>
            <w:tcW w:type="dxa" w:w="280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智能板块相关字段.docx</w:t>
            </w:r>
          </w:p>
        </w:tc>
        <w:tc>
          <w:tcPr>
            <w:vAlign w:val="center"/>
            <w:tcW w:type="dxa" w:w="256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李志成（智能）</w:t>
            </w:r>
          </w:p>
        </w:tc>
        <w:tc>
          <w:tcPr>
            <w:vAlign w:val="center"/>
            <w:tcW w:type="dxa" w:w="12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10-05 17:45</w:t>
            </w:r>
          </w:p>
        </w:tc>
        <w:tc>
          <w:tcPr>
            <w:vAlign w:val="center"/>
            <w:tcW w:type="dxa" w:w="17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43 条</w:t>
            </w:r>
          </w:p>
        </w:tc>
        <w:tc>
          <w:tcPr>
            <w:vAlign w:val="center"/>
            <w:tcW w:type="dxa" w:w="11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6.4 – 6.9</w:t>
            </w:r>
          </w:p>
        </w:tc>
      </w:tr>
      <w:tr>
        <w:trPr>
          <w:cantSplit/>
        </w:trPr>
        <w:tc>
          <w:tcPr>
            <w:vAlign w:val="center"/>
            <w:tcW w:type="dxa" w:w="28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（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尚未提交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</w:t>
            </w:r>
          </w:p>
        </w:tc>
        <w:tc>
          <w:tcPr>
            <w:vAlign w:val="center"/>
            <w:tcW w:type="dxa" w:w="256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王浩然（鱼类）</w:t>
            </w:r>
          </w:p>
        </w:tc>
        <w:tc>
          <w:tcPr>
            <w:vAlign w:val="center"/>
            <w:tcW w:type="dxa" w:w="12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—</w:t>
            </w:r>
          </w:p>
        </w:tc>
        <w:tc>
          <w:tcPr>
            <w:vAlign w:val="center"/>
            <w:tcW w:type="dxa" w:w="17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—</w:t>
            </w:r>
          </w:p>
        </w:tc>
        <w:tc>
          <w:tcPr>
            <w:vAlign w:val="center"/>
            <w:tcW w:type="dxa" w:w="11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⏳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待并入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并入规则</w:t>
      </w:r>
      <w:r>
        <w:rPr>
          <w:rFonts w:ascii="SimSun" w:hAnsi="SimSun" w:eastAsia="宋体"/>
          <w:b w:val="0"/>
          <w:i w:val="0"/>
          <w:sz w:val="20"/>
        </w:rPr>
        <w:t>：已经在文件里定义过的不重复列表，只在各节末尾给</w:t>
      </w:r>
      <w:r>
        <w:rPr>
          <w:rFonts w:ascii="SimSun" w:hAnsi="SimSun" w:eastAsia="宋体"/>
          <w:b/>
          <w:i w:val="0"/>
          <w:sz w:val="20"/>
        </w:rPr>
        <w:t>覆盖核对</w:t>
      </w:r>
      <w:r>
        <w:rPr>
          <w:rFonts w:ascii="SimSun" w:hAnsi="SimSun" w:eastAsia="宋体"/>
          <w:b w:val="0"/>
          <w:i w:val="0"/>
          <w:sz w:val="20"/>
        </w:rPr>
        <w:t>；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新字段</w:t>
      </w:r>
      <w:r>
        <w:rPr>
          <w:rFonts w:ascii="SimSun" w:hAnsi="SimSun" w:eastAsia="宋体"/>
          <w:b w:val="0"/>
          <w:i w:val="0"/>
          <w:sz w:val="20"/>
        </w:rPr>
        <w:t>才入表，并标 🆕。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凡是组员没给取值/单位的，一律写「待补」或「待确认」，本文件不编。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仍待办</w:t>
      </w:r>
      <w:r>
        <w:rPr>
          <w:rFonts w:ascii="SimSun" w:hAnsi="SimSun" w:eastAsia="宋体"/>
          <w:b w:val="0"/>
          <w:i w:val="0"/>
          <w:sz w:val="20"/>
        </w:rPr>
        <w:t>：王浩然的鱼类字段清单。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适用范围</w:t>
      </w:r>
      <w:r>
        <w:rPr>
          <w:rFonts w:ascii="SimSun" w:hAnsi="SimSun" w:eastAsia="宋体"/>
          <w:b w:val="0"/>
          <w:i w:val="0"/>
          <w:sz w:val="21"/>
        </w:rPr>
        <w:t xml:space="preserve">：鱼类 / 环境 / 结构安全 / 智能 —— </w:t>
      </w:r>
      <w:r>
        <w:rPr>
          <w:rFonts w:ascii="SimSun" w:hAnsi="SimSun" w:eastAsia="宋体"/>
          <w:b/>
          <w:i w:val="0"/>
          <w:sz w:val="21"/>
        </w:rPr>
        <w:t>四个板块全部适用。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配套</w:t>
      </w:r>
      <w:r>
        <w:rPr>
          <w:rFonts w:ascii="SimSun" w:hAnsi="SimSun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项目通用规范.md</w:t>
      </w:r>
      <w:r>
        <w:rPr>
          <w:rFonts w:ascii="SimSun" w:hAnsi="SimSun" w:eastAsia="宋体"/>
          <w:b w:val="0"/>
          <w:i w:val="0"/>
          <w:sz w:val="21"/>
        </w:rPr>
        <w:t>（命名、单位、颜色）、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功能冻结清单-10-05.md</w:t>
      </w:r>
      <w:r>
        <w:rPr>
          <w:rFonts w:ascii="SimSun" w:hAnsi="SimSun" w:eastAsia="宋体"/>
          <w:b w:val="0"/>
          <w:i w:val="0"/>
          <w:sz w:val="21"/>
        </w:rPr>
        <w:t>（做不做）、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公共件清单.md</w:t>
      </w:r>
      <w:r>
        <w:rPr>
          <w:rFonts w:ascii="SimSun" w:hAnsi="SimSun" w:eastAsia="宋体"/>
          <w:b w:val="0"/>
          <w:i w:val="0"/>
          <w:sz w:val="21"/>
        </w:rPr>
        <w:t>（谁负责）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零、冻结规则（先看这一节）</w:t>
      </w:r>
    </w:p>
    <w:p>
      <w:pPr>
        <w:spacing w:before="8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本文件 2026-10-05 冻结。冻结之后：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5629"/>
        <w:gridCol w:w="378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56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允许</w:t>
            </w:r>
          </w:p>
        </w:tc>
        <w:tc>
          <w:tcPr>
            <w:vAlign w:val="center"/>
            <w:shd w:val="clear" w:color="auto" w:fill="DCE6F1"/>
            <w:tcW w:type="dxa" w:w="37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不允许</w:t>
            </w:r>
          </w:p>
        </w:tc>
      </w:tr>
      <w:tr>
        <w:trPr>
          <w:cantSplit/>
        </w:trPr>
        <w:tc>
          <w:tcPr>
            <w:vAlign w:val="center"/>
            <w:tcW w:type="dxa" w:w="56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加新字段</w:t>
            </w:r>
          </w:p>
        </w:tc>
        <w:tc>
          <w:tcPr>
            <w:vAlign w:val="center"/>
            <w:tcW w:type="dxa" w:w="37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❌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改已有字段名</w:t>
            </w:r>
          </w:p>
        </w:tc>
      </w:tr>
      <w:tr>
        <w:trPr>
          <w:cantSplit/>
        </w:trPr>
        <w:tc>
          <w:tcPr>
            <w:vAlign w:val="center"/>
            <w:tcW w:type="dxa" w:w="56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加新的枚举取值（须通知全员）</w:t>
            </w:r>
          </w:p>
        </w:tc>
        <w:tc>
          <w:tcPr>
            <w:vAlign w:val="center"/>
            <w:tcW w:type="dxa" w:w="37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❌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改已有字段的单位</w:t>
            </w:r>
          </w:p>
        </w:tc>
      </w:tr>
      <w:tr>
        <w:trPr>
          <w:cantSplit/>
        </w:trPr>
        <w:tc>
          <w:tcPr>
            <w:vAlign w:val="center"/>
            <w:tcW w:type="dxa" w:w="56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补充示例数据</w:t>
            </w:r>
          </w:p>
        </w:tc>
        <w:tc>
          <w:tcPr>
            <w:vAlign w:val="center"/>
            <w:tcW w:type="dxa" w:w="37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❌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改已有字段的类型</w:t>
            </w:r>
          </w:p>
        </w:tc>
      </w:tr>
    </w:tbl>
    <w:p>
      <w:pPr>
        <w:spacing w:before="0" w:after="40" w:line="96" w:lineRule="auto"/>
      </w:pP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为什么这么严</w:t>
      </w:r>
      <w:r>
        <w:rPr>
          <w:rFonts w:ascii="SimSun" w:hAnsi="SimSun" w:eastAsia="宋体"/>
          <w:b w:val="0"/>
          <w:i w:val="0"/>
          <w:sz w:val="21"/>
        </w:rPr>
        <w:t>：同一个东西起两个名字，接口就对不上。</w:t>
      </w:r>
      <w:r>
        <w:rPr>
          <w:rFonts w:ascii="SimSun" w:hAnsi="SimSun" w:eastAsia="宋体"/>
          <w:b/>
          <w:i w:val="0"/>
          <w:sz w:val="21"/>
        </w:rPr>
        <w:t>改一个字段名 = 三个板块一起改。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冻结后如需改动</w:t>
      </w:r>
      <w:r>
        <w:rPr>
          <w:rFonts w:ascii="SimSun" w:hAnsi="SimSun" w:eastAsia="宋体"/>
          <w:b w:val="0"/>
          <w:i w:val="0"/>
          <w:sz w:val="21"/>
        </w:rPr>
        <w:t>：必须记入本文件第十节的「变更记录」，并</w:t>
      </w:r>
      <w:r>
        <w:rPr>
          <w:rFonts w:ascii="SimSun" w:hAnsi="SimSun" w:eastAsia="宋体"/>
          <w:b/>
          <w:i w:val="0"/>
          <w:sz w:val="21"/>
        </w:rPr>
        <w:t>通知全部受影响的人</w:t>
      </w:r>
      <w:r>
        <w:rPr>
          <w:rFonts w:ascii="SimSun" w:hAnsi="SimSun" w:eastAsia="宋体"/>
          <w:b w:val="0"/>
          <w:i w:val="0"/>
          <w:sz w:val="21"/>
        </w:rPr>
        <w:t>。不许悄悄改。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一、本次冻结裁定的 11 条（2026-10-05 定）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全部由</w:t>
      </w:r>
      <w:r>
        <w:rPr>
          <w:rFonts w:ascii="SimSun" w:hAnsi="SimSun" w:eastAsia="宋体"/>
          <w:b/>
          <w:i w:val="0"/>
          <w:sz w:val="20"/>
        </w:rPr>
        <w:t>队长刘桐麟拍板</w:t>
      </w:r>
      <w:r>
        <w:rPr>
          <w:rFonts w:ascii="SimSun" w:hAnsi="SimSun" w:eastAsia="宋体"/>
          <w:b w:val="0"/>
          <w:i w:val="0"/>
          <w:sz w:val="20"/>
        </w:rPr>
        <w:t>（依据项目规矩：</w:t>
      </w:r>
      <w:r>
        <w:rPr>
          <w:rFonts w:ascii="SimSun" w:hAnsi="SimSun" w:eastAsia="宋体"/>
          <w:b w:val="0"/>
          <w:i/>
          <w:sz w:val="20"/>
        </w:rPr>
        <w:t>"若 10-05 定不下来，队长和老师当场拍板，不许再讨论"</w:t>
      </w:r>
    </w:p>
    <w:p>
      <w:pPr>
        <w:spacing w:before="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与 </w:t>
      </w:r>
      <w:r>
        <w:rPr>
          <w:rFonts w:ascii="SimSun" w:hAnsi="SimSun" w:eastAsia="宋体"/>
          <w:b w:val="0"/>
          <w:i/>
          <w:sz w:val="20"/>
        </w:rPr>
        <w:t>"答不出就写本期不做，不要留空、不要猜"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328"/>
        <w:gridCol w:w="1659"/>
        <w:gridCol w:w="3891"/>
        <w:gridCol w:w="3533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定什么</w:t>
            </w:r>
          </w:p>
        </w:tc>
        <w:tc>
          <w:tcPr>
            <w:vAlign w:val="center"/>
            <w:shd w:val="clear" w:color="auto" w:fill="DCE6F1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裁定结果</w:t>
            </w:r>
          </w:p>
        </w:tc>
        <w:tc>
          <w:tcPr>
            <w:vAlign w:val="center"/>
            <w:shd w:val="clear" w:color="auto" w:fill="DCE6F1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投喂量由谁算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智能（李志成）算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。鱼类只出观测类指标，不做投喂决策、不下发命令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suggest_feed_kg_h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拥有者由"待定"改为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智能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feed_amount_kg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feed_duration_s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feed_time_plan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拥有者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智能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3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盐度 / pH 频率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30 秒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（慢变量）；其余 6 项环境量保持 5 秒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salinity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频率改 30 秒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站点数量与编号规则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4 个站点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site_01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模拟养殖站点 +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site_02/03/04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环境观测站点。编号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+ 两位数字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见第八节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10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salinity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单位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‰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（千分比）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与规范 2.1 一致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11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告警 / 处置 / 追溯三页归属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B 案：顶层统一做一套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，队长实现，各板块只提供数据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路由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/alarm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/handle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/trace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归顶层；见冻结清单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预警阈值从哪来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标为"经验值"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：沿用张力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80%/95%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、倾角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2°/3°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，文档与界面统一标注「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经验阈值，未经现场标定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」，出处写"参考文献区间 + 经验设定"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⚠️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不编标准号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5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 5 项指标做不做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本期不做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dead_count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length_cv_pct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fcr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activity_index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；只保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fish_count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avg_weight_g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total_biomass_kg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等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可可靠测量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项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覆盖答复单原答的"全部做"，理由见下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6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light_intensity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谁提供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环境（刘伟豪）新增这一项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lux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，5 秒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智能补光决策需要它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7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智能补光的依据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本期不做自动模式，只留接口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。保留全部字段 + 手工模式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依据查不到出处，按规矩不编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8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超时 / 重试默认值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timeout_ms = 5000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max_retry = 3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现场可调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⚠️ 覆盖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项目通用规范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待确认 E 原建议的"10 秒 / 2 次"，规范已同步改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9</w:t>
            </w:r>
          </w:p>
        </w:tc>
        <w:tc>
          <w:tcPr>
            <w:vAlign w:val="center"/>
            <w:tcW w:type="dxa" w:w="165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模拟器扩不扩到结构安全传感器</w:t>
            </w:r>
          </w:p>
        </w:tc>
        <w:tc>
          <w:tcPr>
            <w:vAlign w:val="center"/>
            <w:tcW w:type="dxa" w:w="389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扩，7 类全覆盖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（锚链张力 / 网绳拉力 / 倾角 / 加速度 / 光伏 / 储能 / 设备功耗）</w:t>
            </w:r>
            <w:r>
              <w:br/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2026-10-05 17:47 邓宇涵答复已到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：确认为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7 类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，且要求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加速度拆三轴、倾角拆横滚/俯仰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已并入本文件 5.5 节</w:t>
            </w:r>
          </w:p>
        </w:tc>
        <w:tc>
          <w:tcPr>
            <w:vAlign w:val="center"/>
            <w:tcW w:type="dxa" w:w="35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锚链张力 / 网绳拉力 / 倾角 / 加速度 / 光伏 / 储能 / 设备功耗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1.1 第 5 条为什么砍（唯一一条覆盖了组员答复的决定）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17"/>
        <w:gridCol w:w="819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理由</w:t>
            </w:r>
          </w:p>
        </w:tc>
        <w:tc>
          <w:tcPr>
            <w:vAlign w:val="center"/>
            <w:shd w:val="clear" w:color="auto" w:fill="DCE6F1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工作量硬约束</w:t>
            </w:r>
          </w:p>
        </w:tc>
        <w:tc>
          <w:tcPr>
            <w:vAlign w:val="center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《任务拆解》算过：初版需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≈70 人日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，两周可用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约 30 人日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，缺口一倍多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测不准</w:t>
            </w:r>
          </w:p>
        </w:tc>
        <w:tc>
          <w:tcPr>
            <w:vAlign w:val="center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"死亡个体数量""个体体长离散度"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在图像上难可靠测量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——做出来也是不可信的数字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口径冲突</w:t>
            </w:r>
          </w:p>
        </w:tc>
        <w:tc>
          <w:tcPr>
            <w:vAlign w:val="center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fcr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是"饵料转化率"，算它等于在算投喂效率——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而投喂已归智能板块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（第 1 条）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答辩风险</w:t>
            </w:r>
          </w:p>
        </w:tc>
        <w:tc>
          <w:tcPr>
            <w:vAlign w:val="center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依据不硬的功能是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负债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，被问到"这个数怎么来的"答不上来</w:t>
            </w:r>
          </w:p>
        </w:tc>
      </w:tr>
    </w:tbl>
    <w:p>
      <w:pPr>
        <w:spacing w:before="0" w:after="40" w:line="96" w:lineRule="auto"/>
      </w:pP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依据</w:t>
      </w:r>
      <w:r>
        <w:rPr>
          <w:rFonts w:ascii="SimSun" w:hAnsi="SimSun" w:eastAsia="宋体"/>
          <w:b w:val="0"/>
          <w:i w:val="0"/>
          <w:sz w:val="20"/>
        </w:rPr>
        <w:t>：《会前比对-1003》第五节、《任务拆解-到10-16》第十二节。</w:t>
      </w:r>
      <w:r>
        <w:rPr>
          <w:rFonts w:ascii="SimSun" w:hAnsi="SimSun" w:eastAsia="宋体"/>
          <w:b/>
          <w:i w:val="0"/>
          <w:sz w:val="20"/>
        </w:rPr>
        <w:t>若队长日后要恢复，需重新计入人日。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1.2 第 9 条为什么"扩"而不是"砍"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>不扩模拟器 → 结构安全的锚泊张力、网衣监测、结构形变、能源保障</w:t>
      </w:r>
      <w:r>
        <w:rPr>
          <w:rFonts w:ascii="SimSun" w:hAnsi="SimSun" w:eastAsia="宋体"/>
          <w:b/>
          <w:i w:val="0"/>
          <w:sz w:val="21"/>
        </w:rPr>
        <w:t>四块全部禁用灰显</w:t>
      </w:r>
      <w:r>
        <w:rPr>
          <w:rFonts w:ascii="SimSun" w:hAnsi="SimSun" w:eastAsia="宋体"/>
          <w:b w:val="0"/>
          <w:i w:val="0"/>
          <w:sz w:val="21"/>
        </w:rPr>
        <w:t xml:space="preserve"> → 10-16 初版只剩"灾害分级预警"一块能演示；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>且</w:t>
      </w:r>
      <w:r>
        <w:rPr>
          <w:rFonts w:ascii="SimSun" w:hAnsi="SimSun" w:eastAsia="宋体"/>
          <w:b/>
          <w:i w:val="0"/>
          <w:sz w:val="21"/>
        </w:rPr>
        <w:t>模拟器同时是全项目唯一的造故障工具提供方</w:t>
      </w:r>
      <w:r>
        <w:rPr>
          <w:rFonts w:ascii="SimSun" w:hAnsi="SimSun" w:eastAsia="宋体"/>
          <w:b w:val="0"/>
          <w:i w:val="0"/>
          <w:sz w:val="21"/>
        </w:rPr>
        <w:t>，断它会连带断掉整个闭环证据链。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一处尚未裁定的冲突</w:t>
      </w:r>
      <w:r>
        <w:rPr>
          <w:rFonts w:ascii="SimSun" w:hAnsi="SimSun" w:eastAsia="宋体"/>
          <w:b w:val="0"/>
          <w:i w:val="0"/>
          <w:sz w:val="20"/>
        </w:rPr>
        <w:t>：第 9 条把</w:t>
      </w:r>
      <w:r>
        <w:rPr>
          <w:rFonts w:ascii="SimSun" w:hAnsi="SimSun" w:eastAsia="宋体"/>
          <w:b/>
          <w:i w:val="0"/>
          <w:sz w:val="20"/>
        </w:rPr>
        <w:t>数据源备齐了</w:t>
      </w:r>
      <w:r>
        <w:rPr>
          <w:rFonts w:ascii="SimSun" w:hAnsi="SimSun" w:eastAsia="宋体"/>
          <w:b w:val="0"/>
          <w:i w:val="0"/>
          <w:sz w:val="20"/>
        </w:rPr>
        <w:t>（2 人日），但《任务拆解》第十二节建议把"网衣监测 / 结构形变 / 能源保障"三个模块</w:t>
      </w:r>
      <w:r>
        <w:rPr>
          <w:rFonts w:ascii="SimSun" w:hAnsi="SimSun" w:eastAsia="宋体"/>
          <w:b/>
          <w:i w:val="0"/>
          <w:sz w:val="20"/>
        </w:rPr>
        <w:t>砍掉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即：</w:t>
      </w:r>
      <w:r>
        <w:rPr>
          <w:rFonts w:ascii="SimSun" w:hAnsi="SimSun" w:eastAsia="宋体"/>
          <w:b/>
          <w:i w:val="0"/>
          <w:sz w:val="20"/>
        </w:rPr>
        <w:t>模拟器扩了，可能没有页面用</w:t>
      </w:r>
      <w:r>
        <w:rPr>
          <w:rFonts w:ascii="SimSun" w:hAnsi="SimSun" w:eastAsia="宋体"/>
          <w:b w:val="0"/>
          <w:i w:val="0"/>
          <w:sz w:val="20"/>
        </w:rPr>
        <w:t>。此为</w:t>
      </w:r>
      <w:r>
        <w:rPr>
          <w:rFonts w:ascii="SimSun" w:hAnsi="SimSun" w:eastAsia="宋体"/>
          <w:b/>
          <w:i w:val="0"/>
          <w:sz w:val="20"/>
        </w:rPr>
        <w:t>独立问题</w:t>
      </w:r>
      <w:r>
        <w:rPr>
          <w:rFonts w:ascii="SimSun" w:hAnsi="SimSun" w:eastAsia="宋体"/>
          <w:b w:val="0"/>
          <w:i w:val="0"/>
          <w:sz w:val="20"/>
        </w:rPr>
        <w:t xml:space="preserve">，列入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功能冻结清单-10-05.md</w:t>
      </w:r>
      <w:r>
        <w:rPr>
          <w:rFonts w:ascii="SimSun" w:hAnsi="SimSun" w:eastAsia="宋体"/>
          <w:b w:val="0"/>
          <w:i w:val="0"/>
          <w:sz w:val="20"/>
        </w:rPr>
        <w:t xml:space="preserve"> 的「待裁定」区，</w:t>
      </w:r>
      <w:r>
        <w:rPr>
          <w:rFonts w:ascii="SimSun" w:hAnsi="SimSun" w:eastAsia="宋体"/>
          <w:b/>
          <w:i w:val="0"/>
          <w:sz w:val="20"/>
        </w:rPr>
        <w:t>本文件不代它决定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选择"扩"的理由：</w:t>
      </w:r>
      <w:r>
        <w:rPr>
          <w:rFonts w:ascii="SimSun" w:hAnsi="SimSun" w:eastAsia="宋体"/>
          <w:b/>
          <w:i w:val="0"/>
          <w:sz w:val="20"/>
        </w:rPr>
        <w:t>只减不加</w:t>
      </w:r>
      <w:r>
        <w:rPr>
          <w:rFonts w:ascii="SimSun" w:hAnsi="SimSun" w:eastAsia="宋体"/>
          <w:b w:val="0"/>
          <w:i w:val="0"/>
          <w:sz w:val="20"/>
        </w:rPr>
        <w:t>——数据源后补成本高，页面后砍成本低，先备着可逆。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二、全局字段（每条数据都带）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56"/>
        <w:gridCol w:w="2196"/>
        <w:gridCol w:w="575"/>
        <w:gridCol w:w="605"/>
        <w:gridCol w:w="455"/>
        <w:gridCol w:w="442"/>
        <w:gridCol w:w="605"/>
        <w:gridCol w:w="307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21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0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ts</w:t>
            </w:r>
          </w:p>
        </w:tc>
        <w:tc>
          <w:tcPr>
            <w:vAlign w:val="center"/>
            <w:tcW w:type="dxa" w:w="21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时间戳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30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必填，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统一毫秒数</w:t>
            </w:r>
          </w:p>
        </w:tc>
      </w:tr>
      <w:tr>
        <w:trPr>
          <w:cantSplit/>
        </w:trPr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site_id</w:t>
            </w:r>
          </w:p>
        </w:tc>
        <w:tc>
          <w:tcPr>
            <w:vAlign w:val="center"/>
            <w:tcW w:type="dxa" w:w="21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30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规则已定，见第八节</w:t>
            </w:r>
          </w:p>
        </w:tc>
      </w:tr>
      <w:tr>
        <w:trPr>
          <w:cantSplit/>
        </w:trPr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source</w:t>
            </w:r>
          </w:p>
        </w:tc>
        <w:tc>
          <w:tcPr>
            <w:vAlign w:val="center"/>
            <w:tcW w:type="dxa" w:w="21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数据来源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30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取值见 7.3，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纪律要求不许省</w:t>
            </w:r>
          </w:p>
        </w:tc>
      </w:tr>
      <w:tr>
        <w:trPr>
          <w:cantSplit/>
        </w:trPr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quality</w:t>
            </w:r>
          </w:p>
        </w:tc>
        <w:tc>
          <w:tcPr>
            <w:vAlign w:val="center"/>
            <w:tcW w:type="dxa" w:w="21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数据质量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30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取值见 7.2</w:t>
            </w:r>
          </w:p>
        </w:tc>
      </w:tr>
      <w:tr>
        <w:trPr>
          <w:cantSplit/>
        </w:trPr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source_detail</w:t>
            </w:r>
          </w:p>
        </w:tc>
        <w:tc>
          <w:tcPr>
            <w:vAlign w:val="center"/>
            <w:tcW w:type="dxa" w:w="21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来源明细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30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v1.3 新增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，见下</w:t>
            </w:r>
          </w:p>
        </w:tc>
      </w:tr>
      <w:tr>
        <w:trPr>
          <w:cantSplit/>
        </w:trPr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risk_flag</w:t>
            </w:r>
          </w:p>
        </w:tc>
        <w:tc>
          <w:tcPr>
            <w:vAlign w:val="center"/>
            <w:tcW w:type="dxa" w:w="21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风险等级（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派生列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）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派生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30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v1.3 新增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，见下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2.1 🆕 为什么加 source_detail（v1.3）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>王浩然在《鱼类板块》里要求明细表标注两种来源：</w:t>
      </w:r>
      <w:r>
        <w:rPr>
          <w:rFonts w:ascii="SimSun" w:hAnsi="SimSun" w:eastAsia="宋体"/>
          <w:b/>
          <w:i w:val="0"/>
          <w:sz w:val="21"/>
        </w:rPr>
        <w:t>「模拟养殖历史数据」</w:t>
      </w:r>
      <w:r>
        <w:rPr>
          <w:rFonts w:ascii="SimSun" w:hAnsi="SimSun" w:eastAsia="宋体"/>
          <w:b w:val="0"/>
          <w:i w:val="0"/>
          <w:sz w:val="21"/>
        </w:rPr>
        <w:t xml:space="preserve"> 和 </w:t>
      </w:r>
      <w:r>
        <w:rPr>
          <w:rFonts w:ascii="SimSun" w:hAnsi="SimSun" w:eastAsia="宋体"/>
          <w:b/>
          <w:i w:val="0"/>
          <w:sz w:val="21"/>
        </w:rPr>
        <w:t>「AI 视觉实时仿真数据」</w:t>
      </w:r>
      <w:r>
        <w:rPr>
          <w:rFonts w:ascii="SimSun" w:hAnsi="SimSun" w:eastAsia="宋体"/>
          <w:b w:val="0"/>
          <w:i w:val="0"/>
          <w:sz w:val="21"/>
        </w:rPr>
        <w:t>。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 xml:space="preserve">但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source</w:t>
      </w:r>
      <w:r>
        <w:rPr>
          <w:rFonts w:ascii="SimSun" w:hAnsi="SimSun" w:eastAsia="宋体"/>
          <w:b w:val="0"/>
          <w:i w:val="0"/>
          <w:sz w:val="21"/>
        </w:rPr>
        <w:t xml:space="preserve"> 是</w:t>
      </w:r>
      <w:r>
        <w:rPr>
          <w:rFonts w:ascii="SimSun" w:hAnsi="SimSun" w:eastAsia="宋体"/>
          <w:b/>
          <w:i w:val="0"/>
          <w:sz w:val="21"/>
        </w:rPr>
        <w:t>冻结的 4 值枚举</w:t>
      </w:r>
      <w:r>
        <w:rPr>
          <w:rFonts w:ascii="SimSun" w:hAnsi="SimSun" w:eastAsia="宋体"/>
          <w:b w:val="0"/>
          <w:i w:val="0"/>
          <w:sz w:val="21"/>
        </w:rPr>
        <w:t>（仿真 / 公开 / 实测 / 演示），</w:t>
      </w:r>
      <w:r>
        <w:rPr>
          <w:rFonts w:ascii="SimSun" w:hAnsi="SimSun" w:eastAsia="宋体"/>
          <w:b/>
          <w:i w:val="0"/>
          <w:sz w:val="21"/>
        </w:rPr>
        <w:t>不能改</w:t>
      </w:r>
      <w:r>
        <w:rPr>
          <w:rFonts w:ascii="SimSun" w:hAnsi="SimSun" w:eastAsia="宋体"/>
          <w:b w:val="0"/>
          <w:i w:val="0"/>
          <w:sz w:val="21"/>
        </w:rPr>
        <w:t>（零号纪律：冻结字段不许改名，只许加字段）。</w:t>
      </w: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所以：source 保持不变，细节放进新字段 source_detail。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17"/>
        <w:gridCol w:w="819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界面怎么显示</w:t>
            </w:r>
          </w:p>
        </w:tc>
        <w:tc>
          <w:tcPr>
            <w:vAlign w:val="center"/>
            <w:shd w:val="clear" w:color="auto" w:fill="DCE6F1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标签主体</w:t>
            </w:r>
          </w:p>
        </w:tc>
        <w:tc>
          <w:tcPr>
            <w:vAlign w:val="center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显示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source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的中文（仿真数据 / 公开数据 / 实测数据 / 演示数据）</w:t>
            </w:r>
          </w:p>
        </w:tc>
      </w:tr>
      <w:tr>
        <w:trPr>
          <w:cantSplit/>
        </w:trPr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鼠标悬停</w:t>
            </w:r>
          </w:p>
        </w:tc>
        <w:tc>
          <w:tcPr>
            <w:vAlign w:val="center"/>
            <w:tcW w:type="dxa" w:w="8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显示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source_detail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原文（如「TFBID 公开数据集」「模拟养殖历史数据」）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同一件事不许起两个名字</w:t>
      </w:r>
      <w:r>
        <w:rPr>
          <w:rFonts w:ascii="SimSun" w:hAnsi="SimSun" w:eastAsia="宋体"/>
          <w:b w:val="0"/>
          <w:i w:val="0"/>
          <w:sz w:val="20"/>
        </w:rPr>
        <w:t xml:space="preserve"> —— 加一个"更细的说明"，而不是把枚举撑大。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2.2 🆕 为什么 risk_flag 标"派生"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>王浩然要求明细表有「数据质量 / 风险等级」列（正常 / 注意 / 风险），且</w:t>
      </w:r>
      <w:r>
        <w:rPr>
          <w:rFonts w:ascii="SimSun" w:hAnsi="SimSun" w:eastAsia="宋体"/>
          <w:b/>
          <w:i w:val="0"/>
          <w:sz w:val="21"/>
        </w:rPr>
        <w:t>与时序图红点对应</w:t>
      </w:r>
      <w:r>
        <w:rPr>
          <w:rFonts w:ascii="SimSun" w:hAnsi="SimSun" w:eastAsia="宋体"/>
          <w:b w:val="0"/>
          <w:i w:val="0"/>
          <w:sz w:val="21"/>
        </w:rPr>
        <w:t>。</w:t>
      </w: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但它不是独立采集的数据</w:t>
      </w:r>
      <w:r>
        <w:rPr>
          <w:rFonts w:ascii="SimSun" w:hAnsi="SimSun" w:eastAsia="宋体"/>
          <w:b w:val="0"/>
          <w:i w:val="0"/>
          <w:sz w:val="21"/>
        </w:rPr>
        <w:t>，而是从"这一行有没有命中规则"推出来的：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092"/>
        <w:gridCol w:w="8319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/>
                <w:i w:val="0"/>
                <w:color w:val="C0392B"/>
                <w:sz w:val="17"/>
              </w:rPr>
              <w:t>risk_flag</w:t>
            </w:r>
          </w:p>
        </w:tc>
        <w:tc>
          <w:tcPr>
            <w:vAlign w:val="center"/>
            <w:shd w:val="clear" w:color="auto" w:fill="DCE6F1"/>
            <w:tcW w:type="dxa" w:w="83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判据</w:t>
            </w:r>
          </w:p>
        </w:tc>
      </w:tr>
      <w:tr>
        <w:trPr>
          <w:cantSplit/>
        </w:trPr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normal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正常</w:t>
            </w:r>
          </w:p>
        </w:tc>
        <w:tc>
          <w:tcPr>
            <w:vAlign w:val="center"/>
            <w:tcW w:type="dxa" w:w="83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该行没有命中任何规则</w:t>
            </w:r>
          </w:p>
        </w:tc>
      </w:tr>
      <w:tr>
        <w:trPr>
          <w:cantSplit/>
        </w:trPr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notice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注意</w:t>
            </w:r>
          </w:p>
        </w:tc>
        <w:tc>
          <w:tcPr>
            <w:vAlign w:val="center"/>
            <w:tcW w:type="dxa" w:w="83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命中了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蓝色或黄色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risk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风险</w:t>
            </w:r>
          </w:p>
        </w:tc>
        <w:tc>
          <w:tcPr>
            <w:vAlign w:val="center"/>
            <w:tcW w:type="dxa" w:w="83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命中了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橙色或红色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规则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它和 quality 不是一回事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quality</w:t>
      </w:r>
      <w:r>
        <w:rPr>
          <w:rFonts w:ascii="SimSun" w:hAnsi="SimSun" w:eastAsia="宋体"/>
          <w:b w:val="0"/>
          <w:i w:val="0"/>
          <w:sz w:val="20"/>
        </w:rPr>
        <w:t xml:space="preserve"> 说的是"</w:t>
      </w:r>
      <w:r>
        <w:rPr>
          <w:rFonts w:ascii="SimSun" w:hAnsi="SimSun" w:eastAsia="宋体"/>
          <w:b/>
          <w:i w:val="0"/>
          <w:sz w:val="20"/>
        </w:rPr>
        <w:t>这个数可不可信</w:t>
      </w:r>
      <w:r>
        <w:rPr>
          <w:rFonts w:ascii="SimSun" w:hAnsi="SimSun" w:eastAsia="宋体"/>
          <w:b w:val="0"/>
          <w:i w:val="0"/>
          <w:sz w:val="20"/>
        </w:rPr>
        <w:t>"（好 / 超时 / 疑似异常），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risk_flag</w:t>
      </w:r>
      <w:r>
        <w:rPr>
          <w:rFonts w:ascii="SimSun" w:hAnsi="SimSun" w:eastAsia="宋体"/>
          <w:b w:val="0"/>
          <w:i w:val="0"/>
          <w:sz w:val="20"/>
        </w:rPr>
        <w:t xml:space="preserve"> 说的是"</w:t>
      </w:r>
      <w:r>
        <w:rPr>
          <w:rFonts w:ascii="SimSun" w:hAnsi="SimSun" w:eastAsia="宋体"/>
          <w:b/>
          <w:i w:val="0"/>
          <w:sz w:val="20"/>
        </w:rPr>
        <w:t>这个数危不危险</w:t>
      </w:r>
      <w:r>
        <w:rPr>
          <w:rFonts w:ascii="SimSun" w:hAnsi="SimSun" w:eastAsia="宋体"/>
          <w:b w:val="0"/>
          <w:i w:val="0"/>
          <w:sz w:val="20"/>
        </w:rPr>
        <w:t>"。</w:t>
      </w:r>
      <w:r>
        <w:rPr>
          <w:rFonts w:ascii="SimSun" w:hAnsi="SimSun" w:eastAsia="宋体"/>
          <w:b/>
          <w:i w:val="0"/>
          <w:sz w:val="20"/>
        </w:rPr>
        <w:t>两个都要有，不许合并。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⚠️ 也</w:t>
      </w:r>
      <w:r>
        <w:rPr>
          <w:rFonts w:ascii="SimSun" w:hAnsi="SimSun" w:eastAsia="宋体"/>
          <w:b/>
          <w:i w:val="0"/>
          <w:sz w:val="20"/>
        </w:rPr>
        <w:t>不许</w:t>
      </w:r>
      <w:r>
        <w:rPr>
          <w:rFonts w:ascii="SimSun" w:hAnsi="SimSun" w:eastAsia="宋体"/>
          <w:b w:val="0"/>
          <w:i w:val="0"/>
          <w:sz w:val="20"/>
        </w:rPr>
        <w:t xml:space="preserve">和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risk_level</w:t>
      </w:r>
      <w:r>
        <w:rPr>
          <w:rFonts w:ascii="SimSun" w:hAnsi="SimSun" w:eastAsia="宋体"/>
          <w:b w:val="0"/>
          <w:i w:val="0"/>
          <w:sz w:val="20"/>
        </w:rPr>
        <w:t xml:space="preserve">（告警等级 blue/yellow/orange/red）混用 ——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risk_level</w:t>
      </w:r>
      <w:r>
        <w:rPr>
          <w:rFonts w:ascii="SimSun" w:hAnsi="SimSun" w:eastAsia="宋体"/>
          <w:b w:val="0"/>
          <w:i w:val="0"/>
          <w:sz w:val="20"/>
        </w:rPr>
        <w:t xml:space="preserve"> 挂在</w:t>
      </w:r>
      <w:r>
        <w:rPr>
          <w:rFonts w:ascii="SimSun" w:hAnsi="SimSun" w:eastAsia="宋体"/>
          <w:b/>
          <w:i w:val="0"/>
          <w:sz w:val="20"/>
        </w:rPr>
        <w:t>告警事件</w:t>
      </w:r>
      <w:r>
        <w:rPr>
          <w:rFonts w:ascii="SimSun" w:hAnsi="SimSun" w:eastAsia="宋体"/>
          <w:b w:val="0"/>
          <w:i w:val="0"/>
          <w:sz w:val="20"/>
        </w:rPr>
        <w:t>上，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risk_flag</w:t>
      </w:r>
      <w:r>
        <w:rPr>
          <w:rFonts w:ascii="SimSun" w:hAnsi="SimSun" w:eastAsia="宋体"/>
          <w:b w:val="0"/>
          <w:i w:val="0"/>
          <w:sz w:val="20"/>
        </w:rPr>
        <w:t xml:space="preserve"> 挂在</w:t>
      </w:r>
      <w:r>
        <w:rPr>
          <w:rFonts w:ascii="SimSun" w:hAnsi="SimSun" w:eastAsia="宋体"/>
          <w:b/>
          <w:i w:val="0"/>
          <w:sz w:val="20"/>
        </w:rPr>
        <w:t>数据行</w:t>
      </w:r>
      <w:r>
        <w:rPr>
          <w:rFonts w:ascii="SimSun" w:hAnsi="SimSun" w:eastAsia="宋体"/>
          <w:b w:val="0"/>
          <w:i w:val="0"/>
          <w:sz w:val="20"/>
        </w:rPr>
        <w:t>上。粒度不同。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三、鱼类板块字段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来源：《鱼类板块》（</w:t>
      </w:r>
      <w:r>
        <w:rPr>
          <w:rFonts w:ascii="SimSun" w:hAnsi="SimSun" w:eastAsia="宋体"/>
          <w:b/>
          <w:i w:val="0"/>
          <w:sz w:val="20"/>
        </w:rPr>
        <w:t>王浩然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3.1 站点配置（低频，手工准备）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387"/>
        <w:gridCol w:w="1956"/>
        <w:gridCol w:w="575"/>
        <w:gridCol w:w="442"/>
        <w:gridCol w:w="768"/>
        <w:gridCol w:w="768"/>
        <w:gridCol w:w="605"/>
        <w:gridCol w:w="290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9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29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stock_init_count</w:t>
            </w:r>
          </w:p>
        </w:tc>
        <w:tc>
          <w:tcPr>
            <w:vAlign w:val="center"/>
            <w:tcW w:type="dxa" w:w="19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初始放养尾数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尾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29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必填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stock_init_size_g</w:t>
            </w:r>
          </w:p>
        </w:tc>
        <w:tc>
          <w:tcPr>
            <w:vAlign w:val="center"/>
            <w:tcW w:type="dxa" w:w="19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初始放养规格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g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29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缺失则不给生长曲线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species</w:t>
            </w:r>
          </w:p>
        </w:tc>
        <w:tc>
          <w:tcPr>
            <w:vAlign w:val="center"/>
            <w:tcW w:type="dxa" w:w="19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养殖品种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29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用于查体长-体重参数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lw_a</w:t>
            </w:r>
          </w:p>
        </w:tc>
        <w:tc>
          <w:tcPr>
            <w:vAlign w:val="center"/>
            <w:tcW w:type="dxa" w:w="19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体长-体重公式参数 a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静态配置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公开文献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29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⚠️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参数来源必须在文档里标注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lw_b</w:t>
            </w:r>
          </w:p>
        </w:tc>
        <w:tc>
          <w:tcPr>
            <w:vAlign w:val="center"/>
            <w:tcW w:type="dxa" w:w="19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体长-体重公式参数 b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静态配置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公开文献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29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同上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3.2 鱼群数量监测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67"/>
        <w:gridCol w:w="1528"/>
        <w:gridCol w:w="494"/>
        <w:gridCol w:w="536"/>
        <w:gridCol w:w="455"/>
        <w:gridCol w:w="1449"/>
        <w:gridCol w:w="605"/>
        <w:gridCol w:w="2875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5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5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4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28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fish_count</w:t>
            </w:r>
          </w:p>
        </w:tc>
        <w:tc>
          <w:tcPr>
            <w:vAlign w:val="center"/>
            <w:tcW w:type="dxa" w:w="15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现存总尾数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5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尾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4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公开数据集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28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计数误差 ≤ 20%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fish_density</w:t>
            </w:r>
          </w:p>
        </w:tc>
        <w:tc>
          <w:tcPr>
            <w:vAlign w:val="center"/>
            <w:tcW w:type="dxa" w:w="15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活动鱼群密度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5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尾/m³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4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28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由尾数 ÷ 网箱有效水体算出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activity_index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</w:p>
        </w:tc>
        <w:tc>
          <w:tcPr>
            <w:vAlign w:val="center"/>
            <w:tcW w:type="dxa" w:w="15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~~鱼群活跃度指数~~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5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14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28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🚫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本期不做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（裁定 5）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dead_count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</w:p>
        </w:tc>
        <w:tc>
          <w:tcPr>
            <w:vAlign w:val="center"/>
            <w:tcW w:type="dxa" w:w="15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~~死亡个体数量~~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5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14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28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🚫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本期不做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（裁定 5，图像上测不准）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3.3 生长参数估算监测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44"/>
        <w:gridCol w:w="1472"/>
        <w:gridCol w:w="494"/>
        <w:gridCol w:w="442"/>
        <w:gridCol w:w="455"/>
        <w:gridCol w:w="1397"/>
        <w:gridCol w:w="605"/>
        <w:gridCol w:w="3100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4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3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10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avg_length_cm</w:t>
            </w:r>
          </w:p>
        </w:tc>
        <w:tc>
          <w:tcPr>
            <w:vAlign w:val="center"/>
            <w:tcW w:type="dxa" w:w="14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平均体长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cm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3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公开数据集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10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需水下标定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avg_weight_g</w:t>
            </w:r>
          </w:p>
        </w:tc>
        <w:tc>
          <w:tcPr>
            <w:vAlign w:val="center"/>
            <w:tcW w:type="dxa" w:w="14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平均体重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g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3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10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由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W = lw_a·L^lw_b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算出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total_biomass_kg</w:t>
            </w:r>
          </w:p>
        </w:tc>
        <w:tc>
          <w:tcPr>
            <w:vAlign w:val="center"/>
            <w:tcW w:type="dxa" w:w="14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预估养殖总生物量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3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10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= 尾数 × 均重 ÷ 1000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length_cv_pct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</w:p>
        </w:tc>
        <w:tc>
          <w:tcPr>
            <w:vAlign w:val="center"/>
            <w:tcW w:type="dxa" w:w="14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~~个体体长离散度~~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13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310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🚫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本期不做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（裁定 5，依赖可靠体长测量）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fcr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~~</w:t>
            </w:r>
          </w:p>
        </w:tc>
        <w:tc>
          <w:tcPr>
            <w:vAlign w:val="center"/>
            <w:tcW w:type="dxa" w:w="14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~~预估饵料转化率~~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13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310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🚫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本期不做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（裁定 5，投喂已归智能）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3.4 投饵状况监测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73"/>
        <w:gridCol w:w="1606"/>
        <w:gridCol w:w="494"/>
        <w:gridCol w:w="442"/>
        <w:gridCol w:w="455"/>
        <w:gridCol w:w="931"/>
        <w:gridCol w:w="1716"/>
        <w:gridCol w:w="229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6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17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22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feed_rate_kg_h</w:t>
            </w:r>
          </w:p>
        </w:tc>
        <w:tc>
          <w:tcPr>
            <w:vAlign w:val="center"/>
            <w:tcW w:type="dxa" w:w="16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当前投饵速率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kg/h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17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2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设备上报，鱼类只读取展示</w:t>
            </w:r>
          </w:p>
        </w:tc>
      </w:tr>
      <w:tr>
        <w:trPr>
          <w:cantSplit/>
        </w:trPr>
        <w:tc>
          <w:tcPr>
            <w:vAlign w:val="center"/>
            <w:tcW w:type="dxa" w:w="14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feed_today_kg</w:t>
            </w:r>
          </w:p>
        </w:tc>
        <w:tc>
          <w:tcPr>
            <w:vAlign w:val="center"/>
            <w:tcW w:type="dxa" w:w="16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当日累计投饵量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17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2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同上</w:t>
            </w:r>
          </w:p>
        </w:tc>
      </w:tr>
      <w:tr>
        <w:trPr>
          <w:cantSplit/>
        </w:trPr>
        <w:tc>
          <w:tcPr>
            <w:vAlign w:val="center"/>
            <w:tcW w:type="dxa" w:w="14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feed_remain_pct</w:t>
            </w:r>
          </w:p>
        </w:tc>
        <w:tc>
          <w:tcPr>
            <w:vAlign w:val="center"/>
            <w:tcW w:type="dxa" w:w="16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饵料剩余率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17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2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由剩余料量 ÷ 满仓量</w:t>
            </w:r>
          </w:p>
        </w:tc>
      </w:tr>
      <w:tr>
        <w:trPr>
          <w:cantSplit/>
        </w:trPr>
        <w:tc>
          <w:tcPr>
            <w:vAlign w:val="center"/>
            <w:tcW w:type="dxa" w:w="14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feeder_status</w:t>
            </w:r>
          </w:p>
        </w:tc>
        <w:tc>
          <w:tcPr>
            <w:vAlign w:val="center"/>
            <w:tcW w:type="dxa" w:w="16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投饵设备运行状态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17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29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normal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standby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fault</w:t>
            </w:r>
          </w:p>
        </w:tc>
      </w:tr>
      <w:tr>
        <w:trPr>
          <w:cantSplit/>
        </w:trPr>
        <w:tc>
          <w:tcPr>
            <w:vAlign w:val="center"/>
            <w:tcW w:type="dxa" w:w="147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suggest_feed_kg_h</w:t>
            </w:r>
          </w:p>
        </w:tc>
        <w:tc>
          <w:tcPr>
            <w:vAlign w:val="center"/>
            <w:tcW w:type="dxa" w:w="160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建议投饲量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kg/h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17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智能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（裁定 1）</w:t>
            </w:r>
          </w:p>
        </w:tc>
        <w:tc>
          <w:tcPr>
            <w:vAlign w:val="center"/>
            <w:tcW w:type="dxa" w:w="22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原为"待定"，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现归智能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裁定 1 已落地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suggest_feed_kg_h</w:t>
      </w:r>
      <w:r>
        <w:rPr>
          <w:rFonts w:ascii="SimSun" w:hAnsi="SimSun" w:eastAsia="宋体"/>
          <w:b w:val="0"/>
          <w:i w:val="0"/>
          <w:sz w:val="20"/>
        </w:rPr>
        <w:t xml:space="preserve"> 是本次汇总最大的冲突点（鱼类文档与智能文档</w:t>
      </w:r>
      <w:r>
        <w:rPr>
          <w:rFonts w:ascii="SimSun" w:hAnsi="SimSun" w:eastAsia="宋体"/>
          <w:b/>
          <w:i w:val="0"/>
          <w:sz w:val="20"/>
        </w:rPr>
        <w:t>都在算投喂量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现定死：投喂量归智能算，鱼类只出观测类指标。</w:t>
      </w:r>
      <w:r>
        <w:rPr>
          <w:rFonts w:ascii="SimSun" w:hAnsi="SimSun" w:eastAsia="宋体"/>
          <w:b w:val="0"/>
          <w:i w:val="0"/>
          <w:sz w:val="20"/>
        </w:rPr>
        <w:t xml:space="preserve"> 与任务书原定边界（"鱼类不做投喂命令下发，智能做投喂决策"）一致。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3.5 🆕 v1.3 从王浩然文档补入的字段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背景</w:t>
      </w:r>
      <w:r>
        <w:rPr>
          <w:rFonts w:ascii="SimSun" w:hAnsi="SimSun" w:eastAsia="宋体"/>
          <w:b w:val="0"/>
          <w:i w:val="0"/>
          <w:sz w:val="20"/>
        </w:rPr>
        <w:t>：原定由王浩然交《鱼类字段清单》（N6），</w:t>
      </w:r>
      <w:r>
        <w:rPr>
          <w:rFonts w:ascii="SimSun" w:hAnsi="SimSun" w:eastAsia="宋体"/>
          <w:b/>
          <w:i w:val="0"/>
          <w:sz w:val="20"/>
        </w:rPr>
        <w:t>最终未交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2026-10-06 队长决定：</w:t>
      </w:r>
      <w:r>
        <w:rPr>
          <w:rFonts w:ascii="SimSun" w:hAnsi="SimSun" w:eastAsia="宋体"/>
          <w:b/>
          <w:i w:val="0"/>
          <w:sz w:val="20"/>
        </w:rPr>
        <w:t>不再等，直接从他已经交上来的两份文档里提取</w:t>
      </w:r>
      <w:r>
        <w:rPr>
          <w:rFonts w:ascii="SimSun" w:hAnsi="SimSun" w:eastAsia="宋体"/>
          <w:b w:val="0"/>
          <w:i w:val="0"/>
          <w:sz w:val="20"/>
        </w:rPr>
        <w:t>——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《板块细化-鱼类-王浩然》v1.0（第 3 节「输入数据与接口需求」）与《鱼类板块》（原始产品文档）。</w:t>
      </w:r>
    </w:p>
    <w:p>
      <w:pPr>
        <w:spacing w:before="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本节所有字段均有出处，不是推测。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007"/>
        <w:gridCol w:w="931"/>
        <w:gridCol w:w="494"/>
        <w:gridCol w:w="468"/>
        <w:gridCol w:w="455"/>
        <w:gridCol w:w="1680"/>
        <w:gridCol w:w="605"/>
        <w:gridCol w:w="3769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0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6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76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0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frame_seq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视频帧序号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4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每帧</w:t>
            </w:r>
          </w:p>
        </w:tc>
        <w:tc>
          <w:tcPr>
            <w:vAlign w:val="center"/>
            <w:tcW w:type="dxa" w:w="16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公开数据集（TFBID / DeepFish）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76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《板块细化》第 3 节第 3 项。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行为识别的输入证据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：答"这个数怎么来的"要能指到具体帧</w:t>
            </w:r>
          </w:p>
        </w:tc>
      </w:tr>
      <w:tr>
        <w:trPr>
          <w:cantSplit/>
        </w:trPr>
        <w:tc>
          <w:tcPr>
            <w:vAlign w:val="center"/>
            <w:tcW w:type="dxa" w:w="10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confidence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识别置信度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0–1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6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76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《板块细化》2.1 节输出项。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没有它，fish_count 是个不可信的数字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3.5.1 📋 指标总账：他要求的 14 项，现在各是什么状态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王浩然原文档的小节标题写"3 项 / 4 项 / 5 项"，但</w:t>
      </w:r>
      <w:r>
        <w:rPr>
          <w:rFonts w:ascii="SimSun" w:hAnsi="SimSun" w:eastAsia="宋体"/>
          <w:b/>
          <w:i w:val="0"/>
          <w:sz w:val="20"/>
        </w:rPr>
        <w:t>实际列了 4 / 5 / 5 = 14 项</w:t>
      </w:r>
      <w:r>
        <w:rPr>
          <w:rFonts w:ascii="SimSun" w:hAnsi="SimSun" w:eastAsia="宋体"/>
          <w:b w:val="0"/>
          <w:i w:val="0"/>
          <w:sz w:val="20"/>
        </w:rPr>
        <w:t>（他数错了）。</w:t>
      </w:r>
    </w:p>
    <w:p>
      <w:pPr>
        <w:spacing w:before="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下表逐项对账，</w:t>
      </w:r>
      <w:r>
        <w:rPr>
          <w:rFonts w:ascii="SimSun" w:hAnsi="SimSun" w:eastAsia="宋体"/>
          <w:b/>
          <w:i w:val="0"/>
          <w:sz w:val="20"/>
        </w:rPr>
        <w:t>一条不落</w:t>
      </w:r>
      <w:r>
        <w:rPr>
          <w:rFonts w:ascii="SimSun" w:hAnsi="SimSun" w:eastAsia="宋体"/>
          <w:b w:val="0"/>
          <w:i w:val="0"/>
          <w:sz w:val="20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328"/>
        <w:gridCol w:w="2519"/>
        <w:gridCol w:w="1643"/>
        <w:gridCol w:w="4920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他文档里的指标</w:t>
            </w:r>
          </w:p>
        </w:tc>
        <w:tc>
          <w:tcPr>
            <w:vAlign w:val="center"/>
            <w:shd w:val="clear" w:color="auto" w:fill="DCE6F1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现状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现存总尾数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fish_count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死亡个体数量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dead_count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🚫 本期不做（裁定 5：图像测不准）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3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活动鱼群密度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fish_density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鱼群活跃度指数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activity_index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🚫 本期不做（裁定 5）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5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平均体长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avg_length_cm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6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平均体重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avg_weight_g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7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个体体长离散度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length_cv_pct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🚫 本期不做（裁定 5）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8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预估养殖总生物量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total_biomass_kg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9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预估饵料转化率 FCR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fcr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🚫 本期不做（裁定 5：投喂已归智能）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10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当前投饵速率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feed_rate_kg_h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11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当日累计投饵量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feed_today_kg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12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饵料剩余率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feed_remain_pct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13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建议投饲量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suggest_feed_kg_h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做，但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归智能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（裁定 1）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14</w:t>
            </w:r>
          </w:p>
        </w:tc>
        <w:tc>
          <w:tcPr>
            <w:vAlign w:val="center"/>
            <w:tcW w:type="dxa" w:w="251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投饵设备运行状态</w:t>
            </w:r>
          </w:p>
        </w:tc>
        <w:tc>
          <w:tcPr>
            <w:vAlign w:val="center"/>
            <w:tcW w:type="dxa" w:w="164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feeder_status</w:t>
            </w:r>
          </w:p>
        </w:tc>
        <w:tc>
          <w:tcPr>
            <w:vAlign w:val="center"/>
            <w:tcW w:type="dxa" w:w="49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做</w:t>
            </w:r>
          </w:p>
        </w:tc>
      </w:tr>
    </w:tbl>
    <w:p>
      <w:pPr>
        <w:spacing w:before="0" w:after="40" w:line="96" w:lineRule="auto"/>
      </w:pP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结果</w:t>
      </w:r>
      <w:r>
        <w:rPr>
          <w:rFonts w:ascii="SimSun" w:hAnsi="SimSun" w:eastAsia="宋体"/>
          <w:b w:val="0"/>
          <w:i w:val="0"/>
          <w:sz w:val="21"/>
        </w:rPr>
        <w:t xml:space="preserve">：14 项 → </w:t>
      </w:r>
      <w:r>
        <w:rPr>
          <w:rFonts w:ascii="SimSun" w:hAnsi="SimSun" w:eastAsia="宋体"/>
          <w:b/>
          <w:i w:val="0"/>
          <w:sz w:val="21"/>
        </w:rPr>
        <w:t>做 10 项、砍 4 项</w:t>
      </w:r>
      <w:r>
        <w:rPr>
          <w:rFonts w:ascii="SimSun" w:hAnsi="SimSun" w:eastAsia="宋体"/>
          <w:b w:val="0"/>
          <w:i w:val="0"/>
          <w:sz w:val="21"/>
        </w:rPr>
        <w:t>。砍的 4 项全部有裁定依据，且</w:t>
      </w:r>
      <w:r>
        <w:rPr>
          <w:rFonts w:ascii="SimSun" w:hAnsi="SimSun" w:eastAsia="宋体"/>
          <w:b/>
          <w:i w:val="0"/>
          <w:sz w:val="21"/>
        </w:rPr>
        <w:t>都写进了界面标注</w:t>
      </w:r>
      <w:r>
        <w:rPr>
          <w:rFonts w:ascii="SimSun" w:hAnsi="SimSun" w:eastAsia="宋体"/>
          <w:b w:val="0"/>
          <w:i w:val="0"/>
          <w:sz w:val="21"/>
        </w:rPr>
        <w:t>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3.5.2 ⚠️ 两处口径需要对齐（不新增字段，只对齐说法）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082"/>
        <w:gridCol w:w="3116"/>
        <w:gridCol w:w="4213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0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他文档里的说法</w:t>
            </w:r>
          </w:p>
        </w:tc>
        <w:tc>
          <w:tcPr>
            <w:vAlign w:val="center"/>
            <w:shd w:val="clear" w:color="auto" w:fill="DCE6F1"/>
            <w:tcW w:type="dxa" w:w="31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界面/接口实际口径</w:t>
            </w:r>
          </w:p>
        </w:tc>
        <w:tc>
          <w:tcPr>
            <w:vAlign w:val="center"/>
            <w:shd w:val="clear" w:color="auto" w:fill="DCE6F1"/>
            <w:tcW w:type="dxa" w:w="42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vAlign w:val="center"/>
            <w:tcW w:type="dxa" w:w="20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"适配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三个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模拟深远海养殖站点"</w:t>
            </w:r>
          </w:p>
        </w:tc>
        <w:tc>
          <w:tcPr>
            <w:vAlign w:val="center"/>
            <w:tcW w:type="dxa" w:w="31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裁定 4 定的是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4 个站点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site_01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模拟养殖站点 + 3 个 NDBC 观测站点）</w:t>
            </w:r>
          </w:p>
        </w:tc>
        <w:tc>
          <w:tcPr>
            <w:vAlign w:val="center"/>
            <w:tcW w:type="dxa" w:w="42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不冲突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：3 个是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养殖站点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，第 4 个是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环境观测站点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。第八节写清了</w:t>
            </w:r>
          </w:p>
        </w:tc>
      </w:tr>
      <w:tr>
        <w:trPr>
          <w:cantSplit/>
        </w:trPr>
        <w:tc>
          <w:tcPr>
            <w:vAlign w:val="center"/>
            <w:tcW w:type="dxa" w:w="20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"预留水下视觉摄像头、网箱投饵机真实硬件接入接口"</w:t>
            </w:r>
          </w:p>
        </w:tc>
        <w:tc>
          <w:tcPr>
            <w:vAlign w:val="center"/>
            <w:tcW w:type="dxa" w:w="31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本文件第九节只有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三条指令接口</w:t>
            </w:r>
          </w:p>
        </w:tc>
        <w:tc>
          <w:tcPr>
            <w:vAlign w:val="center"/>
            <w:tcW w:type="dxa" w:w="42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⚠️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属"以后再说"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（他文档第 6 节自己也这么归）。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答辩被问就答：接口已按标准结构预留，本期不接真实硬件</w:t>
            </w:r>
          </w:p>
        </w:tc>
      </w:tr>
    </w:tbl>
    <w:p>
      <w:pPr>
        <w:spacing w:before="0" w:after="40" w:line="96" w:lineRule="auto"/>
      </w:pP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四、环境板块字段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来源：《环境板块》（</w:t>
      </w:r>
      <w:r>
        <w:rPr>
          <w:rFonts w:ascii="SimSun" w:hAnsi="SimSun" w:eastAsia="宋体"/>
          <w:b/>
          <w:i w:val="0"/>
          <w:sz w:val="20"/>
        </w:rPr>
        <w:t>刘伟豪</w:t>
      </w:r>
      <w:r>
        <w:rPr>
          <w:rFonts w:ascii="SimSun" w:hAnsi="SimSun" w:eastAsia="宋体"/>
          <w:b w:val="0"/>
          <w:i w:val="0"/>
          <w:sz w:val="20"/>
        </w:rPr>
        <w:t>）。</w:t>
      </w:r>
      <w:r>
        <w:rPr>
          <w:rFonts w:ascii="SimSun" w:hAnsi="SimSun" w:eastAsia="宋体"/>
          <w:b/>
          <w:i w:val="0"/>
          <w:sz w:val="20"/>
        </w:rPr>
        <w:t>本板块是数据源头，是三个板块的共同依赖。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4.1 海况监测（快变量，5 秒）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153"/>
        <w:gridCol w:w="768"/>
        <w:gridCol w:w="494"/>
        <w:gridCol w:w="442"/>
        <w:gridCol w:w="455"/>
        <w:gridCol w:w="1013"/>
        <w:gridCol w:w="605"/>
        <w:gridCol w:w="4479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15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44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15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wave_height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浪高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4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结构安全灾害判据</w:t>
            </w:r>
          </w:p>
        </w:tc>
      </w:tr>
      <w:tr>
        <w:trPr>
          <w:cantSplit/>
        </w:trPr>
        <w:tc>
          <w:tcPr>
            <w:vAlign w:val="center"/>
            <w:tcW w:type="dxa" w:w="115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wind_speed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风速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m/s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4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同上</w:t>
            </w:r>
          </w:p>
        </w:tc>
      </w:tr>
      <w:tr>
        <w:trPr>
          <w:cantSplit/>
        </w:trPr>
        <w:tc>
          <w:tcPr>
            <w:vAlign w:val="center"/>
            <w:tcW w:type="dxa" w:w="115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current_speed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海水流速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m/s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4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同上</w:t>
            </w:r>
          </w:p>
        </w:tc>
      </w:tr>
      <w:tr>
        <w:trPr>
          <w:cantSplit/>
        </w:trPr>
        <w:tc>
          <w:tcPr>
            <w:vAlign w:val="center"/>
            <w:tcW w:type="dxa" w:w="115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air_temp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环境气温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℃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4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4.2 水质监测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335"/>
        <w:gridCol w:w="768"/>
        <w:gridCol w:w="494"/>
        <w:gridCol w:w="605"/>
        <w:gridCol w:w="549"/>
        <w:gridCol w:w="1013"/>
        <w:gridCol w:w="605"/>
        <w:gridCol w:w="4039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3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5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403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33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water_temp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水温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℃</w:t>
            </w:r>
          </w:p>
        </w:tc>
        <w:tc>
          <w:tcPr>
            <w:vAlign w:val="center"/>
            <w:tcW w:type="dxa" w:w="5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03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被三个板块依赖，必做</w:t>
            </w:r>
          </w:p>
        </w:tc>
      </w:tr>
      <w:tr>
        <w:trPr>
          <w:cantSplit/>
        </w:trPr>
        <w:tc>
          <w:tcPr>
            <w:vAlign w:val="center"/>
            <w:tcW w:type="dxa" w:w="133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dissolved_oxygen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溶解氧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mg/L</w:t>
            </w:r>
          </w:p>
        </w:tc>
        <w:tc>
          <w:tcPr>
            <w:vAlign w:val="center"/>
            <w:tcW w:type="dxa" w:w="5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03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同上</w:t>
            </w:r>
          </w:p>
        </w:tc>
      </w:tr>
      <w:tr>
        <w:trPr>
          <w:cantSplit/>
        </w:trPr>
        <w:tc>
          <w:tcPr>
            <w:vAlign w:val="center"/>
            <w:tcW w:type="dxa" w:w="133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salinity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盐度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‰</w:t>
            </w:r>
          </w:p>
        </w:tc>
        <w:tc>
          <w:tcPr>
            <w:vAlign w:val="center"/>
            <w:tcW w:type="dxa" w:w="5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30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03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慢变量（裁定 3）；单位 ‰（裁定 10）</w:t>
            </w:r>
          </w:p>
        </w:tc>
      </w:tr>
      <w:tr>
        <w:trPr>
          <w:cantSplit/>
        </w:trPr>
        <w:tc>
          <w:tcPr>
            <w:vAlign w:val="center"/>
            <w:tcW w:type="dxa" w:w="133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ph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pH 值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无单位</w:t>
            </w:r>
          </w:p>
        </w:tc>
        <w:tc>
          <w:tcPr>
            <w:vAlign w:val="center"/>
            <w:tcW w:type="dxa" w:w="54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30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03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慢变量（裁定 3）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一处字段改名（规范待确认 A）</w:t>
      </w:r>
      <w:r>
        <w:rPr>
          <w:rFonts w:ascii="SimSun" w:hAnsi="SimSun" w:eastAsia="宋体"/>
          <w:b w:val="0"/>
          <w:i w:val="0"/>
          <w:sz w:val="20"/>
        </w:rPr>
        <w:t xml:space="preserve">：原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do</w:t>
      </w:r>
      <w:r>
        <w:rPr>
          <w:rFonts w:ascii="SimSun" w:hAnsi="SimSun" w:eastAsia="宋体"/>
          <w:b w:val="0"/>
          <w:i w:val="0"/>
          <w:sz w:val="20"/>
        </w:rPr>
        <w:t xml:space="preserve"> → </w:t>
      </w:r>
      <w:r>
        <w:rPr>
          <w:rFonts w:ascii="SimSun" w:hAnsi="SimSun" w:eastAsia="宋体"/>
          <w:b/>
          <w:i w:val="0"/>
          <w:sz w:val="20"/>
        </w:rPr>
        <w:t>dissolved_oxygen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原因：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do</w:t>
      </w:r>
      <w:r>
        <w:rPr>
          <w:rFonts w:ascii="SimSun" w:hAnsi="SimSun" w:eastAsia="宋体"/>
          <w:b w:val="0"/>
          <w:i w:val="0"/>
          <w:sz w:val="20"/>
        </w:rPr>
        <w:t xml:space="preserve"> 在 Python 里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data.do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SimSun" w:hAnsi="SimSun" w:eastAsia="宋体"/>
          <w:b/>
          <w:i w:val="0"/>
          <w:sz w:val="20"/>
        </w:rPr>
        <w:t>直接语法错误</w:t>
      </w:r>
      <w:r>
        <w:rPr>
          <w:rFonts w:ascii="SimSun" w:hAnsi="SimSun" w:eastAsia="宋体"/>
          <w:b w:val="0"/>
          <w:i w:val="0"/>
          <w:sz w:val="20"/>
        </w:rPr>
        <w:t>，写代码时必然踩坑；且与动词 do 混淆。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本文件起，全项目只用 dissolved_oxygen，do 作废。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4.3 🆕 本板块新增字段（裁定 6）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198"/>
        <w:gridCol w:w="768"/>
        <w:gridCol w:w="494"/>
        <w:gridCol w:w="442"/>
        <w:gridCol w:w="455"/>
        <w:gridCol w:w="768"/>
        <w:gridCol w:w="686"/>
        <w:gridCol w:w="459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19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459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19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light_intensity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光照强度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lux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需要新增</w:t>
            </w:r>
          </w:p>
        </w:tc>
        <w:tc>
          <w:tcPr>
            <w:vAlign w:val="center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59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智能补光决策需要；原环境 8 项里没有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裁定 6 已落地</w:t>
      </w:r>
      <w:r>
        <w:rPr>
          <w:rFonts w:ascii="SimSun" w:hAnsi="SimSun" w:eastAsia="宋体"/>
          <w:b w:val="0"/>
          <w:i w:val="0"/>
          <w:sz w:val="20"/>
        </w:rPr>
        <w:t>：这是</w:t>
      </w:r>
      <w:r>
        <w:rPr>
          <w:rFonts w:ascii="SimSun" w:hAnsi="SimSun" w:eastAsia="宋体"/>
          <w:b/>
          <w:i w:val="0"/>
          <w:sz w:val="20"/>
        </w:rPr>
        <w:t>跨板块缺口</w:t>
      </w:r>
      <w:r>
        <w:rPr>
          <w:rFonts w:ascii="SimSun" w:hAnsi="SimSun" w:eastAsia="宋体"/>
          <w:b w:val="0"/>
          <w:i w:val="0"/>
          <w:sz w:val="20"/>
        </w:rPr>
        <w:t>（智能文档明确要"光照"，环境文档没提供）。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现定死：由环境板块新增这一项。</w:t>
      </w:r>
      <w:r>
        <w:rPr>
          <w:rFonts w:ascii="SimSun" w:hAnsi="SimSun" w:eastAsia="宋体"/>
          <w:b w:val="0"/>
          <w:i w:val="0"/>
          <w:sz w:val="20"/>
        </w:rPr>
        <w:t xml:space="preserve"> 它本来就是环境量，放环境最合理。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4.4 🆕 站点信息字段（站点列表接口）</w:t>
      </w:r>
    </w:p>
    <w:p>
      <w:pPr>
        <w:spacing w:before="8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来源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字段from刘伟豪.doc</w:t>
      </w:r>
      <w:r>
        <w:rPr>
          <w:rFonts w:ascii="SimSun" w:hAnsi="SimSun" w:eastAsia="宋体"/>
          <w:b w:val="0"/>
          <w:i w:val="0"/>
          <w:sz w:val="20"/>
        </w:rPr>
        <w:t>（2026-10-05 18:01 提交）。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84"/>
        <w:gridCol w:w="768"/>
        <w:gridCol w:w="575"/>
        <w:gridCol w:w="442"/>
        <w:gridCol w:w="768"/>
        <w:gridCol w:w="442"/>
        <w:gridCol w:w="605"/>
        <w:gridCol w:w="452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45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site_id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5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已有（第二节全局字段）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site_name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站点名称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5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latitude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纬度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5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4 位小数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longitude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经度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5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4 位小数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farming_depth_m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养殖深度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站点配置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45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site_name 命名口径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site_01</w:t>
      </w:r>
      <w:r>
        <w:rPr>
          <w:rFonts w:ascii="SimSun" w:hAnsi="SimSun" w:eastAsia="宋体"/>
          <w:b w:val="0"/>
          <w:i w:val="0"/>
          <w:sz w:val="20"/>
        </w:rPr>
        <w:t xml:space="preserve"> 的对外名称统一写成 </w:t>
      </w:r>
      <w:r>
        <w:rPr>
          <w:rFonts w:ascii="SimSun" w:hAnsi="SimSun" w:eastAsia="宋体"/>
          <w:b/>
          <w:i w:val="0"/>
          <w:sz w:val="20"/>
        </w:rPr>
        <w:t>"模拟养殖站点"</w:t>
      </w:r>
      <w:r>
        <w:rPr>
          <w:rFonts w:ascii="SimSun" w:hAnsi="SimSun" w:eastAsia="宋体"/>
          <w:b w:val="0"/>
          <w:i w:val="0"/>
          <w:sz w:val="20"/>
        </w:rPr>
        <w:t>；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site_02/03/04</w:t>
      </w:r>
      <w:r>
        <w:rPr>
          <w:rFonts w:ascii="SimSun" w:hAnsi="SimSun" w:eastAsia="宋体"/>
          <w:b w:val="0"/>
          <w:i w:val="0"/>
          <w:sz w:val="20"/>
        </w:rPr>
        <w:t xml:space="preserve"> 写 </w:t>
      </w:r>
      <w:r>
        <w:rPr>
          <w:rFonts w:ascii="SimSun" w:hAnsi="SimSun" w:eastAsia="宋体"/>
          <w:b/>
          <w:i w:val="0"/>
          <w:sz w:val="20"/>
        </w:rPr>
        <w:t>"NDBC 观测站点（浮标号）"</w:t>
      </w:r>
      <w:r>
        <w:rPr>
          <w:rFonts w:ascii="SimSun" w:hAnsi="SimSun" w:eastAsia="宋体"/>
          <w:b w:val="0"/>
          <w:i w:val="0"/>
          <w:sz w:val="20"/>
        </w:rPr>
        <w:t>。</w:t>
      </w:r>
      <w:r>
        <w:rPr>
          <w:rFonts w:ascii="SimSun" w:hAnsi="SimSun" w:eastAsia="宋体"/>
          <w:b/>
          <w:i w:val="0"/>
          <w:sz w:val="20"/>
        </w:rPr>
        <w:t>详见 8.1 / 8.2 对外口径。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4.5 🆕 仿真控制字段（演示用，不进实时数据流）</w:t>
      </w:r>
    </w:p>
    <w:p>
      <w:pPr>
        <w:spacing w:before="8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来源</w:t>
      </w:r>
      <w:r>
        <w:rPr>
          <w:rFonts w:ascii="SimSun" w:hAnsi="SimSun" w:eastAsia="宋体"/>
          <w:b w:val="0"/>
          <w:i w:val="0"/>
          <w:sz w:val="20"/>
        </w:rPr>
        <w:t>：同上。</w:t>
      </w:r>
      <w:r>
        <w:rPr>
          <w:rFonts w:ascii="SimSun" w:hAnsi="SimSun" w:eastAsia="宋体"/>
          <w:b/>
          <w:i w:val="0"/>
          <w:sz w:val="20"/>
        </w:rPr>
        <w:t>用途</w:t>
      </w:r>
      <w:r>
        <w:rPr>
          <w:rFonts w:ascii="SimSun" w:hAnsi="SimSun" w:eastAsia="宋体"/>
          <w:b w:val="0"/>
          <w:i w:val="0"/>
          <w:sz w:val="20"/>
        </w:rPr>
        <w:t>：控制仿真数据生成器的启停，</w:t>
      </w:r>
      <w:r>
        <w:rPr>
          <w:rFonts w:ascii="SimSun" w:hAnsi="SimSun" w:eastAsia="宋体"/>
          <w:b/>
          <w:i w:val="0"/>
          <w:sz w:val="20"/>
        </w:rPr>
        <w:t>只在演示与造故障时用</w:t>
      </w:r>
      <w:r>
        <w:rPr>
          <w:rFonts w:ascii="SimSun" w:hAnsi="SimSun" w:eastAsia="宋体"/>
          <w:b w:val="0"/>
          <w:i w:val="0"/>
          <w:sz w:val="20"/>
        </w:rPr>
        <w:t>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84"/>
        <w:gridCol w:w="2725"/>
        <w:gridCol w:w="575"/>
        <w:gridCol w:w="442"/>
        <w:gridCol w:w="442"/>
        <w:gridCol w:w="442"/>
        <w:gridCol w:w="605"/>
        <w:gridCol w:w="2893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control_command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控制指令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人工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7.10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sim_mode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当前模式（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内容模式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）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7.10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gen_status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生成状态（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运行状态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）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7.10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paused_sites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暂停站点列表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array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元素为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site_id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code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响应码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取值见第九节错误码表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msg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响应消息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出错时的中文说明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msg_type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消息类型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7.10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state_data</w:t>
            </w:r>
          </w:p>
        </w:tc>
        <w:tc>
          <w:tcPr>
            <w:vAlign w:val="center"/>
            <w:tcW w:type="dxa" w:w="272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状态数据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28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控制接口的返回体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2026-10-05 裁定（N1，刘桐麟拍板）</w:t>
      </w:r>
      <w:r>
        <w:rPr>
          <w:rFonts w:ascii="SimSun" w:hAnsi="SimSun" w:eastAsia="宋体"/>
          <w:b w:val="0"/>
          <w:i w:val="0"/>
          <w:sz w:val="20"/>
        </w:rPr>
        <w:t>：刘伟豪只给了中文名、没给取值。</w:t>
      </w:r>
      <w:r>
        <w:rPr>
          <w:rFonts w:ascii="SimSun" w:hAnsi="SimSun" w:eastAsia="宋体"/>
          <w:b/>
          <w:i w:val="0"/>
          <w:sz w:val="20"/>
        </w:rPr>
        <w:t>四组取值已定，见 7.10 节。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同时做了一处语义拆分</w:t>
      </w:r>
      <w:r>
        <w:rPr>
          <w:rFonts w:ascii="SimSun" w:hAnsi="SimSun" w:eastAsia="宋体"/>
          <w:b w:val="0"/>
          <w:i w:val="0"/>
          <w:sz w:val="20"/>
        </w:rPr>
        <w:t>（这是</w:t>
      </w:r>
      <w:r>
        <w:rPr>
          <w:rFonts w:ascii="SimSun" w:hAnsi="SimSun" w:eastAsia="宋体"/>
          <w:b/>
          <w:i w:val="0"/>
          <w:sz w:val="20"/>
        </w:rPr>
        <w:t>设计裁定</w:t>
      </w:r>
      <w:r>
        <w:rPr>
          <w:rFonts w:ascii="SimSun" w:hAnsi="SimSun" w:eastAsia="宋体"/>
          <w:b w:val="0"/>
          <w:i w:val="0"/>
          <w:sz w:val="20"/>
        </w:rPr>
        <w:t>，不是填空）：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他给的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当前模式</w:t>
      </w:r>
      <w:r>
        <w:rPr>
          <w:rFonts w:ascii="SimSun" w:hAnsi="SimSun" w:eastAsia="宋体"/>
          <w:b w:val="0"/>
          <w:i w:val="0"/>
          <w:sz w:val="20"/>
        </w:rPr>
        <w:t xml:space="preserve"> 与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生成状态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SimSun" w:hAnsi="SimSun" w:eastAsia="宋体"/>
          <w:b/>
          <w:i w:val="0"/>
          <w:sz w:val="20"/>
        </w:rPr>
        <w:t>语义是叠的</w:t>
      </w:r>
      <w:r>
        <w:rPr>
          <w:rFonts w:ascii="SimSun" w:hAnsi="SimSun" w:eastAsia="宋体"/>
          <w:b w:val="0"/>
          <w:i w:val="0"/>
          <w:sz w:val="20"/>
        </w:rPr>
        <w:t>。现切成</w:t>
      </w:r>
      <w:r>
        <w:rPr>
          <w:rFonts w:ascii="SimSun" w:hAnsi="SimSun" w:eastAsia="宋体"/>
          <w:b/>
          <w:i w:val="0"/>
          <w:sz w:val="20"/>
        </w:rPr>
        <w:t>两条独立的轴</w:t>
      </w:r>
      <w:r>
        <w:rPr>
          <w:rFonts w:ascii="SimSun" w:hAnsi="SimSun" w:eastAsia="宋体"/>
          <w:b w:val="0"/>
          <w:i w:val="0"/>
          <w:sz w:val="20"/>
        </w:rPr>
        <w:t>——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sim_mode = 数据的"内容"模式</w:t>
      </w:r>
      <w:r>
        <w:rPr>
          <w:rFonts w:ascii="SimSun" w:hAnsi="SimSun" w:eastAsia="宋体"/>
          <w:b w:val="0"/>
          <w:i w:val="0"/>
          <w:sz w:val="20"/>
        </w:rPr>
        <w:t>（生成什么样的数）、</w:t>
      </w:r>
      <w:r>
        <w:rPr>
          <w:rFonts w:ascii="SimSun" w:hAnsi="SimSun" w:eastAsia="宋体"/>
          <w:b/>
          <w:i w:val="0"/>
          <w:sz w:val="20"/>
        </w:rPr>
        <w:t>gen_status = 生成器的"运行"状态</w:t>
      </w:r>
      <w:r>
        <w:rPr>
          <w:rFonts w:ascii="SimSun" w:hAnsi="SimSun" w:eastAsia="宋体"/>
          <w:b w:val="0"/>
          <w:i w:val="0"/>
          <w:sz w:val="20"/>
        </w:rPr>
        <w:t>（还生不生成）。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不拆的话，"暂停的时候碰上大风大浪"这种组合根本没法表达。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顺带把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control_command</w:t>
      </w:r>
      <w:r>
        <w:rPr>
          <w:rFonts w:ascii="SimSun" w:hAnsi="SimSun" w:eastAsia="宋体"/>
          <w:b w:val="0"/>
          <w:i w:val="0"/>
          <w:sz w:val="20"/>
        </w:rPr>
        <w:t xml:space="preserve"> 的类型由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string</w:t>
      </w:r>
      <w:r>
        <w:rPr>
          <w:rFonts w:ascii="SimSun" w:hAnsi="SimSun" w:eastAsia="宋体"/>
          <w:b w:val="0"/>
          <w:i w:val="0"/>
          <w:sz w:val="20"/>
        </w:rPr>
        <w:t xml:space="preserve"> 改为 </w:t>
      </w:r>
      <w:r>
        <w:rPr>
          <w:rFonts w:ascii="SimSun" w:hAnsi="SimSun" w:eastAsia="宋体"/>
          <w:b/>
          <w:i w:val="0"/>
          <w:sz w:val="20"/>
        </w:rPr>
        <w:t>enum</w:t>
      </w:r>
      <w:r>
        <w:rPr>
          <w:rFonts w:ascii="SimSun" w:hAnsi="SimSun" w:eastAsia="宋体"/>
          <w:b w:val="0"/>
          <w:i w:val="0"/>
          <w:sz w:val="20"/>
        </w:rPr>
        <w:t>（它本来就是固定几个动作，用字符串等于放弃校验）。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4.6 🆕 查询 / 通用字段</w:t>
      </w:r>
    </w:p>
    <w:p>
      <w:pPr>
        <w:spacing w:before="8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来源</w:t>
      </w:r>
      <w:r>
        <w:rPr>
          <w:rFonts w:ascii="SimSun" w:hAnsi="SimSun" w:eastAsia="宋体"/>
          <w:b w:val="0"/>
          <w:i w:val="0"/>
          <w:sz w:val="20"/>
        </w:rPr>
        <w:t>：同上。</w:t>
      </w:r>
      <w:r>
        <w:rPr>
          <w:rFonts w:ascii="SimSun" w:hAnsi="SimSun" w:eastAsia="宋体"/>
          <w:b/>
          <w:i w:val="0"/>
          <w:sz w:val="20"/>
        </w:rPr>
        <w:t>这一组是"所有查询接口都可能用"的公共参数与返回。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931"/>
        <w:gridCol w:w="931"/>
        <w:gridCol w:w="575"/>
        <w:gridCol w:w="605"/>
        <w:gridCol w:w="768"/>
        <w:gridCol w:w="442"/>
        <w:gridCol w:w="605"/>
        <w:gridCol w:w="455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45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start_ts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开始时间戳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查询参数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45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左闭</w:t>
            </w:r>
          </w:p>
        </w:tc>
      </w:tr>
      <w:tr>
        <w:trPr>
          <w:cantSplit/>
        </w:trPr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end_ts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结束时间戳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查询参数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45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右开，与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start_ts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配对</w:t>
            </w:r>
          </w:p>
        </w:tc>
      </w:tr>
      <w:tr>
        <w:trPr>
          <w:cantSplit/>
        </w:trPr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error_code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错误码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出错时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45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已有（见 6.3 回执、第九节错误码表）</w:t>
            </w:r>
          </w:p>
        </w:tc>
      </w:tr>
      <w:tr>
        <w:trPr>
          <w:cantSplit/>
        </w:trPr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error_msg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错误说明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出错时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45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msg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同义，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统一用 msg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一处同名冲突（本文件裁定）</w:t>
      </w:r>
      <w:r>
        <w:rPr>
          <w:rFonts w:ascii="SimSun" w:hAnsi="SimSun" w:eastAsia="宋体"/>
          <w:b w:val="0"/>
          <w:i w:val="0"/>
          <w:sz w:val="20"/>
        </w:rPr>
        <w:t xml:space="preserve">：刘伟豪同时提交了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响应消息 msg</w:t>
      </w:r>
      <w:r>
        <w:rPr>
          <w:rFonts w:ascii="SimSun" w:hAnsi="SimSun" w:eastAsia="宋体"/>
          <w:b w:val="0"/>
          <w:i w:val="0"/>
          <w:sz w:val="20"/>
        </w:rPr>
        <w:t xml:space="preserve"> 与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错误说明 error_msg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两者是同一个东西，按规定"同一个东西不许起两个名字"→ 全项目统一用 msg</w:t>
      </w:r>
      <w:r>
        <w:rPr>
          <w:rFonts w:ascii="SimSun" w:hAnsi="SimSun" w:eastAsia="宋体"/>
          <w:b w:val="0"/>
          <w:i w:val="0"/>
          <w:sz w:val="20"/>
        </w:rPr>
        <w:t>，</w:t>
      </w:r>
      <w:r>
        <w:rPr>
          <w:rFonts w:ascii="Consolas" w:hAnsi="Consolas" w:eastAsia="Consolas"/>
          <w:b w:val="0"/>
          <w:i w:val="0"/>
          <w:color w:val="C0392B"/>
          <w:sz w:val="19"/>
        </w:rPr>
        <w:t>error_msg</w:t>
      </w:r>
      <w:r>
        <w:rPr>
          <w:rFonts w:ascii="SimSun" w:hAnsi="SimSun" w:eastAsia="宋体"/>
          <w:b w:val="0"/>
          <w:i w:val="0"/>
          <w:sz w:val="20"/>
        </w:rPr>
        <w:t xml:space="preserve"> 作废。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但</w:t>
      </w:r>
      <w:r>
        <w:rPr>
          <w:rFonts w:ascii="SimSun" w:hAnsi="SimSun" w:eastAsia="宋体"/>
          <w:b/>
          <w:i w:val="0"/>
          <w:sz w:val="20"/>
        </w:rPr>
        <w:t>回执里的 error_code</w:t>
      </w:r>
      <w:r>
        <w:rPr>
          <w:rFonts w:ascii="SimSun" w:hAnsi="SimSun" w:eastAsia="宋体"/>
          <w:b w:val="0"/>
          <w:i w:val="0"/>
          <w:sz w:val="20"/>
        </w:rPr>
        <w:t xml:space="preserve"> 保留（它已冻结在第九节的下发指令回执里）。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4.7 ✅ 刘伟豪提交字段的覆盖核对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已在本文件覆盖、无需改动的</w:t>
      </w:r>
      <w:r>
        <w:rPr>
          <w:rFonts w:ascii="SimSun" w:hAnsi="SimSun" w:eastAsia="宋体"/>
          <w:b w:val="0"/>
          <w:i w:val="0"/>
          <w:sz w:val="20"/>
        </w:rPr>
        <w:t>（</w:t>
      </w:r>
      <w:r>
        <w:rPr>
          <w:rFonts w:ascii="SimSun" w:hAnsi="SimSun" w:eastAsia="宋体"/>
          <w:b/>
          <w:i w:val="0"/>
          <w:sz w:val="20"/>
        </w:rPr>
        <w:t>不要重名另造</w:t>
      </w:r>
      <w:r>
        <w:rPr>
          <w:rFonts w:ascii="SimSun" w:hAnsi="SimSun" w:eastAsia="宋体"/>
          <w:b w:val="0"/>
          <w:i w:val="0"/>
          <w:sz w:val="20"/>
        </w:rPr>
        <w:t>）：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时间戳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ts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站点编号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site_id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水温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water_temp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溶解氧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dissolved_oxygen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盐度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salinity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pH 值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ph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浪高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wave_height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风速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wind_speed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海水流速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current_speed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环境气温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air_temp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数据来源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source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数据质量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quality</w:t>
      </w:r>
      <w:r>
        <w:rPr>
          <w:rFonts w:ascii="SimSun" w:hAnsi="SimSun" w:eastAsia="宋体"/>
          <w:b w:val="0"/>
          <w:i w:val="0"/>
          <w:sz w:val="21"/>
        </w:rPr>
        <w:t>。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📌 </w:t>
      </w:r>
      <w:r>
        <w:rPr>
          <w:rFonts w:ascii="SimSun" w:hAnsi="SimSun" w:eastAsia="宋体"/>
          <w:b/>
          <w:i w:val="0"/>
          <w:sz w:val="20"/>
        </w:rPr>
        <w:t>环境板块另有一项是本次裁定新增、刘伟豪清单里没写的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SimSun" w:hAnsi="SimSun" w:eastAsia="宋体"/>
          <w:b/>
          <w:i w:val="0"/>
          <w:sz w:val="20"/>
        </w:rPr>
        <w:t>light_intensity 光照强度</w:t>
      </w:r>
      <w:r>
        <w:rPr>
          <w:rFonts w:ascii="SimSun" w:hAnsi="SimSun" w:eastAsia="宋体"/>
          <w:b w:val="0"/>
          <w:i w:val="0"/>
          <w:sz w:val="20"/>
        </w:rPr>
        <w:t>（裁定 6）。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他要知道这件事</w:t>
      </w:r>
      <w:r>
        <w:rPr>
          <w:rFonts w:ascii="SimSun" w:hAnsi="SimSun" w:eastAsia="宋体"/>
          <w:b w:val="0"/>
          <w:i w:val="0"/>
          <w:sz w:val="20"/>
        </w:rPr>
        <w:t xml:space="preserve"> —— 他的板块要从 8 项变 9 项。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五、结构安全板块字段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来源：《结构安全预警板块》（</w:t>
      </w:r>
      <w:r>
        <w:rPr>
          <w:rFonts w:ascii="SimSun" w:hAnsi="SimSun" w:eastAsia="宋体"/>
          <w:b/>
          <w:i w:val="0"/>
          <w:sz w:val="20"/>
        </w:rPr>
        <w:t>邓宇涵</w:t>
      </w:r>
      <w:r>
        <w:rPr>
          <w:rFonts w:ascii="SimSun" w:hAnsi="SimSun" w:eastAsia="宋体"/>
          <w:b w:val="0"/>
          <w:i w:val="0"/>
          <w:sz w:val="20"/>
        </w:rPr>
        <w:t>）。</w:t>
      </w:r>
      <w:r>
        <w:rPr>
          <w:rFonts w:ascii="SimSun" w:hAnsi="SimSun" w:eastAsia="宋体"/>
          <w:b/>
          <w:i w:val="0"/>
          <w:sz w:val="20"/>
        </w:rPr>
        <w:t>依赖设备最多，需要模拟器提供 7 类数据。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5.1 结构感知数据（设备模拟器提供）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04"/>
        <w:gridCol w:w="1681"/>
        <w:gridCol w:w="494"/>
        <w:gridCol w:w="455"/>
        <w:gridCol w:w="455"/>
        <w:gridCol w:w="931"/>
        <w:gridCol w:w="768"/>
        <w:gridCol w:w="342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anchor_tension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锚链/缆绳张力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kN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模拟器扩（裁定 9）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net_tension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网绳拉力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kN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同上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tilt_roll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网箱横滚角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°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邓宇涵答复要求（见 5.5）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tilt_pitch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网箱俯仰角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°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同上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accel_x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X 向加速度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m/s²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三轴拆分（见 5.5）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accel_y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Y 向加速度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m/s²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同上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accel_z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Z 向加速度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m/s²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同上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displacement</w:t>
            </w:r>
          </w:p>
        </w:tc>
        <w:tc>
          <w:tcPr>
            <w:vAlign w:val="center"/>
            <w:tcW w:type="dxa" w:w="16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空间位移量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由加速度积分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5.2 阈值配置（手工准备）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15"/>
        <w:gridCol w:w="1916"/>
        <w:gridCol w:w="494"/>
        <w:gridCol w:w="442"/>
        <w:gridCol w:w="768"/>
        <w:gridCol w:w="768"/>
        <w:gridCol w:w="768"/>
        <w:gridCol w:w="283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9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2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design_tension</w:t>
            </w:r>
          </w:p>
        </w:tc>
        <w:tc>
          <w:tcPr>
            <w:vAlign w:val="center"/>
            <w:tcW w:type="dxa" w:w="19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锚链设计张力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kN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静态配置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2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必填，否则 80%/95% 无参照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tension_warn_pct</w:t>
            </w:r>
          </w:p>
        </w:tc>
        <w:tc>
          <w:tcPr>
            <w:vAlign w:val="center"/>
            <w:tcW w:type="dxa" w:w="19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张力黄色预警阈值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2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文档值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80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tension_alarm_pct</w:t>
            </w:r>
          </w:p>
        </w:tc>
        <w:tc>
          <w:tcPr>
            <w:vAlign w:val="center"/>
            <w:tcW w:type="dxa" w:w="19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张力红色预警阈值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2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文档值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95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tilt_warn_deg</w:t>
            </w:r>
          </w:p>
        </w:tc>
        <w:tc>
          <w:tcPr>
            <w:vAlign w:val="center"/>
            <w:tcW w:type="dxa" w:w="19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倾角黄色预警阈值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2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文档值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2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tilt_alarm_deg</w:t>
            </w:r>
          </w:p>
        </w:tc>
        <w:tc>
          <w:tcPr>
            <w:vAlign w:val="center"/>
            <w:tcW w:type="dxa" w:w="191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倾角红色预警阈值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2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文档值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3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阈值来源口径（裁定 2，定死）</w:t>
      </w:r>
      <w:r>
        <w:rPr>
          <w:rFonts w:ascii="SimSun" w:hAnsi="SimSun" w:eastAsia="宋体"/>
          <w:b w:val="0"/>
          <w:i w:val="0"/>
          <w:sz w:val="20"/>
        </w:rPr>
        <w:t>：以上 4 个阈值</w:t>
      </w:r>
      <w:r>
        <w:rPr>
          <w:rFonts w:ascii="SimSun" w:hAnsi="SimSun" w:eastAsia="宋体"/>
          <w:b/>
          <w:i w:val="0"/>
          <w:sz w:val="20"/>
        </w:rPr>
        <w:t>一律标注为「经验阈值，未经现场标定」</w:t>
      </w:r>
      <w:r>
        <w:rPr>
          <w:rFonts w:ascii="SimSun" w:hAnsi="SimSun" w:eastAsia="宋体"/>
          <w:b w:val="0"/>
          <w:i w:val="0"/>
          <w:sz w:val="20"/>
        </w:rPr>
        <w:t>，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出处栏统一写 </w:t>
      </w:r>
      <w:r>
        <w:rPr>
          <w:rFonts w:ascii="SimSun" w:hAnsi="SimSun" w:eastAsia="宋体"/>
          <w:b/>
          <w:i w:val="0"/>
          <w:sz w:val="20"/>
        </w:rPr>
        <w:t>"参考文献区间 + 经验设定"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文档、页面、答辩口径三处必须一致。</w:t>
      </w:r>
      <w:r>
        <w:rPr>
          <w:rFonts w:ascii="SimSun" w:hAnsi="SimSun" w:eastAsia="宋体"/>
          <w:b w:val="0"/>
          <w:i w:val="0"/>
          <w:sz w:val="20"/>
        </w:rPr>
        <w:t xml:space="preserve"> 不允许写成国家标准或某文献的确定值——</w:t>
      </w:r>
      <w:r>
        <w:rPr>
          <w:rFonts w:ascii="SimSun" w:hAnsi="SimSun" w:eastAsia="宋体"/>
          <w:b/>
          <w:i w:val="0"/>
          <w:sz w:val="20"/>
        </w:rPr>
        <w:t>查不到出处就不编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5.3 能源保障数据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867"/>
        <w:gridCol w:w="1094"/>
        <w:gridCol w:w="494"/>
        <w:gridCol w:w="442"/>
        <w:gridCol w:w="455"/>
        <w:gridCol w:w="931"/>
        <w:gridCol w:w="768"/>
        <w:gridCol w:w="335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86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3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8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pv_power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光伏发电功率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kW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模拟器扩（裁定 9）</w:t>
            </w:r>
          </w:p>
        </w:tc>
      </w:tr>
      <w:tr>
        <w:trPr>
          <w:cantSplit/>
        </w:trPr>
        <w:tc>
          <w:tcPr>
            <w:vAlign w:val="center"/>
            <w:tcW w:type="dxa" w:w="18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battery_soc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储能电量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同上；&lt;20% 黄、&lt;10% 红</w:t>
            </w:r>
          </w:p>
        </w:tc>
      </w:tr>
      <w:tr>
        <w:trPr>
          <w:cantSplit/>
        </w:trPr>
        <w:tc>
          <w:tcPr>
            <w:vAlign w:val="center"/>
            <w:tcW w:type="dxa" w:w="18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device_power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各设备功耗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kW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同上</w:t>
            </w:r>
          </w:p>
        </w:tc>
      </w:tr>
      <w:tr>
        <w:trPr>
          <w:cantSplit/>
        </w:trPr>
        <w:tc>
          <w:tcPr>
            <w:vAlign w:val="center"/>
            <w:tcW w:type="dxa" w:w="18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energy_self_sufficiency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能源自给率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发电 ÷ 总功耗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5.4 输出字段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393"/>
        <w:gridCol w:w="1456"/>
        <w:gridCol w:w="575"/>
        <w:gridCol w:w="442"/>
        <w:gridCol w:w="768"/>
        <w:gridCol w:w="768"/>
        <w:gridCol w:w="768"/>
        <w:gridCol w:w="323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3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2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3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health_score</w:t>
            </w:r>
          </w:p>
        </w:tc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网箱整体健康评分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2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0–100</w:t>
            </w:r>
          </w:p>
        </w:tc>
      </w:tr>
      <w:tr>
        <w:trPr>
          <w:cantSplit/>
        </w:trPr>
        <w:tc>
          <w:tcPr>
            <w:vAlign w:val="center"/>
            <w:tcW w:type="dxa" w:w="13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risk_level</w:t>
            </w:r>
          </w:p>
        </w:tc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当前风险等级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2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见 7.4</w:t>
            </w:r>
          </w:p>
        </w:tc>
      </w:tr>
      <w:tr>
        <w:trPr>
          <w:cantSplit/>
        </w:trPr>
        <w:tc>
          <w:tcPr>
            <w:vAlign w:val="center"/>
            <w:tcW w:type="dxa" w:w="13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subsystem_status</w:t>
            </w:r>
          </w:p>
        </w:tc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子系统状态灯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2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绿 / 黄 / 红</w:t>
            </w:r>
          </w:p>
        </w:tc>
      </w:tr>
      <w:tr>
        <w:trPr>
          <w:cantSplit/>
        </w:trPr>
        <w:tc>
          <w:tcPr>
            <w:vAlign w:val="center"/>
            <w:tcW w:type="dxa" w:w="13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alarm_event</w:t>
            </w:r>
          </w:p>
        </w:tc>
        <w:tc>
          <w:tcPr>
            <w:vAlign w:val="center"/>
            <w:tcW w:type="dxa" w:w="14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分级预警事件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2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含触发数据快照 + 命中规则 ID + 时间戳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5.5 🆕 邓宇涵的传感器答复（2026-10-05 17:47 收到，已并入本文件）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来源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传感器相关.docx</w:t>
      </w:r>
      <w:r>
        <w:rPr>
          <w:rFonts w:ascii="SimSun" w:hAnsi="SimSun" w:eastAsia="宋体"/>
          <w:b w:val="0"/>
          <w:i w:val="0"/>
          <w:sz w:val="20"/>
        </w:rPr>
        <w:t xml:space="preserve">（结构安全板块答复，回应跨板块问题 </w:t>
      </w:r>
      <w:r>
        <w:rPr>
          <w:rFonts w:ascii="SimSun" w:hAnsi="SimSun" w:eastAsia="宋体"/>
          <w:b/>
          <w:i w:val="0"/>
          <w:sz w:val="20"/>
        </w:rPr>
        <w:t>#5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它确认了 7 类</w:t>
      </w:r>
      <w:r>
        <w:rPr>
          <w:rFonts w:ascii="SimSun" w:hAnsi="SimSun" w:eastAsia="宋体"/>
          <w:b w:val="0"/>
          <w:i w:val="0"/>
          <w:sz w:val="20"/>
        </w:rPr>
        <w:t>（不是 5 类），并给出了</w:t>
      </w:r>
      <w:r>
        <w:rPr>
          <w:rFonts w:ascii="SimSun" w:hAnsi="SimSun" w:eastAsia="宋体"/>
          <w:b/>
          <w:i w:val="0"/>
          <w:sz w:val="20"/>
        </w:rPr>
        <w:t>本文件冻结时遗漏的分量细节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答复原文列的 7 个物理量</w:t>
      </w:r>
      <w:r>
        <w:rPr>
          <w:rFonts w:ascii="SimSun" w:hAnsi="SimSun" w:eastAsia="宋体"/>
          <w:b w:val="0"/>
          <w:i w:val="0"/>
          <w:sz w:val="21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22"/>
        <w:gridCol w:w="2795"/>
        <w:gridCol w:w="497"/>
        <w:gridCol w:w="589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物理量</w:t>
            </w:r>
          </w:p>
        </w:tc>
        <w:tc>
          <w:tcPr>
            <w:vAlign w:val="center"/>
            <w:shd w:val="clear" w:color="auto" w:fill="DCE6F1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锚链 / 缆绳张力</w:t>
            </w:r>
          </w:p>
        </w:tc>
        <w:tc>
          <w:tcPr>
            <w:vAlign w:val="center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kN</w:t>
            </w:r>
          </w:p>
        </w:tc>
        <w:tc>
          <w:tcPr>
            <w:vAlign w:val="center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锚泊张力预警；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同时提供设计张力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，算 80% / 95% 阈值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网绳拉力</w:t>
            </w:r>
          </w:p>
        </w:tc>
        <w:tc>
          <w:tcPr>
            <w:vAlign w:val="center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kN</w:t>
            </w:r>
          </w:p>
        </w:tc>
        <w:tc>
          <w:tcPr>
            <w:vAlign w:val="center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不同网衣区域的网绳受力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3</w:t>
            </w:r>
          </w:p>
        </w:tc>
        <w:tc>
          <w:tcPr>
            <w:vAlign w:val="center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三轴加速度（X / Y / Z）</w:t>
            </w:r>
          </w:p>
        </w:tc>
        <w:tc>
          <w:tcPr>
            <w:vAlign w:val="center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m/s²</w:t>
            </w:r>
          </w:p>
        </w:tc>
        <w:tc>
          <w:tcPr>
            <w:vAlign w:val="center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结构晃动与姿态监测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</w:t>
            </w:r>
          </w:p>
        </w:tc>
        <w:tc>
          <w:tcPr>
            <w:vAlign w:val="center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倾角（横滚 / 俯仰）</w:t>
            </w:r>
          </w:p>
        </w:tc>
        <w:tc>
          <w:tcPr>
            <w:vAlign w:val="center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°</w:t>
            </w:r>
          </w:p>
        </w:tc>
        <w:tc>
          <w:tcPr>
            <w:vAlign w:val="center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2° / 3° 预警判断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5</w:t>
            </w:r>
          </w:p>
        </w:tc>
        <w:tc>
          <w:tcPr>
            <w:vAlign w:val="center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光伏发电功率</w:t>
            </w:r>
          </w:p>
        </w:tc>
        <w:tc>
          <w:tcPr>
            <w:vAlign w:val="center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kW</w:t>
            </w:r>
          </w:p>
        </w:tc>
        <w:tc>
          <w:tcPr>
            <w:vAlign w:val="center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能源供给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6</w:t>
            </w:r>
          </w:p>
        </w:tc>
        <w:tc>
          <w:tcPr>
            <w:vAlign w:val="center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储能电量 SOC</w:t>
            </w:r>
          </w:p>
        </w:tc>
        <w:tc>
          <w:tcPr>
            <w:vAlign w:val="center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%</w:t>
            </w:r>
          </w:p>
        </w:tc>
        <w:tc>
          <w:tcPr>
            <w:vAlign w:val="center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20% / 10% 低电量预警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7</w:t>
            </w:r>
          </w:p>
        </w:tc>
        <w:tc>
          <w:tcPr>
            <w:vAlign w:val="center"/>
            <w:tcW w:type="dxa" w:w="27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设备功耗</w:t>
            </w:r>
          </w:p>
        </w:tc>
        <w:tc>
          <w:tcPr>
            <w:vAlign w:val="center"/>
            <w:tcW w:type="dxa" w:w="4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kW</w:t>
            </w:r>
          </w:p>
        </w:tc>
        <w:tc>
          <w:tcPr>
            <w:vAlign w:val="center"/>
            <w:tcW w:type="dxa" w:w="58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各设备分别提供，后台算总功耗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因这份答复而对本文件做的修正</w:t>
      </w:r>
      <w:r>
        <w:rPr>
          <w:rFonts w:ascii="SimSun" w:hAnsi="SimSun" w:eastAsia="宋体"/>
          <w:b w:val="0"/>
          <w:i w:val="0"/>
          <w:sz w:val="21"/>
        </w:rPr>
        <w:t>（已记入第十三节变更记录）：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670"/>
        <w:gridCol w:w="3103"/>
        <w:gridCol w:w="363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67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原冻结</w:t>
            </w:r>
          </w:p>
        </w:tc>
        <w:tc>
          <w:tcPr>
            <w:vAlign w:val="center"/>
            <w:shd w:val="clear" w:color="auto" w:fill="DCE6F1"/>
            <w:tcW w:type="dxa" w:w="31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改为</w:t>
            </w:r>
          </w:p>
        </w:tc>
        <w:tc>
          <w:tcPr>
            <w:vAlign w:val="center"/>
            <w:shd w:val="clear" w:color="auto" w:fill="DCE6F1"/>
            <w:tcW w:type="dxa" w:w="36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为什么</w:t>
            </w:r>
          </w:p>
        </w:tc>
      </w:tr>
      <w:tr>
        <w:trPr>
          <w:cantSplit/>
        </w:trPr>
        <w:tc>
          <w:tcPr>
            <w:vAlign w:val="center"/>
            <w:tcW w:type="dxa" w:w="2670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accel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（单个 float）</w:t>
            </w:r>
          </w:p>
        </w:tc>
        <w:tc>
          <w:tcPr>
            <w:vAlign w:val="center"/>
            <w:tcW w:type="dxa" w:w="31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accel_x / accel_y / accel_z</w:t>
            </w:r>
          </w:p>
        </w:tc>
        <w:tc>
          <w:tcPr>
            <w:vAlign w:val="center"/>
            <w:tcW w:type="dxa" w:w="36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答复明确要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三轴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；单值表达不了</w:t>
            </w:r>
          </w:p>
        </w:tc>
      </w:tr>
      <w:tr>
        <w:trPr>
          <w:cantSplit/>
        </w:trPr>
        <w:tc>
          <w:tcPr>
            <w:vAlign w:val="center"/>
            <w:tcW w:type="dxa" w:w="2670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tilt_angle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（单个 float）</w:t>
            </w:r>
          </w:p>
        </w:tc>
        <w:tc>
          <w:tcPr>
            <w:vAlign w:val="center"/>
            <w:tcW w:type="dxa" w:w="31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tilt_roll / tilt_pitch</w:t>
            </w:r>
          </w:p>
        </w:tc>
        <w:tc>
          <w:tcPr>
            <w:vAlign w:val="center"/>
            <w:tcW w:type="dxa" w:w="36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答复明确要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横滚 / 俯仰两向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一处被答复明确否掉的写法</w:t>
      </w:r>
      <w:r>
        <w:rPr>
          <w:rFonts w:ascii="SimSun" w:hAnsi="SimSun" w:eastAsia="宋体"/>
          <w:b w:val="0"/>
          <w:i w:val="0"/>
          <w:sz w:val="20"/>
        </w:rPr>
        <w:t>：答复里提到"电压传感器（V）/ 电流传感器（A）"。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但答复自己也写了"</w:t>
      </w:r>
      <w:r>
        <w:rPr>
          <w:rFonts w:ascii="SimSun" w:hAnsi="SimSun" w:eastAsia="宋体"/>
          <w:b/>
          <w:i w:val="0"/>
          <w:sz w:val="20"/>
        </w:rPr>
        <w:t>建议统一 kW</w:t>
      </w:r>
      <w:r>
        <w:rPr>
          <w:rFonts w:ascii="SimSun" w:hAnsi="SimSun" w:eastAsia="宋体"/>
          <w:b w:val="0"/>
          <w:i w:val="0"/>
          <w:sz w:val="20"/>
        </w:rPr>
        <w:t>"。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本文件按 kW 定</w:t>
      </w:r>
      <w:r>
        <w:rPr>
          <w:rFonts w:ascii="SimSun" w:hAnsi="SimSun" w:eastAsia="宋体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i w:val="0"/>
          <w:color w:val="C0392B"/>
          <w:sz w:val="19"/>
        </w:rPr>
        <w:t>pv_power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device_power</w:t>
      </w:r>
      <w:r>
        <w:rPr>
          <w:rFonts w:ascii="SimSun" w:hAnsi="SimSun" w:eastAsia="宋体"/>
          <w:b w:val="0"/>
          <w:i w:val="0"/>
          <w:sz w:val="20"/>
        </w:rPr>
        <w:t>），电压电流是</w:t>
      </w:r>
      <w:r>
        <w:rPr>
          <w:rFonts w:ascii="SimSun" w:hAnsi="SimSun" w:eastAsia="宋体"/>
          <w:b/>
          <w:i w:val="0"/>
          <w:sz w:val="20"/>
        </w:rPr>
        <w:t>设备内部实现</w:t>
      </w:r>
      <w:r>
        <w:rPr>
          <w:rFonts w:ascii="SimSun" w:hAnsi="SimSun" w:eastAsia="宋体"/>
          <w:b w:val="0"/>
          <w:i w:val="0"/>
          <w:sz w:val="20"/>
        </w:rPr>
        <w:t>，不进接口字段。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理由</w:t>
      </w:r>
      <w:r>
        <w:rPr>
          <w:rFonts w:ascii="SimSun" w:hAnsi="SimSun" w:eastAsia="宋体"/>
          <w:b w:val="0"/>
          <w:i w:val="0"/>
          <w:sz w:val="20"/>
        </w:rPr>
        <w:t>：规范 2.1 要求全项目统一单位，多一套 V/A 只会让三个板块各算各的。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#5 至此闭环</w:t>
      </w:r>
      <w:r>
        <w:rPr>
          <w:rFonts w:ascii="SimSun" w:hAnsi="SimSun" w:eastAsia="宋体"/>
          <w:b w:val="0"/>
          <w:i w:val="0"/>
          <w:sz w:val="20"/>
        </w:rPr>
        <w:t xml:space="preserve">：① 邓宇涵的设备与字段清单 → </w:t>
      </w:r>
      <w:r>
        <w:rPr>
          <w:rFonts w:ascii="SimSun" w:hAnsi="SimSun" w:eastAsia="宋体"/>
          <w:b/>
          <w:i w:val="0"/>
          <w:sz w:val="20"/>
        </w:rPr>
        <w:t>本份答复</w:t>
      </w:r>
      <w:r>
        <w:rPr>
          <w:rFonts w:ascii="SimSun" w:hAnsi="SimSun" w:eastAsia="宋体"/>
          <w:b w:val="0"/>
          <w:i w:val="0"/>
          <w:sz w:val="20"/>
        </w:rPr>
        <w:t xml:space="preserve">；② 李志成模拟器扩不扩 → </w:t>
      </w:r>
      <w:r>
        <w:rPr>
          <w:rFonts w:ascii="SimSun" w:hAnsi="SimSun" w:eastAsia="宋体"/>
          <w:b/>
          <w:i w:val="0"/>
          <w:sz w:val="20"/>
        </w:rPr>
        <w:t>裁定 9（扩 7 类）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项数争议（5 类 / 7 类）一并定死为 7 类。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📥 以下 5.6 – 5.15 来自 字段from邓宇涵.docx（2026-10-05 17:43 提交）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他提交了约 </w:t>
      </w:r>
      <w:r>
        <w:rPr>
          <w:rFonts w:ascii="SimSun" w:hAnsi="SimSun" w:eastAsia="宋体"/>
          <w:b/>
          <w:i w:val="0"/>
          <w:sz w:val="20"/>
        </w:rPr>
        <w:t>100 个中文名字段</w:t>
      </w:r>
      <w:r>
        <w:rPr>
          <w:rFonts w:ascii="SimSun" w:hAnsi="SimSun" w:eastAsia="宋体"/>
          <w:b w:val="0"/>
          <w:i w:val="0"/>
          <w:sz w:val="20"/>
        </w:rPr>
        <w:t>。</w:t>
      </w:r>
      <w:r>
        <w:rPr>
          <w:rFonts w:ascii="SimSun" w:hAnsi="SimSun" w:eastAsia="宋体"/>
          <w:b/>
          <w:i w:val="0"/>
          <w:sz w:val="20"/>
        </w:rPr>
        <w:t>已经在 5.1–5.5 定义过的不再重复列表</w:t>
      </w:r>
      <w:r>
        <w:rPr>
          <w:rFonts w:ascii="SimSun" w:hAnsi="SimSun" w:eastAsia="宋体"/>
          <w:b w:val="0"/>
          <w:i w:val="0"/>
          <w:sz w:val="20"/>
        </w:rPr>
        <w:t>，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只把</w:t>
      </w:r>
      <w:r>
        <w:rPr>
          <w:rFonts w:ascii="SimSun" w:hAnsi="SimSun" w:eastAsia="宋体"/>
          <w:b/>
          <w:i w:val="0"/>
          <w:sz w:val="20"/>
        </w:rPr>
        <w:t>新增字段</w:t>
      </w:r>
      <w:r>
        <w:rPr>
          <w:rFonts w:ascii="SimSun" w:hAnsi="SimSun" w:eastAsia="宋体"/>
          <w:b w:val="0"/>
          <w:i w:val="0"/>
          <w:sz w:val="20"/>
        </w:rPr>
        <w:t>列在下面，最后 5.15 给出覆盖核对。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凡是取值/单位没给的，本文件写「待补」而不编。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5.6 🆕 设备与传感器标识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124"/>
        <w:gridCol w:w="1094"/>
        <w:gridCol w:w="575"/>
        <w:gridCol w:w="442"/>
        <w:gridCol w:w="768"/>
        <w:gridCol w:w="768"/>
        <w:gridCol w:w="768"/>
        <w:gridCol w:w="386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sensor_id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传感器编号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device_health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设备健康度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0–100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anchor_id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锚点编号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chain_id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锚链编号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cable_id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缆绳编号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net_area_id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网衣区域编号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net_rope_id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网绳编号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1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current_alarm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当前告警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8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活跃告警，见 5.10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编号规则补充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device_id</w:t>
      </w:r>
      <w:r>
        <w:rPr>
          <w:rFonts w:ascii="SimSun" w:hAnsi="SimSun" w:eastAsia="宋体"/>
          <w:b w:val="0"/>
          <w:i w:val="0"/>
          <w:sz w:val="20"/>
        </w:rPr>
        <w:t xml:space="preserve"> 已是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{类型}_</w:t>
      </w:r>
      <w:r>
        <w:rPr>
          <w:rFonts w:ascii="SimSun" w:hAnsi="SimSun" w:eastAsia="宋体"/>
          <w:b w:val="0"/>
          <w:i w:val="0"/>
          <w:sz w:val="20"/>
        </w:rPr>
        <w:t xml:space="preserve"> + 两位数字（规范 1.3）。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sensor_id / anchor_id / chain_id / cable_id / net_area_id / net_rope_id 沿同一规则</w:t>
      </w:r>
      <w:r>
        <w:rPr>
          <w:rFonts w:ascii="SimSun" w:hAnsi="SimSun" w:eastAsia="宋体"/>
          <w:b w:val="0"/>
          <w:i w:val="0"/>
          <w:sz w:val="20"/>
        </w:rPr>
        <w:t>，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一律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{类型}_</w:t>
      </w:r>
      <w:r>
        <w:rPr>
          <w:rFonts w:ascii="SimSun" w:hAnsi="SimSun" w:eastAsia="宋体"/>
          <w:b w:val="0"/>
          <w:i w:val="0"/>
          <w:sz w:val="20"/>
        </w:rPr>
        <w:t xml:space="preserve"> + 两位数字（如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anchor_01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netarea_01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5.7 🆕 锚泊张力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38"/>
        <w:gridCol w:w="931"/>
        <w:gridCol w:w="575"/>
        <w:gridCol w:w="442"/>
        <w:gridCol w:w="768"/>
        <w:gridCol w:w="768"/>
        <w:gridCol w:w="768"/>
        <w:gridCol w:w="371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71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tension_pct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张力占设计值比例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1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=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anchor_tension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÷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design_tension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× 100，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80/95 阈值就是判它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tension_trend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张力变化趋势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1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取值见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7.11 trend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tension_status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张力异常状态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1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tension_risk_level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张力预警等级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1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用 risk_level 取值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（blue/yellow/orange/red）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tension_alarm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张力异常告警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1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结构同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alarm_event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handling_advice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处置建议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1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中文建议文本，随告警产出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5.8 🆕 网衣受力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793"/>
        <w:gridCol w:w="1094"/>
        <w:gridCol w:w="575"/>
        <w:gridCol w:w="442"/>
        <w:gridCol w:w="768"/>
        <w:gridCol w:w="931"/>
        <w:gridCol w:w="768"/>
        <w:gridCol w:w="303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79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0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7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net_area_tension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网衣区域拉力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kN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按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net_area_id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分区域</w:t>
            </w:r>
          </w:p>
        </w:tc>
      </w:tr>
      <w:tr>
        <w:trPr>
          <w:cantSplit/>
        </w:trPr>
        <w:tc>
          <w:tcPr>
            <w:vAlign w:val="center"/>
            <w:tcW w:type="dxa" w:w="17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net_tension_dist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网衣拉力分布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array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kN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元素与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net_area_id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一一对应</w:t>
            </w:r>
          </w:p>
        </w:tc>
      </w:tr>
      <w:tr>
        <w:trPr>
          <w:cantSplit/>
        </w:trPr>
        <w:tc>
          <w:tcPr>
            <w:vAlign w:val="center"/>
            <w:tcW w:type="dxa" w:w="17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damage_suspect_status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破损疑似状态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17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damage_suspect_pos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破损疑似位置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取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net_area_id</w:t>
            </w:r>
          </w:p>
        </w:tc>
      </w:tr>
      <w:tr>
        <w:trPr>
          <w:cantSplit/>
        </w:trPr>
        <w:tc>
          <w:tcPr>
            <w:vAlign w:val="center"/>
            <w:tcW w:type="dxa" w:w="179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net_risk_level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网衣风险等级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3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用 risk_level 取值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5.9 🆕 姿态与形变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44"/>
        <w:gridCol w:w="837"/>
        <w:gridCol w:w="494"/>
        <w:gridCol w:w="455"/>
        <w:gridCol w:w="455"/>
        <w:gridCol w:w="768"/>
        <w:gridCol w:w="768"/>
        <w:gridCol w:w="418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accel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加速度（合量）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m/s²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= √(x²+y²+z²)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，见下方修正说明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tilt_angle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倾斜角（合量）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°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由横滚/俯仰合成，见下方修正说明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displacement_x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X 轴位移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displacement_y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Y 轴位移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displacement_z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Z 轴位移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deformation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形变量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网箱几何形变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deformation_trend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形变趋势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与 tension_trend 共用同一套 trend 取值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（7.11）—— 趋势就是趋势，不造第二套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attitude_status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姿态状态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144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tilt_risk_level</w:t>
            </w:r>
          </w:p>
        </w:tc>
        <w:tc>
          <w:tcPr>
            <w:vAlign w:val="center"/>
            <w:tcW w:type="dxa" w:w="8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倾斜预警等级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1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用 risk_level 取值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对 v1.0.1 的一处修正（重要）</w:t>
      </w:r>
      <w:r>
        <w:rPr>
          <w:rFonts w:ascii="SimSun" w:hAnsi="SimSun" w:eastAsia="宋体"/>
          <w:b w:val="0"/>
          <w:i w:val="0"/>
          <w:sz w:val="20"/>
        </w:rPr>
        <w:t xml:space="preserve">：v1.0.1 把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accel</w:t>
      </w:r>
      <w:r>
        <w:rPr>
          <w:rFonts w:ascii="SimSun" w:hAnsi="SimSun" w:eastAsia="宋体"/>
          <w:b w:val="0"/>
          <w:i w:val="0"/>
          <w:sz w:val="20"/>
        </w:rPr>
        <w:t xml:space="preserve"> 改名成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accel_x/y/z</w:t>
      </w:r>
      <w:r>
        <w:rPr>
          <w:rFonts w:ascii="SimSun" w:hAnsi="SimSun" w:eastAsia="宋体"/>
          <w:b w:val="0"/>
          <w:i w:val="0"/>
          <w:sz w:val="20"/>
        </w:rPr>
        <w:t xml:space="preserve">、把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tilt_angle</w:t>
      </w:r>
      <w:r>
        <w:rPr>
          <w:rFonts w:ascii="SimSun" w:hAnsi="SimSun" w:eastAsia="宋体"/>
          <w:b w:val="0"/>
          <w:i w:val="0"/>
          <w:sz w:val="20"/>
        </w:rPr>
        <w:t xml:space="preserve"> 改名成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tilt_roll</w:t>
      </w:r>
      <w:r>
        <w:rPr>
          <w:rFonts w:ascii="SimSun" w:hAnsi="SimSun" w:eastAsia="宋体"/>
          <w:b w:val="0"/>
          <w:i w:val="0"/>
          <w:sz w:val="20"/>
        </w:rPr>
        <w:t>/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tilt_pitch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邓宇涵的原清单里，合量与分量是并列的两组</w:t>
      </w:r>
      <w:r>
        <w:rPr>
          <w:rFonts w:ascii="SimSun" w:hAnsi="SimSun" w:eastAsia="宋体"/>
          <w:b w:val="0"/>
          <w:i w:val="0"/>
          <w:sz w:val="20"/>
        </w:rPr>
        <w:t>（"加速度、X轴加速度、Y轴加速度、Z轴加速度" / "倾斜角、横滚角、俯仰角"）。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所以 v1.0.1 那两处不是"改名"，是"漏了合量"</w:t>
      </w:r>
      <w:r>
        <w:rPr>
          <w:rFonts w:ascii="SimSun" w:hAnsi="SimSun" w:eastAsia="宋体"/>
          <w:b w:val="0"/>
          <w:i w:val="0"/>
          <w:sz w:val="20"/>
        </w:rPr>
        <w:t xml:space="preserve"> —— 本版</w:t>
      </w:r>
      <w:r>
        <w:rPr>
          <w:rFonts w:ascii="SimSun" w:hAnsi="SimSun" w:eastAsia="宋体"/>
          <w:b/>
          <w:i w:val="0"/>
          <w:sz w:val="20"/>
        </w:rPr>
        <w:t>把 accel 与 tilt_angle 作为计算得出的合量补回</w:t>
      </w:r>
      <w:r>
        <w:rPr>
          <w:rFonts w:ascii="SimSun" w:hAnsi="SimSun" w:eastAsia="宋体"/>
          <w:b w:val="0"/>
          <w:i w:val="0"/>
          <w:sz w:val="20"/>
        </w:rPr>
        <w:t>，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分量字段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accel_x/y/z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tilt_roll</w:t>
      </w:r>
      <w:r>
        <w:rPr>
          <w:rFonts w:ascii="SimSun" w:hAnsi="SimSun" w:eastAsia="宋体"/>
          <w:b w:val="0"/>
          <w:i w:val="0"/>
          <w:sz w:val="20"/>
        </w:rPr>
        <w:t>/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tilt_pitch</w:t>
      </w:r>
      <w:r>
        <w:rPr>
          <w:rFonts w:ascii="SimSun" w:hAnsi="SimSun" w:eastAsia="宋体"/>
          <w:b w:val="0"/>
          <w:i w:val="0"/>
          <w:sz w:val="20"/>
        </w:rPr>
        <w:t xml:space="preserve"> 保持不动。</w:t>
      </w:r>
      <w:r>
        <w:rPr>
          <w:rFonts w:ascii="SimSun" w:hAnsi="SimSun" w:eastAsia="宋体"/>
          <w:b/>
          <w:i w:val="0"/>
          <w:sz w:val="20"/>
        </w:rPr>
        <w:t>两者并存，不冲突。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5.10 🆕 预警事件与规则追溯（答辩必答题的载体）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15"/>
        <w:gridCol w:w="1094"/>
        <w:gridCol w:w="575"/>
        <w:gridCol w:w="605"/>
        <w:gridCol w:w="768"/>
        <w:gridCol w:w="768"/>
        <w:gridCol w:w="768"/>
        <w:gridCol w:w="341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alarm_event_id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预警事件编号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alarm_type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预警类型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按业务分类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，取值见 7.13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alarm_status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预警状态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alarm_ts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预警时间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trigger_field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触发字段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命中的字段名，如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tension_pct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trigger_value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触发值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单位随 trigger_field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trigger_threshold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触发阈值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同上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trigger_data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触发数据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trigger_snapshot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同义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，见下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trigger_snapshot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触发数据快照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已有（5.4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alarm_event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内）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rule_id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rule_name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规则名称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hit_rule_id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命中规则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已有（5.4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alarm_event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内）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rule_condition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规则条件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单条件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combine_condition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组合条件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4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多条件与/或，如"浪高&gt;3m 且 张力&gt;80%"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一处同义合并</w:t>
      </w:r>
      <w:r>
        <w:rPr>
          <w:rFonts w:ascii="SimSun" w:hAnsi="SimSun" w:eastAsia="宋体"/>
          <w:b w:val="0"/>
          <w:i w:val="0"/>
          <w:sz w:val="20"/>
        </w:rPr>
        <w:t xml:space="preserve">：邓宇涵同时提交了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触发数据</w:t>
      </w:r>
      <w:r>
        <w:rPr>
          <w:rFonts w:ascii="SimSun" w:hAnsi="SimSun" w:eastAsia="宋体"/>
          <w:b w:val="0"/>
          <w:i w:val="0"/>
          <w:sz w:val="20"/>
        </w:rPr>
        <w:t xml:space="preserve"> 与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触发数据快照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两者是同一个东西 → 全项目统一用 trigger_snapshot</w:t>
      </w:r>
      <w:r>
        <w:rPr>
          <w:rFonts w:ascii="SimSun" w:hAnsi="SimSun" w:eastAsia="宋体"/>
          <w:b w:val="0"/>
          <w:i w:val="0"/>
          <w:sz w:val="20"/>
        </w:rPr>
        <w:t>，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trigger_data</w:t>
      </w:r>
      <w:r>
        <w:rPr>
          <w:rFonts w:ascii="SimSun" w:hAnsi="SimSun" w:eastAsia="宋体"/>
          <w:b w:val="0"/>
          <w:i w:val="0"/>
          <w:sz w:val="20"/>
        </w:rPr>
        <w:t xml:space="preserve"> 别名作废。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5.11 🆕 处置与确认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04"/>
        <w:gridCol w:w="768"/>
        <w:gridCol w:w="575"/>
        <w:gridCol w:w="605"/>
        <w:gridCol w:w="768"/>
        <w:gridCol w:w="442"/>
        <w:gridCol w:w="768"/>
        <w:gridCol w:w="427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42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handle_status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处置状态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2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handle_result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处置结果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2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中文说明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confirm_status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确认状态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人工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2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confirm_ts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确认时间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人工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42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5.12 🆕 能源保障扩展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238"/>
        <w:gridCol w:w="685"/>
        <w:gridCol w:w="575"/>
        <w:gridCol w:w="442"/>
        <w:gridCol w:w="768"/>
        <w:gridCol w:w="931"/>
        <w:gridCol w:w="768"/>
        <w:gridCol w:w="300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pv_energy_today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当前发电量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kWh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单位已定（N3）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battery_energy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储能电量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kWh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单位已定（N3）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battery_capacity_kwh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电池总容量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kWh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静态配置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N3 补的配置字段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，见下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battery_soc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储能电量百分比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已有（5.3）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battery_status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储能状态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single_device_power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单设备功耗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kW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按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device_id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分开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total_power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总功耗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kW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= Σ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single_device_power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；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与 device_power 同义，统一用 total_power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power_supply_status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供电状态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low_battery_status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低电量状态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7.12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low_battery_risk_level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低电量预警等级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用 risk_level 取值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；&lt;20% 黄、&lt;10% 红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critical_device_id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关键设备编号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power_priority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设备供电优先级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数字越小越优先</w:t>
            </w:r>
          </w:p>
        </w:tc>
      </w:tr>
      <w:tr>
        <w:trPr>
          <w:cantSplit/>
        </w:trPr>
        <w:tc>
          <w:tcPr>
            <w:vAlign w:val="center"/>
            <w:tcW w:type="dxa" w:w="22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critical_device_power_status</w:t>
            </w:r>
          </w:p>
        </w:tc>
        <w:tc>
          <w:tcPr>
            <w:vAlign w:val="center"/>
            <w:tcW w:type="dxa" w:w="6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关键设备供电状态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0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与 power_supply_status 共用同一套取值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（7.12）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2026-10-05 裁定（N3，刘桐麟拍板）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① 单位定死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pv_energy_today</w:t>
      </w:r>
      <w:r>
        <w:rPr>
          <w:rFonts w:ascii="SimSun" w:hAnsi="SimSun" w:eastAsia="宋体"/>
          <w:b w:val="0"/>
          <w:i w:val="0"/>
          <w:sz w:val="20"/>
        </w:rPr>
        <w:t>（发电</w:t>
      </w:r>
      <w:r>
        <w:rPr>
          <w:rFonts w:ascii="SimSun" w:hAnsi="SimSun" w:eastAsia="宋体"/>
          <w:b/>
          <w:i w:val="0"/>
          <w:sz w:val="20"/>
        </w:rPr>
        <w:t>量</w:t>
      </w:r>
      <w:r>
        <w:rPr>
          <w:rFonts w:ascii="SimSun" w:hAnsi="SimSun" w:eastAsia="宋体"/>
          <w:b w:val="0"/>
          <w:i w:val="0"/>
          <w:sz w:val="20"/>
        </w:rPr>
        <w:t xml:space="preserve">）与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battery_energy</w:t>
      </w:r>
      <w:r>
        <w:rPr>
          <w:rFonts w:ascii="SimSun" w:hAnsi="SimSun" w:eastAsia="宋体"/>
          <w:b w:val="0"/>
          <w:i w:val="0"/>
          <w:sz w:val="20"/>
        </w:rPr>
        <w:t>（储能</w:t>
      </w:r>
      <w:r>
        <w:rPr>
          <w:rFonts w:ascii="SimSun" w:hAnsi="SimSun" w:eastAsia="宋体"/>
          <w:b/>
          <w:i w:val="0"/>
          <w:sz w:val="20"/>
        </w:rPr>
        <w:t>电量</w:t>
      </w:r>
      <w:r>
        <w:rPr>
          <w:rFonts w:ascii="SimSun" w:hAnsi="SimSun" w:eastAsia="宋体"/>
          <w:b w:val="0"/>
          <w:i w:val="0"/>
          <w:sz w:val="20"/>
        </w:rPr>
        <w:t>）</w:t>
      </w:r>
      <w:r>
        <w:rPr>
          <w:rFonts w:ascii="SimSun" w:hAnsi="SimSun" w:eastAsia="宋体"/>
          <w:b/>
          <w:i w:val="0"/>
          <w:sz w:val="20"/>
        </w:rPr>
        <w:t>是能量 → kWh</w:t>
      </w:r>
      <w:r>
        <w:rPr>
          <w:rFonts w:ascii="SimSun" w:hAnsi="SimSun" w:eastAsia="宋体"/>
          <w:b w:val="0"/>
          <w:i w:val="0"/>
          <w:sz w:val="20"/>
        </w:rPr>
        <w:t>；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而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pv_power</w:t>
      </w:r>
      <w:r>
        <w:rPr>
          <w:rFonts w:ascii="SimSun" w:hAnsi="SimSun" w:eastAsia="宋体"/>
          <w:b w:val="0"/>
          <w:i w:val="0"/>
          <w:sz w:val="20"/>
        </w:rPr>
        <w:t>（发电</w:t>
      </w:r>
      <w:r>
        <w:rPr>
          <w:rFonts w:ascii="SimSun" w:hAnsi="SimSun" w:eastAsia="宋体"/>
          <w:b/>
          <w:i w:val="0"/>
          <w:sz w:val="20"/>
        </w:rPr>
        <w:t>功率</w:t>
      </w:r>
      <w:r>
        <w:rPr>
          <w:rFonts w:ascii="SimSun" w:hAnsi="SimSun" w:eastAsia="宋体"/>
          <w:b w:val="0"/>
          <w:i w:val="0"/>
          <w:sz w:val="20"/>
        </w:rPr>
        <w:t xml:space="preserve">）与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total_power</w:t>
      </w:r>
      <w:r>
        <w:rPr>
          <w:rFonts w:ascii="SimSun" w:hAnsi="SimSun" w:eastAsia="宋体"/>
          <w:b w:val="0"/>
          <w:i w:val="0"/>
          <w:sz w:val="20"/>
        </w:rPr>
        <w:t>（</w:t>
      </w:r>
      <w:r>
        <w:rPr>
          <w:rFonts w:ascii="SimSun" w:hAnsi="SimSun" w:eastAsia="宋体"/>
          <w:b/>
          <w:i w:val="0"/>
          <w:sz w:val="20"/>
        </w:rPr>
        <w:t>功率</w:t>
      </w:r>
      <w:r>
        <w:rPr>
          <w:rFonts w:ascii="SimSun" w:hAnsi="SimSun" w:eastAsia="宋体"/>
          <w:b w:val="0"/>
          <w:i w:val="0"/>
          <w:sz w:val="20"/>
        </w:rPr>
        <w:t>）</w:t>
      </w:r>
      <w:r>
        <w:rPr>
          <w:rFonts w:ascii="SimSun" w:hAnsi="SimSun" w:eastAsia="宋体"/>
          <w:b/>
          <w:i w:val="0"/>
          <w:sz w:val="20"/>
        </w:rPr>
        <w:t>是功率 → kW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量 vs 功率差一个时间维度，混用是电气类数据最常见的错。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② 补一个字段 battery_capacity_kwh</w:t>
      </w:r>
      <w:r>
        <w:rPr>
          <w:rFonts w:ascii="SimSun" w:hAnsi="SimSun" w:eastAsia="宋体"/>
          <w:b w:val="0"/>
          <w:i w:val="0"/>
          <w:sz w:val="20"/>
        </w:rPr>
        <w:t>（这是本次发现的缺口）：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邓宇涵同时要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battery_soc</w:t>
      </w:r>
      <w:r>
        <w:rPr>
          <w:rFonts w:ascii="SimSun" w:hAnsi="SimSun" w:eastAsia="宋体"/>
          <w:b w:val="0"/>
          <w:i w:val="0"/>
          <w:sz w:val="20"/>
        </w:rPr>
        <w:t>（%）</w:t>
      </w:r>
      <w:r>
        <w:rPr>
          <w:rFonts w:ascii="SimSun" w:hAnsi="SimSun" w:eastAsia="宋体"/>
          <w:b/>
          <w:i w:val="0"/>
          <w:sz w:val="20"/>
        </w:rPr>
        <w:t>和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battery_energy</w:t>
      </w:r>
      <w:r>
        <w:rPr>
          <w:rFonts w:ascii="SimSun" w:hAnsi="SimSun" w:eastAsia="宋体"/>
          <w:b w:val="0"/>
          <w:i w:val="0"/>
          <w:sz w:val="20"/>
        </w:rPr>
        <w:t>（kWh），</w:t>
      </w:r>
      <w:r>
        <w:rPr>
          <w:rFonts w:ascii="SimSun" w:hAnsi="SimSun" w:eastAsia="宋体"/>
          <w:b/>
          <w:i w:val="0"/>
          <w:sz w:val="20"/>
        </w:rPr>
        <w:t>两者靠电池总容量换算，而他的清单里没有容量字段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补上之后三者的关系是：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battery_energy = battery_soc / 100 × battery_capacity_kwh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有容量的好处</w:t>
      </w:r>
      <w:r>
        <w:rPr>
          <w:rFonts w:ascii="SimSun" w:hAnsi="SimSun" w:eastAsia="宋体"/>
          <w:b w:val="0"/>
          <w:i w:val="0"/>
          <w:sz w:val="20"/>
        </w:rPr>
        <w:t>：能源保障页能显示"</w:t>
      </w:r>
      <w:r>
        <w:rPr>
          <w:rFonts w:ascii="SimSun" w:hAnsi="SimSun" w:eastAsia="宋体"/>
          <w:b/>
          <w:i w:val="0"/>
          <w:sz w:val="20"/>
        </w:rPr>
        <w:t>还剩 42 kWh</w:t>
      </w:r>
      <w:r>
        <w:rPr>
          <w:rFonts w:ascii="SimSun" w:hAnsi="SimSun" w:eastAsia="宋体"/>
          <w:b w:val="0"/>
          <w:i w:val="0"/>
          <w:sz w:val="20"/>
        </w:rPr>
        <w:t>"，而不是只有"剩 68%" —— 后者说不出还剩多少电。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5.13 🆕 故障与恢复（造故障 + 长跑验证用）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67"/>
        <w:gridCol w:w="1094"/>
        <w:gridCol w:w="442"/>
        <w:gridCol w:w="605"/>
        <w:gridCol w:w="768"/>
        <w:gridCol w:w="931"/>
        <w:gridCol w:w="768"/>
        <w:gridCol w:w="3333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3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fault_type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故障类型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造故障工具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取值见 7.8（四类故障）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fault_start_ts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故障开始时间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造故障工具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fault_end_ts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故障结束时间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造故障工具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is_alarm_triggered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是否触发预警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bool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is_ 前缀，合规范 1.1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alarm_trigger_ts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预警触发时间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规则引擎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6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recover_ts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恢复时间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3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🆕 四类故障的标志位</w:t>
      </w:r>
      <w:r>
        <w:rPr>
          <w:rFonts w:ascii="SimSun" w:hAnsi="SimSun" w:eastAsia="宋体"/>
          <w:b w:val="0"/>
          <w:i w:val="0"/>
          <w:sz w:val="21"/>
        </w:rPr>
        <w:t>（与《公共件清单》"测试必须覆盖四类"一一对应）：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95"/>
        <w:gridCol w:w="1094"/>
        <w:gridCol w:w="442"/>
        <w:gridCol w:w="442"/>
        <w:gridCol w:w="455"/>
        <w:gridCol w:w="931"/>
        <w:gridCol w:w="768"/>
        <w:gridCol w:w="378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9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7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9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is_data_abnormal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是否数据异常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bool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造故障工具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原 data_abnormal_status，改为布尔（N4）</w:t>
            </w:r>
          </w:p>
        </w:tc>
      </w:tr>
      <w:tr>
        <w:trPr>
          <w:cantSplit/>
        </w:trPr>
        <w:tc>
          <w:tcPr>
            <w:vAlign w:val="center"/>
            <w:tcW w:type="dxa" w:w="149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is_device_offline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是否设备离线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bool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造故障工具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原 device_offline_status（N4）</w:t>
            </w:r>
          </w:p>
        </w:tc>
      </w:tr>
      <w:tr>
        <w:trPr>
          <w:cantSplit/>
        </w:trPr>
        <w:tc>
          <w:tcPr>
            <w:vAlign w:val="center"/>
            <w:tcW w:type="dxa" w:w="149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is_command_timeout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是否命令超时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bool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造故障工具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原 command_timeout_status（N4）</w:t>
            </w:r>
          </w:p>
        </w:tc>
      </w:tr>
      <w:tr>
        <w:trPr>
          <w:cantSplit/>
        </w:trPr>
        <w:tc>
          <w:tcPr>
            <w:vAlign w:val="center"/>
            <w:tcW w:type="dxa" w:w="149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is_comm_break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是否通信中断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bool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造故障工具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37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原 comm_break_status（N4）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2026-10-05 裁定（N4，刘桐麟拍板）</w:t>
      </w:r>
      <w:r>
        <w:rPr>
          <w:rFonts w:ascii="SimSun" w:hAnsi="SimSun" w:eastAsia="宋体"/>
          <w:b w:val="0"/>
          <w:i w:val="0"/>
          <w:sz w:val="20"/>
        </w:rPr>
        <w:t xml:space="preserve">：邓宇涵原写的是 4 个 </w:t>
      </w:r>
      <w:r>
        <w:rPr>
          <w:rFonts w:ascii="SimSun" w:hAnsi="SimSun" w:eastAsia="宋体"/>
          <w:b/>
          <w:i w:val="0"/>
          <w:sz w:val="20"/>
        </w:rPr>
        <w:t>enum</w:t>
      </w:r>
      <w:r>
        <w:rPr>
          <w:rFonts w:ascii="SimSun" w:hAnsi="SimSun" w:eastAsia="宋体"/>
          <w:b w:val="0"/>
          <w:i w:val="0"/>
          <w:sz w:val="20"/>
        </w:rPr>
        <w:t xml:space="preserve"> 字段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i w:val="0"/>
          <w:color w:val="C0392B"/>
          <w:sz w:val="19"/>
        </w:rPr>
        <w:t>xxx_status</w:t>
      </w:r>
      <w:r>
        <w:rPr>
          <w:rFonts w:ascii="SimSun" w:hAnsi="SimSun" w:eastAsia="宋体"/>
          <w:b w:val="0"/>
          <w:i w:val="0"/>
          <w:sz w:val="20"/>
        </w:rPr>
        <w:t xml:space="preserve"> 数据异常状态 / 设备离线状态 / 命令超时状态 / 通信中断状态）。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现改为 4 个布尔标志位</w:t>
      </w:r>
      <w:r>
        <w:rPr>
          <w:rFonts w:ascii="SimSun" w:hAnsi="SimSun" w:eastAsia="宋体"/>
          <w:b w:val="0"/>
          <w:i w:val="0"/>
          <w:sz w:val="20"/>
        </w:rPr>
        <w:t>，理由：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1. </w:t>
      </w:r>
      <w:r>
        <w:rPr>
          <w:rFonts w:ascii="SimSun" w:hAnsi="SimSun" w:eastAsia="宋体"/>
          <w:b/>
          <w:i w:val="0"/>
          <w:sz w:val="20"/>
        </w:rPr>
        <w:t>它们本来就是是非题。</w:t>
      </w:r>
      <w:r>
        <w:rPr>
          <w:rFonts w:ascii="SimSun" w:hAnsi="SimSun" w:eastAsia="宋体"/>
          <w:b w:val="0"/>
          <w:i w:val="0"/>
          <w:sz w:val="20"/>
        </w:rPr>
        <w:t xml:space="preserve"> "数据异不异常"只有是/否，用枚举是杀鸡用牛刀。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2. </w:t>
      </w:r>
      <w:r>
        <w:rPr>
          <w:rFonts w:ascii="SimSun" w:hAnsi="SimSun" w:eastAsia="宋体"/>
          <w:b/>
          <w:i w:val="0"/>
          <w:sz w:val="20"/>
        </w:rPr>
        <w:t>合规范 1.1</w:t>
      </w:r>
      <w:r>
        <w:rPr>
          <w:rFonts w:ascii="SimSun" w:hAnsi="SimSun" w:eastAsia="宋体"/>
          <w:b w:val="0"/>
          <w:i w:val="0"/>
          <w:sz w:val="20"/>
        </w:rPr>
        <w:t xml:space="preserve"> —— "布尔用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is_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has_</w:t>
      </w:r>
      <w:r>
        <w:rPr>
          <w:rFonts w:ascii="SimSun" w:hAnsi="SimSun" w:eastAsia="宋体"/>
          <w:b w:val="0"/>
          <w:i w:val="0"/>
          <w:sz w:val="20"/>
        </w:rPr>
        <w:t xml:space="preserve"> 前缀"，改完这四个正好合规。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3. </w:t>
      </w:r>
      <w:r>
        <w:rPr>
          <w:rFonts w:ascii="SimSun" w:hAnsi="SimSun" w:eastAsia="宋体"/>
          <w:b/>
          <w:i w:val="0"/>
          <w:sz w:val="20"/>
        </w:rPr>
        <w:t>页面直接可用。</w:t>
      </w:r>
      <w:r>
        <w:rPr>
          <w:rFonts w:ascii="SimSun" w:hAnsi="SimSun" w:eastAsia="宋体"/>
          <w:b w:val="0"/>
          <w:i w:val="0"/>
          <w:sz w:val="20"/>
        </w:rPr>
        <w:t xml:space="preserve"> 四类故障状态灯要的就是真假，</w:t>
      </w:r>
      <w:r>
        <w:rPr>
          <w:rFonts w:ascii="SimSun" w:hAnsi="SimSun" w:eastAsia="宋体"/>
          <w:b/>
          <w:i w:val="0"/>
          <w:sz w:val="20"/>
        </w:rPr>
        <w:t>不用再写一层枚举翻译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⚠️ 要通知邓宇涵。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5.14 🆕 测试报告字段（⚠️ 板块内部，不进接口）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623"/>
        <w:gridCol w:w="1754"/>
        <w:gridCol w:w="922"/>
        <w:gridCol w:w="708"/>
        <w:gridCol w:w="1231"/>
        <w:gridCol w:w="1231"/>
        <w:gridCol w:w="1231"/>
        <w:gridCol w:w="70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62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7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9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6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test_result</w:t>
            </w:r>
          </w:p>
        </w:tc>
        <w:tc>
          <w:tcPr>
            <w:vAlign w:val="center"/>
            <w:tcW w:type="dxa" w:w="17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测试结果</w:t>
            </w:r>
          </w:p>
        </w:tc>
        <w:tc>
          <w:tcPr>
            <w:vAlign w:val="center"/>
            <w:tcW w:type="dxa" w:w="9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每条用例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测试工具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6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test_passed</w:t>
            </w:r>
          </w:p>
        </w:tc>
        <w:tc>
          <w:tcPr>
            <w:vAlign w:val="center"/>
            <w:tcW w:type="dxa" w:w="17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测试是否通过</w:t>
            </w:r>
          </w:p>
        </w:tc>
        <w:tc>
          <w:tcPr>
            <w:vAlign w:val="center"/>
            <w:tcW w:type="dxa" w:w="9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bool</w:t>
            </w:r>
          </w:p>
        </w:tc>
        <w:tc>
          <w:tcPr>
            <w:vAlign w:val="center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每条用例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测试工具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6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test_note</w:t>
            </w:r>
          </w:p>
        </w:tc>
        <w:tc>
          <w:tcPr>
            <w:vAlign w:val="center"/>
            <w:tcW w:type="dxa" w:w="17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测试备注</w:t>
            </w:r>
          </w:p>
        </w:tc>
        <w:tc>
          <w:tcPr>
            <w:vAlign w:val="center"/>
            <w:tcW w:type="dxa" w:w="9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每条用例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测试工具</w:t>
            </w:r>
          </w:p>
        </w:tc>
        <w:tc>
          <w:tcPr>
            <w:vAlign w:val="center"/>
            <w:tcW w:type="dxa" w:w="12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70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这三个是测试报告（10-26 交）自己的字段，不是平台接口字段。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列在这里只为</w:t>
      </w:r>
      <w:r>
        <w:rPr>
          <w:rFonts w:ascii="SimSun" w:hAnsi="SimSun" w:eastAsia="宋体"/>
          <w:b/>
          <w:i w:val="0"/>
          <w:sz w:val="20"/>
        </w:rPr>
        <w:t>占住名字</w:t>
      </w:r>
      <w:r>
        <w:rPr>
          <w:rFonts w:ascii="SimSun" w:hAnsi="SimSun" w:eastAsia="宋体"/>
          <w:b w:val="0"/>
          <w:i w:val="0"/>
          <w:sz w:val="20"/>
        </w:rPr>
        <w:t>，防止别人再造一个同名不同义的。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不出现在任何 API 的请求或响应里。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5.15 ✅ 邓宇涵提交字段的覆盖核对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已在本文件覆盖、无需改动的</w:t>
      </w:r>
      <w:r>
        <w:rPr>
          <w:rFonts w:ascii="SimSun" w:hAnsi="SimSun" w:eastAsia="宋体"/>
          <w:b w:val="0"/>
          <w:i w:val="0"/>
          <w:sz w:val="20"/>
        </w:rPr>
        <w:t>（</w:t>
      </w:r>
      <w:r>
        <w:rPr>
          <w:rFonts w:ascii="SimSun" w:hAnsi="SimSun" w:eastAsia="宋体"/>
          <w:b/>
          <w:i w:val="0"/>
          <w:sz w:val="20"/>
        </w:rPr>
        <w:t>不要重名另造</w:t>
      </w:r>
      <w:r>
        <w:rPr>
          <w:rFonts w:ascii="SimSun" w:hAnsi="SimSun" w:eastAsia="宋体"/>
          <w:b w:val="0"/>
          <w:i w:val="0"/>
          <w:sz w:val="20"/>
        </w:rPr>
        <w:t>）：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时间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时间戳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ts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站点编号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site_id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设备编号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device_id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设备在线状态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device_online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设备运行状态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device_state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数据来源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source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数据质量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quality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当前风险等级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预警等级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risk_level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网箱整体健康评分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health_score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子系统状态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subsystem_status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锚泊张力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anchor_tension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设计张力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design_tension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网绳拉力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net_tension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X/Y/Z轴加速度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accel_x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accel_y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accel_z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横滚角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俯仰角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tilt_roll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tilt_pitch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空间位移量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displacement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光伏发电功率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pv_power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储能电量百分比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battery_soc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设备功耗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总功耗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total_power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能源自给率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energy_self_sufficiency</w:t>
      </w:r>
      <w:r>
        <w:rPr>
          <w:rFonts w:ascii="SimSun" w:hAnsi="SimSun" w:eastAsia="宋体"/>
          <w:b w:val="0"/>
          <w:i w:val="0"/>
          <w:sz w:val="21"/>
        </w:rPr>
        <w:t>。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引用的环境板块字段（跨板块，已冻结）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浪高</w:t>
      </w:r>
      <w:r>
        <w:rPr>
          <w:rFonts w:ascii="SimSun" w:hAnsi="SimSun" w:eastAsia="宋体"/>
          <w:b w:val="0"/>
          <w:i w:val="0"/>
          <w:sz w:val="20"/>
        </w:rPr>
        <w:t>=</w:t>
      </w:r>
      <w:r>
        <w:rPr>
          <w:rFonts w:ascii="Consolas" w:hAnsi="Consolas" w:eastAsia="Consolas"/>
          <w:b w:val="0"/>
          <w:i w:val="0"/>
          <w:color w:val="C0392B"/>
          <w:sz w:val="19"/>
        </w:rPr>
        <w:t>wave_height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风速</w:t>
      </w:r>
      <w:r>
        <w:rPr>
          <w:rFonts w:ascii="SimSun" w:hAnsi="SimSun" w:eastAsia="宋体"/>
          <w:b w:val="0"/>
          <w:i w:val="0"/>
          <w:sz w:val="20"/>
        </w:rPr>
        <w:t>=</w:t>
      </w:r>
      <w:r>
        <w:rPr>
          <w:rFonts w:ascii="Consolas" w:hAnsi="Consolas" w:eastAsia="Consolas"/>
          <w:b w:val="0"/>
          <w:i w:val="0"/>
          <w:color w:val="C0392B"/>
          <w:sz w:val="19"/>
        </w:rPr>
        <w:t>wind_speed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流速</w:t>
      </w:r>
      <w:r>
        <w:rPr>
          <w:rFonts w:ascii="SimSun" w:hAnsi="SimSun" w:eastAsia="宋体"/>
          <w:b w:val="0"/>
          <w:i w:val="0"/>
          <w:sz w:val="20"/>
        </w:rPr>
        <w:t>=</w:t>
      </w:r>
      <w:r>
        <w:rPr>
          <w:rFonts w:ascii="Consolas" w:hAnsi="Consolas" w:eastAsia="Consolas"/>
          <w:b w:val="0"/>
          <w:i w:val="0"/>
          <w:color w:val="C0392B"/>
          <w:sz w:val="19"/>
        </w:rPr>
        <w:t>current_speed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水温</w:t>
      </w:r>
      <w:r>
        <w:rPr>
          <w:rFonts w:ascii="SimSun" w:hAnsi="SimSun" w:eastAsia="宋体"/>
          <w:b w:val="0"/>
          <w:i w:val="0"/>
          <w:sz w:val="20"/>
        </w:rPr>
        <w:t>=</w:t>
      </w:r>
      <w:r>
        <w:rPr>
          <w:rFonts w:ascii="Consolas" w:hAnsi="Consolas" w:eastAsia="Consolas"/>
          <w:b w:val="0"/>
          <w:i w:val="0"/>
          <w:color w:val="C0392B"/>
          <w:sz w:val="19"/>
        </w:rPr>
        <w:t>water_temp</w:t>
      </w:r>
      <w:r>
        <w:rPr>
          <w:rFonts w:ascii="SimSun" w:hAnsi="SimSun" w:eastAsia="宋体"/>
          <w:b w:val="0"/>
          <w:i w:val="0"/>
          <w:sz w:val="20"/>
        </w:rPr>
        <w:t>、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溶氧</w:t>
      </w:r>
      <w:r>
        <w:rPr>
          <w:rFonts w:ascii="SimSun" w:hAnsi="SimSun" w:eastAsia="宋体"/>
          <w:b w:val="0"/>
          <w:i w:val="0"/>
          <w:sz w:val="20"/>
        </w:rPr>
        <w:t>=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dissolved_oxygen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盐度</w:t>
      </w:r>
      <w:r>
        <w:rPr>
          <w:rFonts w:ascii="SimSun" w:hAnsi="SimSun" w:eastAsia="宋体"/>
          <w:b w:val="0"/>
          <w:i w:val="0"/>
          <w:sz w:val="20"/>
        </w:rPr>
        <w:t>=</w:t>
      </w:r>
      <w:r>
        <w:rPr>
          <w:rFonts w:ascii="Consolas" w:hAnsi="Consolas" w:eastAsia="Consolas"/>
          <w:b w:val="0"/>
          <w:i w:val="0"/>
          <w:color w:val="C0392B"/>
          <w:sz w:val="19"/>
        </w:rPr>
        <w:t>salinity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pH值</w:t>
      </w:r>
      <w:r>
        <w:rPr>
          <w:rFonts w:ascii="SimSun" w:hAnsi="SimSun" w:eastAsia="宋体"/>
          <w:b w:val="0"/>
          <w:i w:val="0"/>
          <w:sz w:val="20"/>
        </w:rPr>
        <w:t>=</w:t>
      </w:r>
      <w:r>
        <w:rPr>
          <w:rFonts w:ascii="Consolas" w:hAnsi="Consolas" w:eastAsia="Consolas"/>
          <w:b w:val="0"/>
          <w:i w:val="0"/>
          <w:color w:val="C0392B"/>
          <w:sz w:val="19"/>
        </w:rPr>
        <w:t>ph</w:t>
      </w:r>
      <w:r>
        <w:rPr>
          <w:rFonts w:ascii="SimSun" w:hAnsi="SimSun" w:eastAsia="宋体"/>
          <w:b w:val="0"/>
          <w:i w:val="0"/>
          <w:sz w:val="20"/>
        </w:rPr>
        <w:t xml:space="preserve"> —— </w:t>
      </w:r>
      <w:r>
        <w:rPr>
          <w:rFonts w:ascii="SimSun" w:hAnsi="SimSun" w:eastAsia="宋体"/>
          <w:b/>
          <w:i w:val="0"/>
          <w:sz w:val="20"/>
        </w:rPr>
        <w:t>全部已在第四节定义。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六、智能板块字段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来源：《智能模块详细内容》（</w:t>
      </w:r>
      <w:r>
        <w:rPr>
          <w:rFonts w:ascii="SimSun" w:hAnsi="SimSun" w:eastAsia="宋体"/>
          <w:b/>
          <w:i w:val="0"/>
          <w:sz w:val="20"/>
        </w:rPr>
        <w:t>李志成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6.1 投喂决策（✅ 裁定 1：归智能）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84"/>
        <w:gridCol w:w="1094"/>
        <w:gridCol w:w="575"/>
        <w:gridCol w:w="605"/>
        <w:gridCol w:w="768"/>
        <w:gridCol w:w="768"/>
        <w:gridCol w:w="686"/>
        <w:gridCol w:w="362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62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feed_amount_kg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单次投喂量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每次决策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feed_duration_s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投喂时长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秒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每次决策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feed_time_plan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投喂时间点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每次决策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feed_task_id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投喂任务编号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每个任务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tcW w:type="dxa" w:w="12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feed_trigger_by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触发来源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每个任务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auto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manual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智能板块的输入</w:t>
      </w:r>
      <w:r>
        <w:rPr>
          <w:rFonts w:ascii="SimSun" w:hAnsi="SimSun" w:eastAsia="宋体"/>
          <w:b w:val="0"/>
          <w:i w:val="0"/>
          <w:sz w:val="20"/>
        </w:rPr>
        <w:t>：鱼类板块的观测类指标（</w:t>
      </w:r>
      <w:r>
        <w:rPr>
          <w:rFonts w:ascii="Consolas" w:hAnsi="Consolas" w:eastAsia="Consolas"/>
          <w:b w:val="0"/>
          <w:i w:val="0"/>
          <w:color w:val="C0392B"/>
          <w:sz w:val="19"/>
        </w:rPr>
        <w:t>fish_count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avg_weight_g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total_biomass_kg</w:t>
      </w:r>
      <w:r>
        <w:rPr>
          <w:rFonts w:ascii="SimSun" w:hAnsi="SimSun" w:eastAsia="宋体"/>
          <w:b w:val="0"/>
          <w:i w:val="0"/>
          <w:sz w:val="20"/>
        </w:rPr>
        <w:t>）+ 环境板块的水温溶氧。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不再需要</w:t>
      </w:r>
      <w:r>
        <w:rPr>
          <w:rFonts w:ascii="SimSun" w:hAnsi="SimSun" w:eastAsia="宋体"/>
          <w:b w:val="0"/>
          <w:i w:val="0"/>
          <w:sz w:val="20"/>
        </w:rPr>
        <w:t xml:space="preserve">鱼类提供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suggest_feed_kg_h</w:t>
      </w:r>
      <w:r>
        <w:rPr>
          <w:rFonts w:ascii="SimSun" w:hAnsi="SimSun" w:eastAsia="宋体"/>
          <w:b w:val="0"/>
          <w:i w:val="0"/>
          <w:sz w:val="20"/>
        </w:rPr>
        <w:t>（该字段已归智能自己算）。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6.2 补光决策（⚠️ 裁定 7：本期只做手工模式，不做自动模式）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15"/>
        <w:gridCol w:w="1094"/>
        <w:gridCol w:w="575"/>
        <w:gridCol w:w="442"/>
        <w:gridCol w:w="768"/>
        <w:gridCol w:w="768"/>
        <w:gridCol w:w="605"/>
        <w:gridCol w:w="3740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7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target_light_lux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目标光照强度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lux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手工设定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人工输入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自动模式本期不做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light_on_plan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开启时间段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手工设定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人工输入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同上</w:t>
            </w:r>
          </w:p>
        </w:tc>
      </w:tr>
      <w:tr>
        <w:trPr>
          <w:cantSplit/>
        </w:trPr>
        <w:tc>
          <w:tcPr>
            <w:vAlign w:val="center"/>
            <w:tcW w:type="dxa" w:w="141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light_task_status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补光任务状态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事件触发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待执行 / 执行中 / 已完成 / 失败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🚫 </w:t>
      </w:r>
      <w:r>
        <w:rPr>
          <w:rFonts w:ascii="SimSun" w:hAnsi="SimSun" w:eastAsia="宋体"/>
          <w:b/>
          <w:i w:val="0"/>
          <w:sz w:val="20"/>
        </w:rPr>
        <w:t>裁定 7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SimSun" w:hAnsi="SimSun" w:eastAsia="宋体"/>
          <w:b/>
          <w:i w:val="0"/>
          <w:sz w:val="20"/>
        </w:rPr>
        <w:t>智能补光的依据查不到出处</w:t>
      </w:r>
      <w:r>
        <w:rPr>
          <w:rFonts w:ascii="SimSun" w:hAnsi="SimSun" w:eastAsia="宋体"/>
          <w:b w:val="0"/>
          <w:i w:val="0"/>
          <w:sz w:val="20"/>
        </w:rPr>
        <w:t>（促生长 / 调控繁殖 / 抑制藻类，三选一无法确定），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因此</w:t>
      </w:r>
      <w:r>
        <w:rPr>
          <w:rFonts w:ascii="SimSun" w:hAnsi="SimSun" w:eastAsia="宋体"/>
          <w:b/>
          <w:i w:val="0"/>
          <w:sz w:val="20"/>
        </w:rPr>
        <w:t>本期不做自动补光模式</w:t>
      </w:r>
      <w:r>
        <w:rPr>
          <w:rFonts w:ascii="SimSun" w:hAnsi="SimSun" w:eastAsia="宋体"/>
          <w:b w:val="0"/>
          <w:i w:val="0"/>
          <w:sz w:val="20"/>
        </w:rPr>
        <w:t>，只保留字段与</w:t>
      </w:r>
      <w:r>
        <w:rPr>
          <w:rFonts w:ascii="SimSun" w:hAnsi="SimSun" w:eastAsia="宋体"/>
          <w:b/>
          <w:i w:val="0"/>
          <w:sz w:val="20"/>
        </w:rPr>
        <w:t>手工开关</w:t>
      </w:r>
      <w:r>
        <w:rPr>
          <w:rFonts w:ascii="SimSun" w:hAnsi="SimSun" w:eastAsia="宋体"/>
          <w:b w:val="0"/>
          <w:i w:val="0"/>
          <w:sz w:val="20"/>
        </w:rPr>
        <w:t>，接口留好。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答辩口径</w:t>
      </w:r>
      <w:r>
        <w:rPr>
          <w:rFonts w:ascii="SimSun" w:hAnsi="SimSun" w:eastAsia="宋体"/>
          <w:b w:val="0"/>
          <w:i w:val="0"/>
          <w:sz w:val="20"/>
        </w:rPr>
        <w:t>："补光接口已定义并可用，自动决策依据待养殖专家确认，本期只做手动控制。"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依据一旦确认，自动模式即可补上，不需要改接口。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6.3 设备与指令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33"/>
        <w:gridCol w:w="1626"/>
        <w:gridCol w:w="575"/>
        <w:gridCol w:w="605"/>
        <w:gridCol w:w="768"/>
        <w:gridCol w:w="931"/>
        <w:gridCol w:w="768"/>
        <w:gridCol w:w="290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device_id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设备编号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公共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规则见第八节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device_online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设备在线否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bool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布尔用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is_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has_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前缀的例外，已冻结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device_state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设备运行状态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见 7.5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device_params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设备当前参数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投饵剩余料量、灯具亮度等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command_id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命令号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每条命令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cmd_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+ 日期 + 序号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command_type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命令类型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每条命令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command_status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状态机当前阶段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见 7.6，答辩演示重点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retry_count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重试次数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次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状态机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timeout_ms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超时时间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每条命令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默认 5000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，现场可调（裁定 8）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max_retry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最大重试次数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int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次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默认 3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（裁定 8）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receipt_result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回执结果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收到回执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成功否、结果、实际时间、错误码</w:t>
            </w:r>
          </w:p>
        </w:tc>
      </w:tr>
      <w:tr>
        <w:trPr>
          <w:cantSplit/>
        </w:trPr>
        <w:tc>
          <w:tcPr>
            <w:vAlign w:val="center"/>
            <w:tcW w:type="dxa" w:w="12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sensor_status</w:t>
            </w:r>
          </w:p>
        </w:tc>
        <w:tc>
          <w:tcPr>
            <w:vAlign w:val="center"/>
            <w:tcW w:type="dxa" w:w="16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传感器状态（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7 类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）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结构安全</w:t>
            </w:r>
          </w:p>
        </w:tc>
        <w:tc>
          <w:tcPr>
            <w:vAlign w:val="center"/>
            <w:tcW w:type="dxa" w:w="290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模拟器扩（裁定 9）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裁定 8 的连带修正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项目通用规范</w:t>
      </w:r>
      <w:r>
        <w:rPr>
          <w:rFonts w:ascii="SimSun" w:hAnsi="SimSun" w:eastAsia="宋体"/>
          <w:b w:val="0"/>
          <w:i w:val="0"/>
          <w:sz w:val="20"/>
        </w:rPr>
        <w:t xml:space="preserve"> 待确认 E 原建议"超时 10 秒 / 重试 2 次"，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现统一改为 5000 毫秒 / 3 次</w:t>
      </w:r>
      <w:r>
        <w:rPr>
          <w:rFonts w:ascii="SimSun" w:hAnsi="SimSun" w:eastAsia="宋体"/>
          <w:b w:val="0"/>
          <w:i w:val="0"/>
          <w:sz w:val="20"/>
        </w:rPr>
        <w:t xml:space="preserve">，规范已同步。原草稿示例 JSON 里的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"timeout_ms": 10000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SimSun" w:hAnsi="SimSun" w:eastAsia="宋体"/>
          <w:b/>
          <w:i w:val="0"/>
          <w:sz w:val="20"/>
        </w:rPr>
        <w:t>作废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理由</w:t>
      </w:r>
      <w:r>
        <w:rPr>
          <w:rFonts w:ascii="SimSun" w:hAnsi="SimSun" w:eastAsia="宋体"/>
          <w:b w:val="0"/>
          <w:i w:val="0"/>
          <w:sz w:val="20"/>
        </w:rPr>
        <w:t>：现场演示要能快速走完"超时→重试→失败→升级报警"整条链，10 秒 × 2 次太慢。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裁定 9 + 项数笔误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sensor_status</w:t>
      </w:r>
      <w:r>
        <w:rPr>
          <w:rFonts w:ascii="SimSun" w:hAnsi="SimSun" w:eastAsia="宋体"/>
          <w:b w:val="0"/>
          <w:i w:val="0"/>
          <w:sz w:val="20"/>
        </w:rPr>
        <w:t xml:space="preserve"> 覆盖 </w:t>
      </w:r>
      <w:r>
        <w:rPr>
          <w:rFonts w:ascii="SimSun" w:hAnsi="SimSun" w:eastAsia="宋体"/>
          <w:b/>
          <w:i w:val="0"/>
          <w:sz w:val="20"/>
        </w:rPr>
        <w:t>7 类</w:t>
      </w:r>
      <w:r>
        <w:rPr>
          <w:rFonts w:ascii="SimSun" w:hAnsi="SimSun" w:eastAsia="宋体"/>
          <w:b w:val="0"/>
          <w:i w:val="0"/>
          <w:sz w:val="20"/>
        </w:rPr>
        <w:t>传感器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（锚链张力 / 网绳拉力 / 倾角 / 加速度 / 光伏 / 储能 / 设备功耗）。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《跨板块问题确认单》正文写的"5 类"是笔误，全项目统一按 7 类。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📥 以下 6.4 – 6.8 来自 智能板块相关字段.docx（2026-10-05 17:45 提交）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他提交了 </w:t>
      </w:r>
      <w:r>
        <w:rPr>
          <w:rFonts w:ascii="SimSun" w:hAnsi="SimSun" w:eastAsia="宋体"/>
          <w:b/>
          <w:i w:val="0"/>
          <w:sz w:val="20"/>
        </w:rPr>
        <w:t>43 个中文名字段</w:t>
      </w:r>
      <w:r>
        <w:rPr>
          <w:rFonts w:ascii="SimSun" w:hAnsi="SimSun" w:eastAsia="宋体"/>
          <w:b w:val="0"/>
          <w:i w:val="0"/>
          <w:sz w:val="20"/>
        </w:rPr>
        <w:t>。已定义的（</w:t>
      </w:r>
      <w:r>
        <w:rPr>
          <w:rFonts w:ascii="Consolas" w:hAnsi="Consolas" w:eastAsia="Consolas"/>
          <w:b w:val="0"/>
          <w:i w:val="0"/>
          <w:color w:val="C0392B"/>
          <w:sz w:val="19"/>
        </w:rPr>
        <w:t>command_id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device_id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command_status</w:t>
      </w:r>
      <w:r>
        <w:rPr>
          <w:rFonts w:ascii="SimSun" w:hAnsi="SimSun" w:eastAsia="宋体"/>
          <w:b w:val="0"/>
          <w:i w:val="0"/>
          <w:sz w:val="20"/>
        </w:rPr>
        <w:t xml:space="preserve"> /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receipt_result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timeout_ms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max_retry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feed_amount_kg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target_light_lux</w:t>
      </w:r>
      <w:r>
        <w:rPr>
          <w:rFonts w:ascii="SimSun" w:hAnsi="SimSun" w:eastAsia="宋体"/>
          <w:b w:val="0"/>
          <w:i w:val="0"/>
          <w:sz w:val="20"/>
        </w:rPr>
        <w:t xml:space="preserve"> 等）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不重复列表</w:t>
      </w:r>
      <w:r>
        <w:rPr>
          <w:rFonts w:ascii="SimSun" w:hAnsi="SimSun" w:eastAsia="宋体"/>
          <w:b w:val="0"/>
          <w:i w:val="0"/>
          <w:sz w:val="20"/>
        </w:rPr>
        <w:t>，只在 6.8 给覆盖核对。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6.4 🆕 指令日志与失败处理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524"/>
        <w:gridCol w:w="1280"/>
        <w:gridCol w:w="575"/>
        <w:gridCol w:w="605"/>
        <w:gridCol w:w="768"/>
        <w:gridCol w:w="768"/>
        <w:gridCol w:w="605"/>
        <w:gridCol w:w="3283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5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2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28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5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params</w:t>
            </w:r>
          </w:p>
        </w:tc>
        <w:tc>
          <w:tcPr>
            <w:vAlign w:val="center"/>
            <w:tcW w:type="dxa" w:w="12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指令参数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每条命令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调用方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28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原只在示例 JSON 里出现，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现正式入表</w:t>
            </w:r>
          </w:p>
        </w:tc>
      </w:tr>
      <w:tr>
        <w:trPr>
          <w:cantSplit/>
        </w:trPr>
        <w:tc>
          <w:tcPr>
            <w:vAlign w:val="center"/>
            <w:tcW w:type="dxa" w:w="15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state_changed_ts</w:t>
            </w:r>
          </w:p>
        </w:tc>
        <w:tc>
          <w:tcPr>
            <w:vAlign w:val="center"/>
            <w:tcW w:type="dxa" w:w="12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状态变更时间戳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状态机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28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全链路日志的关键字段</w:t>
            </w:r>
          </w:p>
        </w:tc>
      </w:tr>
      <w:tr>
        <w:trPr>
          <w:cantSplit/>
        </w:trPr>
        <w:tc>
          <w:tcPr>
            <w:vAlign w:val="center"/>
            <w:tcW w:type="dxa" w:w="15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request_payload</w:t>
            </w:r>
          </w:p>
        </w:tc>
        <w:tc>
          <w:tcPr>
            <w:vAlign w:val="center"/>
            <w:tcW w:type="dxa" w:w="12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入参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每条命令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28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下发时传入的全部参数</w:t>
            </w:r>
          </w:p>
        </w:tc>
      </w:tr>
      <w:tr>
        <w:trPr>
          <w:cantSplit/>
        </w:trPr>
        <w:tc>
          <w:tcPr>
            <w:vAlign w:val="center"/>
            <w:tcW w:type="dxa" w:w="15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dispatched_command</w:t>
            </w:r>
          </w:p>
        </w:tc>
        <w:tc>
          <w:tcPr>
            <w:vAlign w:val="center"/>
            <w:tcW w:type="dxa" w:w="12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实际下发指令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28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平台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实际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发出去的内容（≠ 用户填的）</w:t>
            </w:r>
          </w:p>
        </w:tc>
      </w:tr>
      <w:tr>
        <w:trPr>
          <w:cantSplit/>
        </w:trPr>
        <w:tc>
          <w:tcPr>
            <w:vAlign w:val="center"/>
            <w:tcW w:type="dxa" w:w="152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fail_reason</w:t>
            </w:r>
          </w:p>
        </w:tc>
        <w:tc>
          <w:tcPr>
            <w:vAlign w:val="center"/>
            <w:tcW w:type="dxa" w:w="128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失败原因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失败时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28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中文说明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6.5 🆕 投喂任务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204"/>
        <w:gridCol w:w="1094"/>
        <w:gridCol w:w="494"/>
        <w:gridCol w:w="605"/>
        <w:gridCol w:w="768"/>
        <w:gridCol w:w="931"/>
        <w:gridCol w:w="605"/>
        <w:gridCol w:w="370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7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feed_mode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投喂运行模式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每次任务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auto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manual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，见下方说明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manual_feed_kg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手动投喂剂量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手动时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人工输入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plan_ts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计划时间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每个任务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task_status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执行状态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状态变更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系统生成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取值见 7.9</w:t>
            </w:r>
          </w:p>
        </w:tc>
      </w:tr>
      <w:tr>
        <w:trPr>
          <w:cantSplit/>
        </w:trPr>
        <w:tc>
          <w:tcPr>
            <w:vAlign w:val="center"/>
            <w:tcW w:type="dxa" w:w="120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feed_remain_kg</w:t>
            </w:r>
          </w:p>
        </w:tc>
        <w:tc>
          <w:tcPr>
            <w:vAlign w:val="center"/>
            <w:tcW w:type="dxa" w:w="10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投喂剩余料量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9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70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与已有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feed_remain_pct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（百分比）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是两个东西，都保留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6.6 🆕 补光任务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38"/>
        <w:gridCol w:w="1028"/>
        <w:gridCol w:w="494"/>
        <w:gridCol w:w="442"/>
        <w:gridCol w:w="768"/>
        <w:gridCol w:w="1013"/>
        <w:gridCol w:w="605"/>
        <w:gridCol w:w="362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0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6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light_mode</w:t>
            </w:r>
          </w:p>
        </w:tc>
        <w:tc>
          <w:tcPr>
            <w:vAlign w:val="center"/>
            <w:tcW w:type="dxa" w:w="10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补光运行模式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每次任务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auto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manual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；⚠️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自动模式本期不做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（裁定 7）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manual_light_lux</w:t>
            </w:r>
          </w:p>
        </w:tc>
        <w:tc>
          <w:tcPr>
            <w:vAlign w:val="center"/>
            <w:tcW w:type="dxa" w:w="10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手动设定光照强度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lux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手动时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人工输入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light_setpoint_lux</w:t>
            </w:r>
          </w:p>
        </w:tc>
        <w:tc>
          <w:tcPr>
            <w:vAlign w:val="center"/>
            <w:tcW w:type="dxa" w:w="10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设定光照值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lux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每次任务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 / 人工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本次任务的目标值</w:t>
            </w:r>
          </w:p>
        </w:tc>
      </w:tr>
      <w:tr>
        <w:trPr>
          <w:cantSplit/>
        </w:trPr>
        <w:tc>
          <w:tcPr>
            <w:vAlign w:val="center"/>
            <w:tcW w:type="dxa" w:w="143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light_dimming_pct</w:t>
            </w:r>
          </w:p>
        </w:tc>
        <w:tc>
          <w:tcPr>
            <w:vAlign w:val="center"/>
            <w:tcW w:type="dxa" w:w="10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灯具调光档位</w:t>
            </w:r>
          </w:p>
        </w:tc>
        <w:tc>
          <w:tcPr>
            <w:vAlign w:val="center"/>
            <w:tcW w:type="dxa" w:w="4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%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设备模拟器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6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原 light_brightness，2026-10-05 改名并定单位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（0–100）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6.7 🆕 设备仿真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984"/>
        <w:gridCol w:w="768"/>
        <w:gridCol w:w="442"/>
        <w:gridCol w:w="442"/>
        <w:gridCol w:w="442"/>
        <w:gridCol w:w="442"/>
        <w:gridCol w:w="605"/>
        <w:gridCol w:w="5285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9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52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9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device_type</w:t>
            </w:r>
          </w:p>
        </w:tc>
        <w:tc>
          <w:tcPr>
            <w:vAlign w:val="center"/>
            <w:tcW w:type="dxa" w:w="76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设备类型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44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配置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52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🆕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feeder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 xml:space="preserve">（投喂设备）/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</w:t>
            </w:r>
            <w:r>
              <w:rPr>
                <w:rFonts w:ascii="SimSun" w:hAnsi="SimSun" w:eastAsia="宋体"/>
                <w:b w:val="0"/>
                <w:i w:val="0"/>
                <w:sz w:val="16"/>
              </w:rPr>
              <w:t>（补光灯具），预留扩展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6.8 🆕 智能板块引用的外部字段（跨板块输入）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387"/>
        <w:gridCol w:w="1273"/>
        <w:gridCol w:w="575"/>
        <w:gridCol w:w="605"/>
        <w:gridCol w:w="455"/>
        <w:gridCol w:w="1013"/>
        <w:gridCol w:w="605"/>
        <w:gridCol w:w="349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字段名</w:t>
            </w:r>
          </w:p>
        </w:tc>
        <w:tc>
          <w:tcPr>
            <w:vAlign w:val="center"/>
            <w:shd w:val="clear" w:color="auto" w:fill="DCE6F1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中文含义</w:t>
            </w:r>
          </w:p>
        </w:tc>
        <w:tc>
          <w:tcPr>
            <w:vAlign w:val="center"/>
            <w:shd w:val="clear" w:color="auto" w:fill="DCE6F1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单位</w:t>
            </w:r>
          </w:p>
        </w:tc>
        <w:tc>
          <w:tcPr>
            <w:vAlign w:val="center"/>
            <w:shd w:val="clear" w:color="auto" w:fill="DCE6F1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频率</w:t>
            </w:r>
          </w:p>
        </w:tc>
        <w:tc>
          <w:tcPr>
            <w:vAlign w:val="center"/>
            <w:shd w:val="clear" w:color="auto" w:fill="DCE6F1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来源</w:t>
            </w:r>
          </w:p>
        </w:tc>
        <w:tc>
          <w:tcPr>
            <w:vAlign w:val="center"/>
            <w:shd w:val="clear" w:color="auto" w:fill="DCE6F1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拥有者</w:t>
            </w:r>
          </w:p>
        </w:tc>
        <w:tc>
          <w:tcPr>
            <w:vAlign w:val="center"/>
            <w:shd w:val="clear" w:color="auto" w:fill="DCE6F1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total_biomass_kg</w:t>
            </w:r>
          </w:p>
        </w:tc>
        <w:tc>
          <w:tcPr>
            <w:vAlign w:val="center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生物量估值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kg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已有（第三节），鱼类 → 智能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feeding_intensity</w:t>
            </w:r>
          </w:p>
        </w:tc>
        <w:tc>
          <w:tcPr>
            <w:vAlign w:val="center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鱼群摄食行为信号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enum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已有（7.7）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water_temp</w:t>
            </w:r>
          </w:p>
        </w:tc>
        <w:tc>
          <w:tcPr>
            <w:vAlign w:val="center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水温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℃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dissolved_oxygen</w:t>
            </w:r>
          </w:p>
        </w:tc>
        <w:tc>
          <w:tcPr>
            <w:vAlign w:val="center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水体溶氧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mg/L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公开 + 仿真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light_intensity</w:t>
            </w:r>
          </w:p>
        </w:tc>
        <w:tc>
          <w:tcPr>
            <w:vAlign w:val="center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环境光照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float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lux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需要新增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环境</w:t>
            </w:r>
          </w:p>
        </w:tc>
        <w:tc>
          <w:tcPr>
            <w:vAlign w:val="center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✅ 已有（裁定 6）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day_night_ts</w:t>
            </w:r>
          </w:p>
        </w:tc>
        <w:tc>
          <w:tcPr>
            <w:vAlign w:val="center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昼夜时间戳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long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毫秒数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5 秒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计算得出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智能</w:t>
            </w:r>
          </w:p>
        </w:tc>
        <w:tc>
          <w:tcPr>
            <w:vAlign w:val="center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标记白天/夜晚</w:t>
            </w:r>
          </w:p>
        </w:tc>
      </w:tr>
      <w:tr>
        <w:trPr>
          <w:cantSplit/>
        </w:trPr>
        <w:tc>
          <w:tcPr>
            <w:vAlign w:val="center"/>
            <w:tcW w:type="dxa" w:w="138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growth_stage</w:t>
            </w:r>
          </w:p>
        </w:tc>
        <w:tc>
          <w:tcPr>
            <w:vAlign w:val="center"/>
            <w:tcW w:type="dxa" w:w="127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鱼类生长阶段参数</w:t>
            </w:r>
          </w:p>
        </w:tc>
        <w:tc>
          <w:tcPr>
            <w:vAlign w:val="center"/>
            <w:tcW w:type="dxa" w:w="5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string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—</w:t>
            </w:r>
          </w:p>
        </w:tc>
        <w:tc>
          <w:tcPr>
            <w:vAlign w:val="center"/>
            <w:tcW w:type="dxa" w:w="4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低频</w:t>
            </w:r>
          </w:p>
        </w:tc>
        <w:tc>
          <w:tcPr>
            <w:vAlign w:val="center"/>
            <w:tcW w:type="dxa" w:w="101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手工准备</w:t>
            </w:r>
          </w:p>
        </w:tc>
        <w:tc>
          <w:tcPr>
            <w:vAlign w:val="center"/>
            <w:tcW w:type="dxa" w:w="60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6"/>
              </w:rPr>
              <w:t>鱼类</w:t>
            </w:r>
          </w:p>
        </w:tc>
        <w:tc>
          <w:tcPr>
            <w:vAlign w:val="center"/>
            <w:tcW w:type="dxa" w:w="34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6"/>
              </w:rPr>
              <w:t>🆕 李志成标注为"可扩展字段"；</w:t>
            </w:r>
            <w:r>
              <w:rPr>
                <w:rFonts w:ascii="SimSun" w:hAnsi="SimSun" w:eastAsia="宋体"/>
                <w:b/>
                <w:i w:val="0"/>
                <w:sz w:val="16"/>
              </w:rPr>
              <w:t>鱼类需确认要不要出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growth_stage 悬空</w:t>
      </w:r>
      <w:r>
        <w:rPr>
          <w:rFonts w:ascii="SimSun" w:hAnsi="SimSun" w:eastAsia="宋体"/>
          <w:b w:val="0"/>
          <w:i w:val="0"/>
          <w:sz w:val="20"/>
        </w:rPr>
        <w:t>：李志成把它列在"鱼类板块输出"里，但</w:t>
      </w:r>
      <w:r>
        <w:rPr>
          <w:rFonts w:ascii="SimSun" w:hAnsi="SimSun" w:eastAsia="宋体"/>
          <w:b/>
          <w:i w:val="0"/>
          <w:sz w:val="20"/>
        </w:rPr>
        <w:t>王浩然的字段文件还没到</w:t>
      </w:r>
      <w:r>
        <w:rPr>
          <w:rFonts w:ascii="SimSun" w:hAnsi="SimSun" w:eastAsia="宋体"/>
          <w:b w:val="0"/>
          <w:i w:val="0"/>
          <w:sz w:val="20"/>
        </w:rPr>
        <w:t>，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无法确认鱼类是否真的提供它。</w:t>
      </w:r>
      <w:r>
        <w:rPr>
          <w:rFonts w:ascii="SimSun" w:hAnsi="SimSun" w:eastAsia="宋体"/>
          <w:b/>
          <w:i w:val="0"/>
          <w:sz w:val="20"/>
        </w:rPr>
        <w:t>本文件先占名字，归属标鱼类，待王浩然确认。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6.9 ✅ 李志成提交字段的覆盖核对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已在本文件覆盖、无需改动的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命令ID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command_id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设备ID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device_id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命令类型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command_type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时间戳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ts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指令状态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command_status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回执内容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设备回执结果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receipt_result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告警事件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alarm_event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生物量估值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total_biomass_kg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鱼群摄食行为信号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feeding_intensity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水温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water_temp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水体溶氧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dissolved_oxygen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环境光照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light_intensity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单次投喂量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feed_amount_kg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投喂时长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feed_duration_s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投喂时间点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feed_time_plan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任务编号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feed_task_id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目标光照强度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target_light_lux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光照开启时间段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light_on_plan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模拟设备反馈状态</w:t>
      </w:r>
      <w:r>
        <w:rPr>
          <w:rFonts w:ascii="SimSun" w:hAnsi="SimSun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设备运行状态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device_state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设备在线状态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device_online</w:t>
      </w:r>
      <w:r>
        <w:rPr>
          <w:rFonts w:ascii="SimSun" w:hAnsi="SimSun" w:eastAsia="宋体"/>
          <w:b w:val="0"/>
          <w:i w:val="0"/>
          <w:sz w:val="21"/>
        </w:rPr>
        <w:t>、</w:t>
      </w:r>
    </w:p>
    <w:p>
      <w:pPr>
        <w:spacing w:before="0" w:after="80" w:line="307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超时时间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timeout_ms</w:t>
      </w:r>
      <w:r>
        <w:rPr>
          <w:rFonts w:ascii="SimSun" w:hAnsi="SimSu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最大重试次数</w:t>
      </w:r>
      <w:r>
        <w:rPr>
          <w:rFonts w:ascii="SimSun" w:hAnsi="SimSun" w:eastAsia="宋体"/>
          <w:b w:val="0"/>
          <w:i w:val="0"/>
          <w:sz w:val="21"/>
        </w:rPr>
        <w:t>=</w:t>
      </w:r>
      <w:r>
        <w:rPr>
          <w:rFonts w:ascii="Consolas" w:hAnsi="Consolas" w:eastAsia="Consolas"/>
          <w:b w:val="0"/>
          <w:i w:val="0"/>
          <w:color w:val="C0392B"/>
          <w:sz w:val="20"/>
        </w:rPr>
        <w:t>max_retry</w:t>
      </w:r>
      <w:r>
        <w:rPr>
          <w:rFonts w:ascii="SimSun" w:hAnsi="SimSun" w:eastAsia="宋体"/>
          <w:b w:val="0"/>
          <w:i w:val="0"/>
          <w:sz w:val="21"/>
        </w:rPr>
        <w:t>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⚠️ 本次裁定的三处同名重复（李志成的清单里同一个东西出现了两次）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782"/>
        <w:gridCol w:w="2797"/>
        <w:gridCol w:w="383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7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他写的</w:t>
            </w:r>
          </w:p>
        </w:tc>
        <w:tc>
          <w:tcPr>
            <w:vAlign w:val="center"/>
            <w:shd w:val="clear" w:color="auto" w:fill="DCE6F1"/>
            <w:tcW w:type="dxa" w:w="27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问题</w:t>
            </w:r>
          </w:p>
        </w:tc>
        <w:tc>
          <w:tcPr>
            <w:vAlign w:val="center"/>
            <w:shd w:val="clear" w:color="auto" w:fill="DCE6F1"/>
            <w:tcW w:type="dxa" w:w="38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本文件裁定</w:t>
            </w:r>
          </w:p>
        </w:tc>
      </w:tr>
      <w:tr>
        <w:trPr>
          <w:cantSplit/>
        </w:trPr>
        <w:tc>
          <w:tcPr>
            <w:vAlign w:val="center"/>
            <w:tcW w:type="dxa" w:w="27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触发来源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（第 6 行）与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触发条件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（第 36 行）</w:t>
            </w:r>
          </w:p>
        </w:tc>
        <w:tc>
          <w:tcPr>
            <w:vAlign w:val="center"/>
            <w:tcW w:type="dxa" w:w="27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说明文字分别是"系统自动/操作员手动"与"自动规则触发/手动操作触发"，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是同一个东西</w:t>
            </w:r>
          </w:p>
        </w:tc>
        <w:tc>
          <w:tcPr>
            <w:vAlign w:val="center"/>
            <w:tcW w:type="dxa" w:w="38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统一用 trigger_by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（规范 5.8 已有），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trigger_condition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作废</w:t>
            </w:r>
          </w:p>
        </w:tc>
      </w:tr>
      <w:tr>
        <w:trPr>
          <w:cantSplit/>
        </w:trPr>
        <w:tc>
          <w:tcPr>
            <w:vAlign w:val="center"/>
            <w:tcW w:type="dxa" w:w="27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运行模式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（投喂，第 35 行）与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运行模式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（补光，第 42 行）</w:t>
            </w:r>
          </w:p>
        </w:tc>
        <w:tc>
          <w:tcPr>
            <w:vAlign w:val="center"/>
            <w:tcW w:type="dxa" w:w="27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两个同名字段</w:t>
            </w:r>
          </w:p>
        </w:tc>
        <w:tc>
          <w:tcPr>
            <w:vAlign w:val="center"/>
            <w:tcW w:type="dxa" w:w="38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拆成 feed_mode 与 light_mode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（分属两个任务对象；且补光自动模式本期不做，取值实际不同）</w:t>
            </w:r>
          </w:p>
        </w:tc>
      </w:tr>
      <w:tr>
        <w:trPr>
          <w:cantSplit/>
        </w:trPr>
        <w:tc>
          <w:tcPr>
            <w:vAlign w:val="center"/>
            <w:tcW w:type="dxa" w:w="27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已有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feed_trigger_by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（6.1）与规范 5.8 的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trigger_by</w:t>
            </w:r>
          </w:p>
        </w:tc>
        <w:tc>
          <w:tcPr>
            <w:vAlign w:val="center"/>
            <w:tcW w:type="dxa" w:w="27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同一个东西两个名字</w:t>
            </w:r>
          </w:p>
        </w:tc>
        <w:tc>
          <w:tcPr>
            <w:vAlign w:val="center"/>
            <w:tcW w:type="dxa" w:w="38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统一用 trigger_by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feed_trigger_by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作废 —— 记入变更记录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2026-10-05 裁定（N2，刘桐麟拍板）</w:t>
      </w:r>
      <w:r>
        <w:rPr>
          <w:rFonts w:ascii="SimSun" w:hAnsi="SimSun" w:eastAsia="宋体"/>
          <w:b w:val="0"/>
          <w:i w:val="0"/>
          <w:sz w:val="20"/>
        </w:rPr>
        <w:t xml:space="preserve">：原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light_brightness</w:t>
      </w:r>
      <w:r>
        <w:rPr>
          <w:rFonts w:ascii="SimSun" w:hAnsi="SimSun" w:eastAsia="宋体"/>
          <w:b w:val="0"/>
          <w:i w:val="0"/>
          <w:sz w:val="20"/>
        </w:rPr>
        <w:t xml:space="preserve"> → </w:t>
      </w:r>
      <w:r>
        <w:rPr>
          <w:rFonts w:ascii="SimSun" w:hAnsi="SimSun" w:eastAsia="宋体"/>
          <w:b/>
          <w:i w:val="0"/>
          <w:sz w:val="20"/>
        </w:rPr>
        <w:t>改名 light_dimming_pct，单位 %（0–100）。</w:t>
      </w:r>
    </w:p>
    <w:p>
      <w:pPr>
        <w:spacing w:before="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为什么不给它 lux</w:t>
      </w:r>
      <w:r>
        <w:rPr>
          <w:rFonts w:ascii="SimSun" w:hAnsi="SimSun" w:eastAsia="宋体"/>
          <w:b w:val="0"/>
          <w:i w:val="0"/>
          <w:sz w:val="20"/>
        </w:rPr>
        <w:t>（这是本次唯一一处推翻了组员原始写法的裁定，理由要说清）：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033"/>
        <w:gridCol w:w="5252"/>
        <w:gridCol w:w="312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对比项</w:t>
            </w:r>
          </w:p>
        </w:tc>
        <w:tc>
          <w:tcPr>
            <w:vAlign w:val="center"/>
            <w:shd w:val="clear" w:color="auto" w:fill="DCE6F1"/>
            <w:tcW w:type="dxa" w:w="525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/>
                <w:i w:val="0"/>
                <w:color w:val="C0392B"/>
                <w:sz w:val="17"/>
              </w:rPr>
              <w:t>light_intensity</w:t>
            </w:r>
          </w:p>
        </w:tc>
        <w:tc>
          <w:tcPr>
            <w:vAlign w:val="center"/>
            <w:shd w:val="clear" w:color="auto" w:fill="DCE6F1"/>
            <w:tcW w:type="dxa" w:w="312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/>
                <w:i w:val="0"/>
                <w:color w:val="C0392B"/>
                <w:sz w:val="17"/>
              </w:rPr>
              <w:t>light_dimming_pct</w:t>
            </w:r>
          </w:p>
        </w:tc>
      </w:tr>
      <w:tr>
        <w:trPr>
          <w:cantSplit/>
        </w:trPr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是什么</w:t>
            </w:r>
          </w:p>
        </w:tc>
        <w:tc>
          <w:tcPr>
            <w:vAlign w:val="center"/>
            <w:tcW w:type="dxa" w:w="5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环境里测到的光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（自然光 + 补光的合成）</w:t>
            </w:r>
          </w:p>
        </w:tc>
        <w:tc>
          <w:tcPr>
            <w:vAlign w:val="center"/>
            <w:tcW w:type="dxa" w:w="31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灯具自己的出力档位</w:t>
            </w:r>
          </w:p>
        </w:tc>
      </w:tr>
      <w:tr>
        <w:trPr>
          <w:cantSplit/>
        </w:trPr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谁提供</w:t>
            </w:r>
          </w:p>
        </w:tc>
        <w:tc>
          <w:tcPr>
            <w:vAlign w:val="center"/>
            <w:tcW w:type="dxa" w:w="5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环境（刘伟豪）</w:t>
            </w:r>
          </w:p>
        </w:tc>
        <w:tc>
          <w:tcPr>
            <w:vAlign w:val="center"/>
            <w:tcW w:type="dxa" w:w="31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智能（李志成，设备模拟器上报）</w:t>
            </w:r>
          </w:p>
        </w:tc>
      </w:tr>
      <w:tr>
        <w:trPr>
          <w:cantSplit/>
        </w:trPr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决策链位置</w:t>
            </w:r>
          </w:p>
        </w:tc>
        <w:tc>
          <w:tcPr>
            <w:vAlign w:val="center"/>
            <w:tcW w:type="dxa" w:w="5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决策的输入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（和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target_light_lux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比，决定开不开灯）</w:t>
            </w:r>
          </w:p>
        </w:tc>
        <w:tc>
          <w:tcPr>
            <w:vAlign w:val="center"/>
            <w:tcW w:type="dxa" w:w="312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执行的结果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（灯到底开到几档）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若给它 lux，会出三个麻烦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① 智能补光页要</w:t>
      </w:r>
      <w:r>
        <w:rPr>
          <w:rFonts w:ascii="SimSun" w:hAnsi="SimSun" w:eastAsia="宋体"/>
          <w:b/>
          <w:i w:val="0"/>
          <w:sz w:val="20"/>
        </w:rPr>
        <w:t>并排显示两个 lux</w:t>
      </w:r>
      <w:r>
        <w:rPr>
          <w:rFonts w:ascii="SimSun" w:hAnsi="SimSun" w:eastAsia="宋体"/>
          <w:b w:val="0"/>
          <w:i w:val="0"/>
          <w:sz w:val="20"/>
        </w:rPr>
        <w:t>，值班人分不清哪个是哪个，</w:t>
      </w:r>
      <w:r>
        <w:rPr>
          <w:rFonts w:ascii="SimSun" w:hAnsi="SimSun" w:eastAsia="宋体"/>
          <w:b/>
          <w:i w:val="0"/>
          <w:sz w:val="20"/>
        </w:rPr>
        <w:t>得靠小字解释</w:t>
      </w:r>
      <w:r>
        <w:rPr>
          <w:rFonts w:ascii="SimSun" w:hAnsi="SimSun" w:eastAsia="宋体"/>
          <w:b w:val="0"/>
          <w:i w:val="0"/>
          <w:sz w:val="20"/>
        </w:rPr>
        <w:t>——名字没取好才需要解释；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② </w:t>
      </w:r>
      <w:r>
        <w:rPr>
          <w:rFonts w:ascii="SimSun" w:hAnsi="SimSun" w:eastAsia="宋体"/>
          <w:b/>
          <w:i w:val="0"/>
          <w:sz w:val="20"/>
        </w:rPr>
        <w:t>同一束光从两个地方报</w:t>
      </w:r>
      <w:r>
        <w:rPr>
          <w:rFonts w:ascii="SimSun" w:hAnsi="SimSun" w:eastAsia="宋体"/>
          <w:b w:val="0"/>
          <w:i w:val="0"/>
          <w:sz w:val="20"/>
        </w:rPr>
        <w:t xml:space="preserve">（灯一开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light_intensity</w:t>
      </w:r>
      <w:r>
        <w:rPr>
          <w:rFonts w:ascii="SimSun" w:hAnsi="SimSun" w:eastAsia="宋体"/>
          <w:b w:val="0"/>
          <w:i w:val="0"/>
          <w:sz w:val="20"/>
        </w:rPr>
        <w:t xml:space="preserve"> 本来就会涨），将来对不上就会互相打架——</w:t>
      </w:r>
      <w:r>
        <w:rPr>
          <w:rFonts w:ascii="SimSun" w:hAnsi="SimSun" w:eastAsia="宋体"/>
          <w:b w:val="0"/>
          <w:i/>
          <w:sz w:val="20"/>
        </w:rPr>
        <w:t>"灯说它开了，环境光没变亮，谁错？"</w:t>
      </w:r>
      <w:r>
        <w:rPr>
          <w:rFonts w:ascii="SimSun" w:hAnsi="SimSun" w:eastAsia="宋体"/>
          <w:b w:val="0"/>
          <w:i w:val="0"/>
          <w:sz w:val="20"/>
        </w:rPr>
        <w:t>，而</w:t>
      </w:r>
      <w:r>
        <w:rPr>
          <w:rFonts w:ascii="SimSun" w:hAnsi="SimSun" w:eastAsia="宋体"/>
          <w:b/>
          <w:i w:val="0"/>
          <w:sz w:val="20"/>
        </w:rPr>
        <w:t>"不允许静默失败"是本项目的立身之本</w:t>
      </w:r>
      <w:r>
        <w:rPr>
          <w:rFonts w:ascii="SimSun" w:hAnsi="SimSun" w:eastAsia="宋体"/>
          <w:b w:val="0"/>
          <w:i w:val="0"/>
          <w:sz w:val="20"/>
        </w:rPr>
        <w:t>，多一条可能自相矛盾的数据源是净负债；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③ </w:t>
      </w:r>
      <w:r>
        <w:rPr>
          <w:rFonts w:ascii="SimSun" w:hAnsi="SimSun" w:eastAsia="宋体"/>
          <w:b/>
          <w:i w:val="0"/>
          <w:sz w:val="20"/>
        </w:rPr>
        <w:t>决策输入与执行结果同单位</w:t>
      </w:r>
      <w:r>
        <w:rPr>
          <w:rFonts w:ascii="SimSun" w:hAnsi="SimSun" w:eastAsia="宋体"/>
          <w:b w:val="0"/>
          <w:i w:val="0"/>
          <w:sz w:val="20"/>
        </w:rPr>
        <w:t>，代码里最容易拿错变量，且</w:t>
      </w:r>
      <w:r>
        <w:rPr>
          <w:rFonts w:ascii="SimSun" w:hAnsi="SimSun" w:eastAsia="宋体"/>
          <w:b/>
          <w:i w:val="0"/>
          <w:sz w:val="20"/>
        </w:rPr>
        <w:t>拿错了不报错、只是数不对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改名理由</w:t>
      </w:r>
      <w:r>
        <w:rPr>
          <w:rFonts w:ascii="SimSun" w:hAnsi="SimSun" w:eastAsia="宋体"/>
          <w:b w:val="0"/>
          <w:i w:val="0"/>
          <w:sz w:val="20"/>
        </w:rPr>
        <w:t>：字段是当天新增、尚无人实现，</w:t>
      </w:r>
      <w:r>
        <w:rPr>
          <w:rFonts w:ascii="SimSun" w:hAnsi="SimSun" w:eastAsia="宋体"/>
          <w:b/>
          <w:i w:val="0"/>
          <w:sz w:val="20"/>
        </w:rPr>
        <w:t>现在改名几乎零成本</w:t>
      </w:r>
      <w:r>
        <w:rPr>
          <w:rFonts w:ascii="SimSun" w:hAnsi="SimSun" w:eastAsia="宋体"/>
          <w:b w:val="0"/>
          <w:i w:val="0"/>
          <w:sz w:val="20"/>
        </w:rPr>
        <w:t>；</w:t>
      </w:r>
      <w:r>
        <w:rPr>
          <w:rFonts w:ascii="Consolas" w:hAnsi="Consolas" w:eastAsia="Consolas"/>
          <w:b w:val="0"/>
          <w:i w:val="0"/>
          <w:color w:val="C0392B"/>
          <w:sz w:val="19"/>
        </w:rPr>
        <w:t>light_dimming_pct</w:t>
      </w:r>
      <w:r>
        <w:rPr>
          <w:rFonts w:ascii="SimSun" w:hAnsi="SimSun" w:eastAsia="宋体"/>
          <w:b w:val="0"/>
          <w:i w:val="0"/>
          <w:sz w:val="20"/>
        </w:rPr>
        <w:t xml:space="preserve"> 让单位写在名字里，永久无歧义（合规范 1.1"单位直接进字段名"）。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⚠️ 要通知李志成。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七、数据缺失与枚举约定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7.1 数据缺失怎么表示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770"/>
        <w:gridCol w:w="1885"/>
        <w:gridCol w:w="1779"/>
        <w:gridCol w:w="397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77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情况</w:t>
            </w:r>
          </w:p>
        </w:tc>
        <w:tc>
          <w:tcPr>
            <w:vAlign w:val="center"/>
            <w:shd w:val="clear" w:color="auto" w:fill="DCE6F1"/>
            <w:tcW w:type="dxa" w:w="18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字段给什么值</w:t>
            </w:r>
          </w:p>
        </w:tc>
        <w:tc>
          <w:tcPr>
            <w:vAlign w:val="center"/>
            <w:shd w:val="clear" w:color="auto" w:fill="DCE6F1"/>
            <w:tcW w:type="dxa" w:w="17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附加标记</w:t>
            </w:r>
          </w:p>
        </w:tc>
        <w:tc>
          <w:tcPr>
            <w:vAlign w:val="center"/>
            <w:shd w:val="clear" w:color="auto" w:fill="DCE6F1"/>
            <w:tcW w:type="dxa" w:w="3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页面怎么显示</w:t>
            </w:r>
          </w:p>
        </w:tc>
      </w:tr>
      <w:tr>
        <w:trPr>
          <w:cantSplit/>
        </w:trPr>
        <w:tc>
          <w:tcPr>
            <w:vAlign w:val="center"/>
            <w:tcW w:type="dxa" w:w="177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设备离线</w:t>
            </w:r>
          </w:p>
        </w:tc>
        <w:tc>
          <w:tcPr>
            <w:vAlign w:val="center"/>
            <w:tcW w:type="dxa" w:w="188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null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不给上一个值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</w:t>
            </w:r>
          </w:p>
        </w:tc>
        <w:tc>
          <w:tcPr>
            <w:vAlign w:val="center"/>
            <w:tcW w:type="dxa" w:w="17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—</w:t>
            </w:r>
          </w:p>
        </w:tc>
        <w:tc>
          <w:tcPr>
            <w:vAlign w:val="center"/>
            <w:tcW w:type="dxa" w:w="3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数值位显示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—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，角落标"设备离线"</w:t>
            </w:r>
          </w:p>
        </w:tc>
      </w:tr>
      <w:tr>
        <w:trPr>
          <w:cantSplit/>
        </w:trPr>
        <w:tc>
          <w:tcPr>
            <w:vAlign w:val="center"/>
            <w:tcW w:type="dxa" w:w="177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数据超时未更新</w:t>
            </w:r>
          </w:p>
        </w:tc>
        <w:tc>
          <w:tcPr>
            <w:vAlign w:val="center"/>
            <w:tcW w:type="dxa" w:w="188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null</w:t>
            </w:r>
          </w:p>
        </w:tc>
        <w:tc>
          <w:tcPr>
            <w:vAlign w:val="center"/>
            <w:tcW w:type="dxa" w:w="177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quality = "stale"</w:t>
            </w:r>
          </w:p>
        </w:tc>
        <w:tc>
          <w:tcPr>
            <w:vAlign w:val="center"/>
            <w:tcW w:type="dxa" w:w="3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数值变灰 + "最后更新于 xx:xx"</w:t>
            </w:r>
          </w:p>
        </w:tc>
      </w:tr>
      <w:tr>
        <w:trPr>
          <w:cantSplit/>
        </w:trPr>
        <w:tc>
          <w:tcPr>
            <w:vAlign w:val="center"/>
            <w:tcW w:type="dxa" w:w="177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数值异常（超量程）</w:t>
            </w:r>
          </w:p>
        </w:tc>
        <w:tc>
          <w:tcPr>
            <w:vAlign w:val="center"/>
            <w:tcW w:type="dxa" w:w="188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保留原值</w:t>
            </w:r>
          </w:p>
        </w:tc>
        <w:tc>
          <w:tcPr>
            <w:vAlign w:val="center"/>
            <w:tcW w:type="dxa" w:w="177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quality = "suspect"</w:t>
            </w:r>
          </w:p>
        </w:tc>
        <w:tc>
          <w:tcPr>
            <w:vAlign w:val="center"/>
            <w:tcW w:type="dxa" w:w="3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数值黄色 + 提示"疑似异常"</w:t>
            </w:r>
          </w:p>
        </w:tc>
      </w:tr>
      <w:tr>
        <w:trPr>
          <w:cantSplit/>
        </w:trPr>
        <w:tc>
          <w:tcPr>
            <w:vAlign w:val="center"/>
            <w:tcW w:type="dxa" w:w="177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传感器未接入</w:t>
            </w:r>
          </w:p>
        </w:tc>
        <w:tc>
          <w:tcPr>
            <w:vAlign w:val="center"/>
            <w:tcW w:type="dxa" w:w="188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null</w:t>
            </w:r>
          </w:p>
        </w:tc>
        <w:tc>
          <w:tcPr>
            <w:vAlign w:val="center"/>
            <w:tcW w:type="dxa" w:w="17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—</w:t>
            </w:r>
          </w:p>
        </w:tc>
        <w:tc>
          <w:tcPr>
            <w:vAlign w:val="center"/>
            <w:tcW w:type="dxa" w:w="3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整个模块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灰显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，标"传感器未接入"，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不参与评分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🔴 </w:t>
      </w:r>
      <w:r>
        <w:rPr>
          <w:rFonts w:ascii="SimSun" w:hAnsi="SimSun" w:eastAsia="宋体"/>
          <w:b/>
          <w:i w:val="0"/>
          <w:sz w:val="20"/>
        </w:rPr>
        <w:t>一条硬纪律：离线不许给上一个值。</w:t>
      </w:r>
      <w:r>
        <w:rPr>
          <w:rFonts w:ascii="SimSun" w:hAnsi="SimSun" w:eastAsia="宋体"/>
          <w:b w:val="0"/>
          <w:i w:val="0"/>
          <w:sz w:val="20"/>
        </w:rPr>
        <w:t xml:space="preserve"> 给了上一个值，页面显示还是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18.6℃</w:t>
      </w:r>
      <w:r>
        <w:rPr>
          <w:rFonts w:ascii="SimSun" w:hAnsi="SimSun" w:eastAsia="宋体"/>
          <w:b w:val="0"/>
          <w:i w:val="0"/>
          <w:sz w:val="20"/>
        </w:rPr>
        <w:t>，看着一切正常，实际设备早断了。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不允许静默失败 —— 这是全项目的立身之本。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7.2 quality 取值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3137"/>
        <w:gridCol w:w="4276"/>
        <w:gridCol w:w="199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313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42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19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颜色</w:t>
            </w:r>
          </w:p>
        </w:tc>
      </w:tr>
      <w:tr>
        <w:trPr>
          <w:cantSplit/>
        </w:trPr>
        <w:tc>
          <w:tcPr>
            <w:vAlign w:val="center"/>
            <w:tcW w:type="dxa" w:w="313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good</w:t>
            </w:r>
          </w:p>
        </w:tc>
        <w:tc>
          <w:tcPr>
            <w:vAlign w:val="center"/>
            <w:tcW w:type="dxa" w:w="42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良好</w:t>
            </w:r>
          </w:p>
        </w:tc>
        <w:tc>
          <w:tcPr>
            <w:vAlign w:val="center"/>
            <w:tcW w:type="dxa" w:w="19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绿</w:t>
            </w:r>
          </w:p>
        </w:tc>
      </w:tr>
      <w:tr>
        <w:trPr>
          <w:cantSplit/>
        </w:trPr>
        <w:tc>
          <w:tcPr>
            <w:vAlign w:val="center"/>
            <w:tcW w:type="dxa" w:w="313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stale</w:t>
            </w:r>
          </w:p>
        </w:tc>
        <w:tc>
          <w:tcPr>
            <w:vAlign w:val="center"/>
            <w:tcW w:type="dxa" w:w="42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超时未更新</w:t>
            </w:r>
          </w:p>
        </w:tc>
        <w:tc>
          <w:tcPr>
            <w:vAlign w:val="center"/>
            <w:tcW w:type="dxa" w:w="19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灰</w:t>
            </w:r>
          </w:p>
        </w:tc>
      </w:tr>
      <w:tr>
        <w:trPr>
          <w:cantSplit/>
        </w:trPr>
        <w:tc>
          <w:tcPr>
            <w:vAlign w:val="center"/>
            <w:tcW w:type="dxa" w:w="313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suspect</w:t>
            </w:r>
          </w:p>
        </w:tc>
        <w:tc>
          <w:tcPr>
            <w:vAlign w:val="center"/>
            <w:tcW w:type="dxa" w:w="42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疑似异常</w:t>
            </w:r>
          </w:p>
        </w:tc>
        <w:tc>
          <w:tcPr>
            <w:vAlign w:val="center"/>
            <w:tcW w:type="dxa" w:w="199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黄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7.3 source 取值（纪律要求，不许省）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875"/>
        <w:gridCol w:w="850"/>
        <w:gridCol w:w="482"/>
        <w:gridCol w:w="7203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中文标签</w:t>
            </w:r>
          </w:p>
        </w:tc>
        <w:tc>
          <w:tcPr>
            <w:vAlign w:val="center"/>
            <w:shd w:val="clear" w:color="auto" w:fill="DCE6F1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颜色</w:t>
            </w:r>
          </w:p>
        </w:tc>
        <w:tc>
          <w:tcPr>
            <w:vAlign w:val="center"/>
            <w:shd w:val="clear" w:color="auto" w:fill="DCE6F1"/>
            <w:tcW w:type="dxa" w:w="72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用在哪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real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真实数据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绿</w:t>
            </w:r>
          </w:p>
        </w:tc>
        <w:tc>
          <w:tcPr>
            <w:vAlign w:val="center"/>
            <w:tcW w:type="dxa" w:w="72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真实设备 / 老师提供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public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公开数据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蓝</w:t>
            </w:r>
          </w:p>
        </w:tc>
        <w:tc>
          <w:tcPr>
            <w:vAlign w:val="center"/>
            <w:tcW w:type="dxa" w:w="72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TFBID / DeepFish / NOAA NDBC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simulated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仿真数据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橙</w:t>
            </w:r>
          </w:p>
        </w:tc>
        <w:tc>
          <w:tcPr>
            <w:vAlign w:val="center"/>
            <w:tcW w:type="dxa" w:w="72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程序生成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demo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演示数据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灰</w:t>
            </w:r>
          </w:p>
        </w:tc>
        <w:tc>
          <w:tcPr>
            <w:vAlign w:val="center"/>
            <w:tcW w:type="dxa" w:w="720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手工准备</w:t>
            </w:r>
          </w:p>
        </w:tc>
      </w:tr>
    </w:tbl>
    <w:p>
      <w:pPr>
        <w:spacing w:before="0" w:after="40" w:line="96" w:lineRule="auto"/>
      </w:pP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多个来源并存时</w:t>
      </w:r>
      <w:r>
        <w:rPr>
          <w:rFonts w:ascii="SimSun" w:hAnsi="SimSun" w:eastAsia="宋体"/>
          <w:b/>
          <w:i w:val="0"/>
          <w:sz w:val="20"/>
        </w:rPr>
        <w:t>全部列出</w:t>
      </w:r>
      <w:r>
        <w:rPr>
          <w:rFonts w:ascii="SimSun" w:hAnsi="SimSun" w:eastAsia="宋体"/>
          <w:b w:val="0"/>
          <w:i w:val="0"/>
          <w:sz w:val="20"/>
        </w:rPr>
        <w:t>，例：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公开数据 · 仿真数据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7.4 risk_level 取值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654"/>
        <w:gridCol w:w="3386"/>
        <w:gridCol w:w="337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6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33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337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颜色</w:t>
            </w:r>
          </w:p>
        </w:tc>
      </w:tr>
      <w:tr>
        <w:trPr>
          <w:cantSplit/>
        </w:trPr>
        <w:tc>
          <w:tcPr>
            <w:vAlign w:val="center"/>
            <w:tcW w:type="dxa" w:w="26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blue</w:t>
            </w:r>
          </w:p>
        </w:tc>
        <w:tc>
          <w:tcPr>
            <w:vAlign w:val="center"/>
            <w:tcW w:type="dxa" w:w="33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蓝色预警</w:t>
            </w:r>
          </w:p>
        </w:tc>
        <w:tc>
          <w:tcPr>
            <w:vAlign w:val="center"/>
            <w:tcW w:type="dxa" w:w="337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#2F5496</w:t>
            </w:r>
          </w:p>
        </w:tc>
      </w:tr>
      <w:tr>
        <w:trPr>
          <w:cantSplit/>
        </w:trPr>
        <w:tc>
          <w:tcPr>
            <w:vAlign w:val="center"/>
            <w:tcW w:type="dxa" w:w="26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yellow</w:t>
            </w:r>
          </w:p>
        </w:tc>
        <w:tc>
          <w:tcPr>
            <w:vAlign w:val="center"/>
            <w:tcW w:type="dxa" w:w="33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黄色预警</w:t>
            </w:r>
          </w:p>
        </w:tc>
        <w:tc>
          <w:tcPr>
            <w:vAlign w:val="center"/>
            <w:tcW w:type="dxa" w:w="337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#92400E</w:t>
            </w:r>
          </w:p>
        </w:tc>
      </w:tr>
      <w:tr>
        <w:trPr>
          <w:cantSplit/>
        </w:trPr>
        <w:tc>
          <w:tcPr>
            <w:vAlign w:val="center"/>
            <w:tcW w:type="dxa" w:w="26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orange</w:t>
            </w:r>
          </w:p>
        </w:tc>
        <w:tc>
          <w:tcPr>
            <w:vAlign w:val="center"/>
            <w:tcW w:type="dxa" w:w="33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橙色预警</w:t>
            </w:r>
          </w:p>
        </w:tc>
        <w:tc>
          <w:tcPr>
            <w:vAlign w:val="center"/>
            <w:tcW w:type="dxa" w:w="337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#C2410C</w:t>
            </w:r>
          </w:p>
        </w:tc>
      </w:tr>
      <w:tr>
        <w:trPr>
          <w:cantSplit/>
        </w:trPr>
        <w:tc>
          <w:tcPr>
            <w:vAlign w:val="center"/>
            <w:tcW w:type="dxa" w:w="26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red</w:t>
            </w:r>
          </w:p>
        </w:tc>
        <w:tc>
          <w:tcPr>
            <w:vAlign w:val="center"/>
            <w:tcW w:type="dxa" w:w="33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红色预警</w:t>
            </w:r>
          </w:p>
        </w:tc>
        <w:tc>
          <w:tcPr>
            <w:vAlign w:val="center"/>
            <w:tcW w:type="dxa" w:w="337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#991B1B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7.5 device_state 取值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5009"/>
        <w:gridCol w:w="440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online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在线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offline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离线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running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运行中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standby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待机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fault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故障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7.6 command_status 取值（答辩演示重点）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created → sent → acknowledged → success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            ↘ timeout → retrying → failed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                            ↘ escalated</w:t>
      </w:r>
    </w:p>
    <w:p>
      <w:pPr>
        <w:keepNext/>
        <w:spacing w:before="0" w:after="40" w:line="96" w:lineRule="auto"/>
      </w:pP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184"/>
        <w:gridCol w:w="1033"/>
        <w:gridCol w:w="719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created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已创建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平台生成了这条命令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sent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已发出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命令已发给设备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acknowledged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已收到回执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设备回话说"我动了"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success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成功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确认设备真的动了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timeout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超时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等太久没回话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retrying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重试中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再发一次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failed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失败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重试几次还不行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escalated</w:t>
            </w:r>
          </w:p>
        </w:tc>
        <w:tc>
          <w:tcPr>
            <w:vAlign w:val="center"/>
            <w:tcW w:type="dxa" w:w="10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升级报警</w:t>
            </w:r>
          </w:p>
        </w:tc>
        <w:tc>
          <w:tcPr>
            <w:vAlign w:val="center"/>
            <w:tcW w:type="dxa" w:w="719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通知到人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7.7 摄食强度 feeding_intensity（鱼类 → 智能的接口字段）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5457"/>
        <w:gridCol w:w="395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545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39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vAlign w:val="center"/>
            <w:tcW w:type="dxa" w:w="545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none</w:t>
            </w:r>
          </w:p>
        </w:tc>
        <w:tc>
          <w:tcPr>
            <w:vAlign w:val="center"/>
            <w:tcW w:type="dxa" w:w="39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vAlign w:val="center"/>
            <w:tcW w:type="dxa" w:w="545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weak</w:t>
            </w:r>
          </w:p>
        </w:tc>
        <w:tc>
          <w:tcPr>
            <w:vAlign w:val="center"/>
            <w:tcW w:type="dxa" w:w="39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弱</w:t>
            </w:r>
          </w:p>
        </w:tc>
      </w:tr>
      <w:tr>
        <w:trPr>
          <w:cantSplit/>
        </w:trPr>
        <w:tc>
          <w:tcPr>
            <w:vAlign w:val="center"/>
            <w:tcW w:type="dxa" w:w="545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mid</w:t>
            </w:r>
          </w:p>
        </w:tc>
        <w:tc>
          <w:tcPr>
            <w:vAlign w:val="center"/>
            <w:tcW w:type="dxa" w:w="39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中</w:t>
            </w:r>
          </w:p>
        </w:tc>
      </w:tr>
      <w:tr>
        <w:trPr>
          <w:cantSplit/>
        </w:trPr>
        <w:tc>
          <w:tcPr>
            <w:vAlign w:val="center"/>
            <w:tcW w:type="dxa" w:w="545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strong</w:t>
            </w:r>
          </w:p>
        </w:tc>
        <w:tc>
          <w:tcPr>
            <w:vAlign w:val="center"/>
            <w:tcW w:type="dxa" w:w="395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强</w:t>
            </w:r>
          </w:p>
        </w:tc>
      </w:tr>
    </w:tbl>
    <w:p>
      <w:pPr>
        <w:spacing w:before="0" w:after="40" w:line="96" w:lineRule="auto"/>
      </w:pP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注意</w:t>
      </w:r>
      <w:r>
        <w:rPr>
          <w:rFonts w:ascii="SimSun" w:hAnsi="SimSun" w:eastAsia="宋体"/>
          <w:b w:val="0"/>
          <w:i w:val="0"/>
          <w:sz w:val="20"/>
        </w:rPr>
        <w:t>：这个字段</w:t>
      </w:r>
      <w:r>
        <w:rPr>
          <w:rFonts w:ascii="SimSun" w:hAnsi="SimSun" w:eastAsia="宋体"/>
          <w:b/>
          <w:i w:val="0"/>
          <w:sz w:val="20"/>
        </w:rPr>
        <w:t>就是</w:t>
      </w:r>
      <w:r>
        <w:rPr>
          <w:rFonts w:ascii="SimSun" w:hAnsi="SimSun" w:eastAsia="宋体"/>
          <w:b w:val="0"/>
          <w:i w:val="0"/>
          <w:sz w:val="20"/>
        </w:rPr>
        <w:t>"摄食信号"，</w:t>
      </w:r>
      <w:r>
        <w:rPr>
          <w:rFonts w:ascii="SimSun" w:hAnsi="SimSun" w:eastAsia="宋体"/>
          <w:b/>
          <w:i w:val="0"/>
          <w:sz w:val="20"/>
        </w:rPr>
        <w:t>不另造第二个名字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7.8 fault_type 故障类型取值（🆕 对应《公共件清单》四类故障）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431"/>
        <w:gridCol w:w="850"/>
        <w:gridCol w:w="3072"/>
        <w:gridCol w:w="405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43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30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谁来造</w:t>
            </w:r>
          </w:p>
        </w:tc>
        <w:tc>
          <w:tcPr>
            <w:vAlign w:val="center"/>
            <w:shd w:val="clear" w:color="auto" w:fill="DCE6F1"/>
            <w:tcW w:type="dxa" w:w="40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怎么验</w:t>
            </w:r>
          </w:p>
        </w:tc>
      </w:tr>
      <w:tr>
        <w:trPr>
          <w:cantSplit/>
        </w:trPr>
        <w:tc>
          <w:tcPr>
            <w:vAlign w:val="center"/>
            <w:tcW w:type="dxa" w:w="14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data_abnormal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数据异常</w:t>
            </w:r>
          </w:p>
        </w:tc>
        <w:tc>
          <w:tcPr>
            <w:vAlign w:val="center"/>
            <w:tcW w:type="dxa" w:w="30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刘伟豪（环境"异常场景模拟"）</w:t>
            </w:r>
          </w:p>
        </w:tc>
        <w:tc>
          <w:tcPr>
            <w:vAlign w:val="center"/>
            <w:tcW w:type="dxa" w:w="40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越限值能触发告警</w:t>
            </w:r>
          </w:p>
        </w:tc>
      </w:tr>
      <w:tr>
        <w:trPr>
          <w:cantSplit/>
        </w:trPr>
        <w:tc>
          <w:tcPr>
            <w:vAlign w:val="center"/>
            <w:tcW w:type="dxa" w:w="14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device_offline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设备离线</w:t>
            </w:r>
          </w:p>
        </w:tc>
        <w:tc>
          <w:tcPr>
            <w:vAlign w:val="center"/>
            <w:tcW w:type="dxa" w:w="30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邓宇涵（造故障工具）</w:t>
            </w:r>
          </w:p>
        </w:tc>
        <w:tc>
          <w:tcPr>
            <w:vAlign w:val="center"/>
            <w:tcW w:type="dxa" w:w="40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数值位显示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—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而不是上一个值</w:t>
            </w:r>
          </w:p>
        </w:tc>
      </w:tr>
      <w:tr>
        <w:trPr>
          <w:cantSplit/>
        </w:trPr>
        <w:tc>
          <w:tcPr>
            <w:vAlign w:val="center"/>
            <w:tcW w:type="dxa" w:w="14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command_timeout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命令超时</w:t>
            </w:r>
          </w:p>
        </w:tc>
        <w:tc>
          <w:tcPr>
            <w:vAlign w:val="center"/>
            <w:tcW w:type="dxa" w:w="30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邓宇涵（造故障工具）</w:t>
            </w:r>
          </w:p>
        </w:tc>
        <w:tc>
          <w:tcPr>
            <w:vAlign w:val="center"/>
            <w:tcW w:type="dxa" w:w="40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状态机走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timeout → retrying → failed</w:t>
            </w:r>
          </w:p>
        </w:tc>
      </w:tr>
      <w:tr>
        <w:trPr>
          <w:cantSplit/>
        </w:trPr>
        <w:tc>
          <w:tcPr>
            <w:vAlign w:val="center"/>
            <w:tcW w:type="dxa" w:w="143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comm_break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通信中断</w:t>
            </w:r>
          </w:p>
        </w:tc>
        <w:tc>
          <w:tcPr>
            <w:vAlign w:val="center"/>
            <w:tcW w:type="dxa" w:w="307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邓宇涵（造故障工具）</w:t>
            </w:r>
          </w:p>
        </w:tc>
        <w:tc>
          <w:tcPr>
            <w:vAlign w:val="center"/>
            <w:tcW w:type="dxa" w:w="405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接口返回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504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，页面标"最后更新于 xx:xx"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四类故障的逐类分工</w:t>
      </w:r>
      <w:r>
        <w:rPr>
          <w:rFonts w:ascii="SimSun" w:hAnsi="SimSun" w:eastAsia="宋体"/>
          <w:b w:val="0"/>
          <w:i w:val="0"/>
          <w:sz w:val="20"/>
        </w:rPr>
        <w:t xml:space="preserve">就是跨板块问题 </w:t>
      </w:r>
      <w:r>
        <w:rPr>
          <w:rFonts w:ascii="SimSun" w:hAnsi="SimSun" w:eastAsia="宋体"/>
          <w:b/>
          <w:i w:val="0"/>
          <w:sz w:val="20"/>
        </w:rPr>
        <w:t>#7</w:t>
      </w:r>
      <w:r>
        <w:rPr>
          <w:rFonts w:ascii="SimSun" w:hAnsi="SimSun" w:eastAsia="宋体"/>
          <w:b w:val="0"/>
          <w:i w:val="0"/>
          <w:sz w:val="20"/>
        </w:rPr>
        <w:t>，</w:t>
      </w:r>
      <w:r>
        <w:rPr>
          <w:rFonts w:ascii="SimSun" w:hAnsi="SimSun" w:eastAsia="宋体"/>
          <w:b/>
          <w:i w:val="0"/>
          <w:sz w:val="20"/>
        </w:rPr>
        <w:t>仍是未答复状态</w:t>
      </w:r>
      <w:r>
        <w:rPr>
          <w:rFonts w:ascii="SimSun" w:hAnsi="SimSun" w:eastAsia="宋体"/>
          <w:b w:val="0"/>
          <w:i w:val="0"/>
          <w:sz w:val="20"/>
        </w:rPr>
        <w:t xml:space="preserve">（见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待催办-答复跟踪.md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本表只定</w:t>
      </w:r>
      <w:r>
        <w:rPr>
          <w:rFonts w:ascii="SimSun" w:hAnsi="SimSun" w:eastAsia="宋体"/>
          <w:b/>
          <w:i w:val="0"/>
          <w:sz w:val="20"/>
        </w:rPr>
        <w:t>取值</w:t>
      </w:r>
      <w:r>
        <w:rPr>
          <w:rFonts w:ascii="SimSun" w:hAnsi="SimSun" w:eastAsia="宋体"/>
          <w:b w:val="0"/>
          <w:i w:val="0"/>
          <w:sz w:val="20"/>
        </w:rPr>
        <w:t>，不定</w:t>
      </w:r>
      <w:r>
        <w:rPr>
          <w:rFonts w:ascii="SimSun" w:hAnsi="SimSun" w:eastAsia="宋体"/>
          <w:b/>
          <w:i w:val="0"/>
          <w:sz w:val="20"/>
        </w:rPr>
        <w:t>谁做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7.9 task_status 任务执行状态取值（🆕）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875"/>
        <w:gridCol w:w="850"/>
        <w:gridCol w:w="768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7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pending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待执行</w:t>
            </w:r>
          </w:p>
        </w:tc>
        <w:tc>
          <w:tcPr>
            <w:vAlign w:val="center"/>
            <w:tcW w:type="dxa" w:w="7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任务已创建，未到执行时间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running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正在执行</w:t>
            </w:r>
          </w:p>
        </w:tc>
        <w:tc>
          <w:tcPr>
            <w:vAlign w:val="center"/>
            <w:tcW w:type="dxa" w:w="7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指令已下发，设备执行中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done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已完成</w:t>
            </w:r>
          </w:p>
        </w:tc>
        <w:tc>
          <w:tcPr>
            <w:vAlign w:val="center"/>
            <w:tcW w:type="dxa" w:w="7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收到成功回执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paused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已暂停</w:t>
            </w:r>
          </w:p>
        </w:tc>
        <w:tc>
          <w:tcPr>
            <w:vAlign w:val="center"/>
            <w:tcW w:type="dxa" w:w="7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人工暂停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cancelled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已取消</w:t>
            </w:r>
          </w:p>
        </w:tc>
        <w:tc>
          <w:tcPr>
            <w:vAlign w:val="center"/>
            <w:tcW w:type="dxa" w:w="7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人工取消</w:t>
            </w:r>
          </w:p>
        </w:tc>
      </w:tr>
      <w:tr>
        <w:trPr>
          <w:cantSplit/>
        </w:trPr>
        <w:tc>
          <w:tcPr>
            <w:vAlign w:val="center"/>
            <w:tcW w:type="dxa" w:w="8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failed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任务失败</w:t>
            </w:r>
          </w:p>
        </w:tc>
        <w:tc>
          <w:tcPr>
            <w:vAlign w:val="center"/>
            <w:tcW w:type="dxa" w:w="768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重试耗尽 → 升级报警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task_status 与 command_status（7.6）是两个层次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command_status</w:t>
      </w:r>
      <w:r>
        <w:rPr>
          <w:rFonts w:ascii="SimSun" w:hAnsi="SimSun" w:eastAsia="宋体"/>
          <w:b w:val="0"/>
          <w:i w:val="0"/>
          <w:sz w:val="20"/>
        </w:rPr>
        <w:t xml:space="preserve"> 是</w:t>
      </w:r>
      <w:r>
        <w:rPr>
          <w:rFonts w:ascii="SimSun" w:hAnsi="SimSun" w:eastAsia="宋体"/>
          <w:b/>
          <w:i w:val="0"/>
          <w:sz w:val="20"/>
        </w:rPr>
        <w:t>一条命令</w:t>
      </w:r>
      <w:r>
        <w:rPr>
          <w:rFonts w:ascii="SimSun" w:hAnsi="SimSun" w:eastAsia="宋体"/>
          <w:b w:val="0"/>
          <w:i w:val="0"/>
          <w:sz w:val="20"/>
        </w:rPr>
        <w:t>的状态机；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task_status</w:t>
      </w:r>
      <w:r>
        <w:rPr>
          <w:rFonts w:ascii="SimSun" w:hAnsi="SimSun" w:eastAsia="宋体"/>
          <w:b w:val="0"/>
          <w:i w:val="0"/>
          <w:sz w:val="20"/>
        </w:rPr>
        <w:t xml:space="preserve"> 是</w:t>
      </w:r>
      <w:r>
        <w:rPr>
          <w:rFonts w:ascii="SimSun" w:hAnsi="SimSun" w:eastAsia="宋体"/>
          <w:b/>
          <w:i w:val="0"/>
          <w:sz w:val="20"/>
        </w:rPr>
        <w:t>一个任务</w:t>
      </w:r>
      <w:r>
        <w:rPr>
          <w:rFonts w:ascii="SimSun" w:hAnsi="SimSun" w:eastAsia="宋体"/>
          <w:b w:val="0"/>
          <w:i w:val="0"/>
          <w:sz w:val="20"/>
        </w:rPr>
        <w:t>的生命周期。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一个任务可能包含多条命令</w:t>
      </w:r>
      <w:r>
        <w:rPr>
          <w:rFonts w:ascii="SimSun" w:hAnsi="SimSun" w:eastAsia="宋体"/>
          <w:b w:val="0"/>
          <w:i w:val="0"/>
          <w:sz w:val="20"/>
        </w:rPr>
        <w:t>（如"先投喂 5kg，失败后重发"）。</w:t>
      </w:r>
      <w:r>
        <w:rPr>
          <w:rFonts w:ascii="SimSun" w:hAnsi="SimSun" w:eastAsia="宋体"/>
          <w:b/>
          <w:i w:val="0"/>
          <w:sz w:val="20"/>
        </w:rPr>
        <w:t>不要混用。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7.10 仿真控制枚举（环境板块 · ✅ N1 裁定）</w:t>
      </w: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control_command 控制指令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666"/>
        <w:gridCol w:w="482"/>
        <w:gridCol w:w="826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826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start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启动</w:t>
            </w:r>
          </w:p>
        </w:tc>
        <w:tc>
          <w:tcPr>
            <w:vAlign w:val="center"/>
            <w:tcW w:type="dxa" w:w="826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开始生成仿真数据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stop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停止</w:t>
            </w:r>
          </w:p>
        </w:tc>
        <w:tc>
          <w:tcPr>
            <w:vAlign w:val="center"/>
            <w:tcW w:type="dxa" w:w="826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停止生成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pause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暂停</w:t>
            </w:r>
          </w:p>
        </w:tc>
        <w:tc>
          <w:tcPr>
            <w:vAlign w:val="center"/>
            <w:tcW w:type="dxa" w:w="826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暂停，保留现场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resume</w:t>
            </w:r>
          </w:p>
        </w:tc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恢复</w:t>
            </w:r>
          </w:p>
        </w:tc>
        <w:tc>
          <w:tcPr>
            <w:vAlign w:val="center"/>
            <w:tcW w:type="dxa" w:w="826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从暂停处继续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sim_mode 当前模式（数据的"内容"模式）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633"/>
        <w:gridCol w:w="850"/>
        <w:gridCol w:w="7928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63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79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type="dxa" w:w="6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normal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正常</w:t>
            </w:r>
          </w:p>
        </w:tc>
        <w:tc>
          <w:tcPr>
            <w:vAlign w:val="center"/>
            <w:tcW w:type="dxa" w:w="79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平常海况</w:t>
            </w:r>
          </w:p>
        </w:tc>
      </w:tr>
      <w:tr>
        <w:trPr>
          <w:cantSplit/>
        </w:trPr>
        <w:tc>
          <w:tcPr>
            <w:vAlign w:val="center"/>
            <w:tcW w:type="dxa" w:w="63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storm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大风大浪</w:t>
            </w:r>
          </w:p>
        </w:tc>
        <w:tc>
          <w:tcPr>
            <w:vAlign w:val="center"/>
            <w:tcW w:type="dxa" w:w="79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WP1.6 那个"异常场景模拟"触发按钮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——一键造恶劣海况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gen_status 生成状态（生成器的"运行"状态）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5009"/>
        <w:gridCol w:w="440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running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运行中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paused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已暂停</w:t>
            </w:r>
          </w:p>
        </w:tc>
      </w:tr>
      <w:tr>
        <w:trPr>
          <w:cantSplit/>
        </w:trPr>
        <w:tc>
          <w:tcPr>
            <w:vAlign w:val="center"/>
            <w:tcW w:type="dxa" w:w="500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stopped</w:t>
            </w:r>
          </w:p>
        </w:tc>
        <w:tc>
          <w:tcPr>
            <w:vAlign w:val="center"/>
            <w:tcW w:type="dxa" w:w="440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已停止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msg_type 消息类型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574"/>
        <w:gridCol w:w="850"/>
        <w:gridCol w:w="798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57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79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type="dxa" w:w="57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ack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应答</w:t>
            </w:r>
          </w:p>
        </w:tc>
        <w:tc>
          <w:tcPr>
            <w:vAlign w:val="center"/>
            <w:tcW w:type="dxa" w:w="79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对控制指令的确认</w:t>
            </w:r>
          </w:p>
        </w:tc>
      </w:tr>
      <w:tr>
        <w:trPr>
          <w:cantSplit/>
        </w:trPr>
        <w:tc>
          <w:tcPr>
            <w:vAlign w:val="center"/>
            <w:tcW w:type="dxa" w:w="57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state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状态推送</w:t>
            </w:r>
          </w:p>
        </w:tc>
        <w:tc>
          <w:tcPr>
            <w:vAlign w:val="center"/>
            <w:tcW w:type="dxa" w:w="79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主动上报生成器状态</w:t>
            </w:r>
          </w:p>
        </w:tc>
      </w:tr>
      <w:tr>
        <w:trPr>
          <w:cantSplit/>
        </w:trPr>
        <w:tc>
          <w:tcPr>
            <w:vAlign w:val="center"/>
            <w:tcW w:type="dxa" w:w="57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error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错误</w:t>
            </w:r>
          </w:p>
        </w:tc>
        <w:tc>
          <w:tcPr>
            <w:vAlign w:val="center"/>
            <w:tcW w:type="dxa" w:w="798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出错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为什么把 sim_mode 与 gen_status 拆成两条轴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"内容模式"与"运行状态"是两个独立维度。</w:t>
      </w:r>
      <w:r>
        <w:rPr>
          <w:rFonts w:ascii="SimSun" w:hAnsi="SimSun" w:eastAsia="宋体"/>
          <w:b/>
          <w:i w:val="0"/>
          <w:sz w:val="20"/>
        </w:rPr>
        <w:t>不拆的话，"暂停的时候碰上大风大浪"这种组合没法表达</w:t>
      </w:r>
      <w:r>
        <w:rPr>
          <w:rFonts w:ascii="SimSun" w:hAnsi="SimSun" w:eastAsia="宋体"/>
          <w:b w:val="0"/>
          <w:i w:val="0"/>
          <w:sz w:val="20"/>
        </w:rPr>
        <w:t>——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而演示时恰恰需要"先切到大风大浪、再暂停看曲线"这种操作。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7.11 trend 变化趋势（张力与形变共用）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5432"/>
        <w:gridCol w:w="3979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54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39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vAlign w:val="center"/>
            <w:tcW w:type="dxa" w:w="543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rising</w:t>
            </w:r>
          </w:p>
        </w:tc>
        <w:tc>
          <w:tcPr>
            <w:vAlign w:val="center"/>
            <w:tcW w:type="dxa" w:w="39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上升</w:t>
            </w:r>
          </w:p>
        </w:tc>
      </w:tr>
      <w:tr>
        <w:trPr>
          <w:cantSplit/>
        </w:trPr>
        <w:tc>
          <w:tcPr>
            <w:vAlign w:val="center"/>
            <w:tcW w:type="dxa" w:w="543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stable</w:t>
            </w:r>
          </w:p>
        </w:tc>
        <w:tc>
          <w:tcPr>
            <w:vAlign w:val="center"/>
            <w:tcW w:type="dxa" w:w="39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平稳</w:t>
            </w:r>
          </w:p>
        </w:tc>
      </w:tr>
      <w:tr>
        <w:trPr>
          <w:cantSplit/>
        </w:trPr>
        <w:tc>
          <w:tcPr>
            <w:vAlign w:val="center"/>
            <w:tcW w:type="dxa" w:w="543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falling</w:t>
            </w:r>
          </w:p>
        </w:tc>
        <w:tc>
          <w:tcPr>
            <w:vAlign w:val="center"/>
            <w:tcW w:type="dxa" w:w="397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下降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共用一套，不造第二套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tension_trend</w:t>
      </w:r>
      <w:r>
        <w:rPr>
          <w:rFonts w:ascii="SimSun" w:hAnsi="SimSun" w:eastAsia="宋体"/>
          <w:b w:val="0"/>
          <w:i w:val="0"/>
          <w:sz w:val="20"/>
        </w:rPr>
        <w:t xml:space="preserve">（张力趋势）与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deformation_trend</w:t>
      </w:r>
      <w:r>
        <w:rPr>
          <w:rFonts w:ascii="SimSun" w:hAnsi="SimSun" w:eastAsia="宋体"/>
          <w:b w:val="0"/>
          <w:i w:val="0"/>
          <w:sz w:val="20"/>
        </w:rPr>
        <w:t>（形变趋势）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用的是</w:t>
      </w:r>
      <w:r>
        <w:rPr>
          <w:rFonts w:ascii="SimSun" w:hAnsi="SimSun" w:eastAsia="宋体"/>
          <w:b/>
          <w:i w:val="0"/>
          <w:sz w:val="20"/>
        </w:rPr>
        <w:t>同一个物理概念</w:t>
      </w:r>
      <w:r>
        <w:rPr>
          <w:rFonts w:ascii="SimSun" w:hAnsi="SimSun" w:eastAsia="宋体"/>
          <w:b w:val="0"/>
          <w:i w:val="0"/>
          <w:sz w:val="20"/>
        </w:rPr>
        <w:t>——"这个量在往哪个方向走"。</w:t>
      </w:r>
      <w:r>
        <w:rPr>
          <w:rFonts w:ascii="SimSun" w:hAnsi="SimSun" w:eastAsia="宋体"/>
          <w:b/>
          <w:i w:val="0"/>
          <w:sz w:val="20"/>
        </w:rPr>
        <w:t>趋势就是趋势。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7.12 结构安全状态类枚举（✅ N4 裁定）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3156"/>
        <w:gridCol w:w="3278"/>
        <w:gridCol w:w="297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字段</w:t>
            </w:r>
          </w:p>
        </w:tc>
        <w:tc>
          <w:tcPr>
            <w:vAlign w:val="center"/>
            <w:shd w:val="clear" w:color="auto" w:fill="DCE6F1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取值</w:t>
            </w:r>
          </w:p>
        </w:tc>
        <w:tc>
          <w:tcPr>
            <w:vAlign w:val="center"/>
            <w:shd w:val="clear" w:color="auto" w:fill="DCE6F1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tension_status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normal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abnormal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正常 / 异常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damage_suspect_status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normal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suspected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confirmed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正常 / 疑似破损 / 已确认破损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attitude_status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stable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swaying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tilted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平稳 / 晃动 / 倾斜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alarm_status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active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acknowledged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recovered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活跃 / 已确认 / 已恢复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handle_status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pending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handling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handled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failed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待处置 / 处置中 / 已处置 / 处置失败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confirm_status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unconfirmed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confirmed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未确认 / 已确认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battery_status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charging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discharging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full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empty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充电中 / 放电中 / 已满 / 已耗尽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power_supply_status</w:t>
            </w:r>
            <w:r>
              <w:br/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critical_device_power_status 共用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normal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battery_only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insufficient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lost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正常供电 / 仅电池供电 / 供电不足 / 断电</w:t>
            </w:r>
          </w:p>
        </w:tc>
      </w:tr>
      <w:tr>
        <w:trPr>
          <w:cantSplit/>
        </w:trPr>
        <w:tc>
          <w:tcPr>
            <w:vAlign w:val="center"/>
            <w:tcW w:type="dxa" w:w="315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low_battery_status</w:t>
            </w:r>
          </w:p>
        </w:tc>
        <w:tc>
          <w:tcPr>
            <w:vAlign w:val="center"/>
            <w:tcW w:type="dxa" w:w="327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normal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low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critical</w:t>
            </w:r>
          </w:p>
        </w:tc>
        <w:tc>
          <w:tcPr>
            <w:vAlign w:val="center"/>
            <w:tcW w:type="dxa" w:w="29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正常 / 低电量 / 严重低电量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两条对应关系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low_battery_status</w:t>
      </w:r>
      <w:r>
        <w:rPr>
          <w:rFonts w:ascii="SimSun" w:hAnsi="SimSun" w:eastAsia="宋体"/>
          <w:b w:val="0"/>
          <w:i w:val="0"/>
          <w:sz w:val="20"/>
        </w:rPr>
        <w:t xml:space="preserve"> 的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low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critical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SimSun" w:hAnsi="SimSun" w:eastAsia="宋体"/>
          <w:b/>
          <w:i w:val="0"/>
          <w:sz w:val="20"/>
        </w:rPr>
        <w:t>对应 battery_soc 的 20% / 10% 两条线</w:t>
      </w:r>
      <w:r>
        <w:rPr>
          <w:rFonts w:ascii="SimSun" w:hAnsi="SimSun" w:eastAsia="宋体"/>
          <w:b w:val="0"/>
          <w:i w:val="0"/>
          <w:sz w:val="20"/>
        </w:rPr>
        <w:t>；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critical_device_power_status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SimSun" w:hAnsi="SimSun" w:eastAsia="宋体"/>
          <w:b/>
          <w:i w:val="0"/>
          <w:sz w:val="20"/>
        </w:rPr>
        <w:t>共用 power_supply_status 那套取值</w:t>
      </w:r>
      <w:r>
        <w:rPr>
          <w:rFonts w:ascii="SimSun" w:hAnsi="SimSun" w:eastAsia="宋体"/>
          <w:b w:val="0"/>
          <w:i w:val="0"/>
          <w:sz w:val="20"/>
        </w:rPr>
        <w:t xml:space="preserve"> —— </w:t>
      </w:r>
      <w:r>
        <w:rPr>
          <w:rFonts w:ascii="SimSun" w:hAnsi="SimSun" w:eastAsia="宋体"/>
          <w:b/>
          <w:i w:val="0"/>
          <w:sz w:val="20"/>
        </w:rPr>
        <w:t>供电状态就是供电状态</w:t>
      </w:r>
      <w:r>
        <w:rPr>
          <w:rFonts w:ascii="SimSun" w:hAnsi="SimSun" w:eastAsia="宋体"/>
          <w:b w:val="0"/>
          <w:i w:val="0"/>
          <w:sz w:val="20"/>
        </w:rPr>
        <w:t>，不为"关键设备"另造一套。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7.13 alarm_type 预警类型（✅ N4 裁定：按业务分类）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184"/>
        <w:gridCol w:w="850"/>
        <w:gridCol w:w="7377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值</w:t>
            </w:r>
          </w:p>
        </w:tc>
        <w:tc>
          <w:tcPr>
            <w:vAlign w:val="center"/>
            <w:shd w:val="clear" w:color="auto" w:fill="DCE6F1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中文</w:t>
            </w:r>
          </w:p>
        </w:tc>
        <w:tc>
          <w:tcPr>
            <w:vAlign w:val="center"/>
            <w:shd w:val="clear" w:color="auto" w:fill="DCE6F1"/>
            <w:tcW w:type="dxa" w:w="73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触发来源字段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tension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锚泊张力</w:t>
            </w:r>
          </w:p>
        </w:tc>
        <w:tc>
          <w:tcPr>
            <w:vAlign w:val="center"/>
            <w:tcW w:type="dxa" w:w="737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tension_pct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tilt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网箱倾斜</w:t>
            </w:r>
          </w:p>
        </w:tc>
        <w:tc>
          <w:tcPr>
            <w:vAlign w:val="center"/>
            <w:tcW w:type="dxa" w:w="737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tilt_roll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tilt_pitch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net_damage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网衣破损</w:t>
            </w:r>
          </w:p>
        </w:tc>
        <w:tc>
          <w:tcPr>
            <w:vAlign w:val="center"/>
            <w:tcW w:type="dxa" w:w="737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net_area_tension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damage_suspect_status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deformation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结构形变</w:t>
            </w:r>
          </w:p>
        </w:tc>
        <w:tc>
          <w:tcPr>
            <w:vAlign w:val="center"/>
            <w:tcW w:type="dxa" w:w="737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deformation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low_battery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低电量</w:t>
            </w:r>
          </w:p>
        </w:tc>
        <w:tc>
          <w:tcPr>
            <w:vAlign w:val="center"/>
            <w:tcW w:type="dxa" w:w="737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battery_soc</w:t>
            </w:r>
          </w:p>
        </w:tc>
      </w:tr>
      <w:tr>
        <w:trPr>
          <w:cantSplit/>
        </w:trPr>
        <w:tc>
          <w:tcPr>
            <w:vAlign w:val="center"/>
            <w:tcW w:type="dxa" w:w="118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power_supply</w:t>
            </w:r>
          </w:p>
        </w:tc>
        <w:tc>
          <w:tcPr>
            <w:vAlign w:val="center"/>
            <w:tcW w:type="dxa" w:w="85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供电异常</w:t>
            </w:r>
          </w:p>
        </w:tc>
        <w:tc>
          <w:tcPr>
            <w:vAlign w:val="center"/>
            <w:tcW w:type="dxa" w:w="7377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power_supply_status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为什么不含四类故障</w:t>
      </w:r>
      <w:r>
        <w:rPr>
          <w:rFonts w:ascii="SimSun" w:hAnsi="SimSun" w:eastAsia="宋体"/>
          <w:b w:val="0"/>
          <w:i w:val="0"/>
          <w:sz w:val="20"/>
        </w:rPr>
        <w:t>：</w:t>
      </w:r>
      <w:r>
        <w:rPr>
          <w:rFonts w:ascii="SimSun" w:hAnsi="SimSun" w:eastAsia="宋体"/>
          <w:b/>
          <w:i w:val="0"/>
          <w:sz w:val="20"/>
        </w:rPr>
        <w:t>四类故障已经有 fault_type 了</w:t>
      </w:r>
      <w:r>
        <w:rPr>
          <w:rFonts w:ascii="SimSun" w:hAnsi="SimSun" w:eastAsia="宋体"/>
          <w:b w:val="0"/>
          <w:i w:val="0"/>
          <w:sz w:val="20"/>
        </w:rPr>
        <w:t>（7.8 节）。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若把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device_offline</w:t>
      </w:r>
      <w:r>
        <w:rPr>
          <w:rFonts w:ascii="SimSun" w:hAnsi="SimSun" w:eastAsia="宋体"/>
          <w:b w:val="0"/>
          <w:i w:val="0"/>
          <w:sz w:val="20"/>
        </w:rPr>
        <w:t xml:space="preserve"> 之类也塞进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alarm_type</w:t>
      </w:r>
      <w:r>
        <w:rPr>
          <w:rFonts w:ascii="SimSun" w:hAnsi="SimSun" w:eastAsia="宋体"/>
          <w:b w:val="0"/>
          <w:i w:val="0"/>
          <w:sz w:val="20"/>
        </w:rPr>
        <w:t>，</w:t>
      </w:r>
      <w:r>
        <w:rPr>
          <w:rFonts w:ascii="SimSun" w:hAnsi="SimSun" w:eastAsia="宋体"/>
          <w:b/>
          <w:i w:val="0"/>
          <w:sz w:val="20"/>
        </w:rPr>
        <w:t>两套分类混在一个字段里，告警中心就没法按类型分组显示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业务归 alarm_type，故障归 fault_type，两者可以同时出现在一条告警上。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八、站点与主数据规范（✅ 裁定 4 定死）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8.1 站点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754"/>
        <w:gridCol w:w="1217"/>
        <w:gridCol w:w="7440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7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/>
                <w:i w:val="0"/>
                <w:color w:val="C0392B"/>
                <w:sz w:val="17"/>
              </w:rPr>
              <w:t>site_id</w:t>
            </w:r>
          </w:p>
        </w:tc>
        <w:tc>
          <w:tcPr>
            <w:vAlign w:val="center"/>
            <w:shd w:val="clear" w:color="auto" w:fill="DCE6F1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类型</w:t>
            </w:r>
          </w:p>
        </w:tc>
        <w:tc>
          <w:tcPr>
            <w:vAlign w:val="center"/>
            <w:shd w:val="clear" w:color="auto" w:fill="DCE6F1"/>
            <w:tcW w:type="dxa" w:w="74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type="dxa" w:w="7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site_01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模拟养殖站点</w:t>
            </w:r>
          </w:p>
        </w:tc>
        <w:tc>
          <w:tcPr>
            <w:vAlign w:val="center"/>
            <w:tcW w:type="dxa" w:w="74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深远海网箱场景（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cage_01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）；数据 = 仿真 + 公开数据驱动</w:t>
            </w:r>
          </w:p>
        </w:tc>
      </w:tr>
      <w:tr>
        <w:trPr>
          <w:cantSplit/>
        </w:trPr>
        <w:tc>
          <w:tcPr>
            <w:vAlign w:val="center"/>
            <w:tcW w:type="dxa" w:w="7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site_02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环境观测站点</w:t>
            </w:r>
          </w:p>
        </w:tc>
        <w:tc>
          <w:tcPr>
            <w:vAlign w:val="center"/>
            <w:tcW w:type="dxa" w:w="74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NOAA NDBC 公开浮标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42001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（墨西哥湾中部 25.92°N / 89.64°W）</w:t>
            </w:r>
          </w:p>
        </w:tc>
      </w:tr>
      <w:tr>
        <w:trPr>
          <w:cantSplit/>
        </w:trPr>
        <w:tc>
          <w:tcPr>
            <w:vAlign w:val="center"/>
            <w:tcW w:type="dxa" w:w="7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site_03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环境观测站点</w:t>
            </w:r>
          </w:p>
        </w:tc>
        <w:tc>
          <w:tcPr>
            <w:vAlign w:val="center"/>
            <w:tcW w:type="dxa" w:w="74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NOAA NDBC 公开浮标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46001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（阿拉斯加湾西部 56.30°N / 148.02°W）</w:t>
            </w:r>
          </w:p>
        </w:tc>
      </w:tr>
      <w:tr>
        <w:trPr>
          <w:cantSplit/>
        </w:trPr>
        <w:tc>
          <w:tcPr>
            <w:vAlign w:val="center"/>
            <w:tcW w:type="dxa" w:w="754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site_04</w:t>
            </w:r>
          </w:p>
        </w:tc>
        <w:tc>
          <w:tcPr>
            <w:vAlign w:val="center"/>
            <w:tcW w:type="dxa" w:w="121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环境观测站点</w:t>
            </w:r>
          </w:p>
        </w:tc>
        <w:tc>
          <w:tcPr>
            <w:vAlign w:val="center"/>
            <w:tcW w:type="dxa" w:w="744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NOAA NDBC 公开浮标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51001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（夏威夷西北 24.45°N / 162.00°W）</w:t>
            </w:r>
          </w:p>
        </w:tc>
      </w:tr>
    </w:tbl>
    <w:p>
      <w:pPr>
        <w:spacing w:before="0" w:after="40" w:line="96" w:lineRule="auto"/>
      </w:pP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编号规则</w:t>
      </w:r>
      <w:r>
        <w:rPr>
          <w:rFonts w:ascii="SimSun" w:hAnsi="SimSun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site_</w:t>
      </w:r>
      <w:r>
        <w:rPr>
          <w:rFonts w:ascii="SimSun" w:hAnsi="SimSun" w:eastAsia="宋体"/>
          <w:b w:val="0"/>
          <w:i w:val="0"/>
          <w:sz w:val="21"/>
        </w:rPr>
        <w:t xml:space="preserve"> + </w:t>
      </w:r>
      <w:r>
        <w:rPr>
          <w:rFonts w:ascii="SimSun" w:hAnsi="SimSun" w:eastAsia="宋体"/>
          <w:b/>
          <w:i w:val="0"/>
          <w:sz w:val="21"/>
        </w:rPr>
        <w:t>两位数字</w:t>
      </w:r>
      <w:r>
        <w:rPr>
          <w:rFonts w:ascii="SimSun" w:hAnsi="SimSun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site_01</w:t>
      </w:r>
      <w:r>
        <w:rPr>
          <w:rFonts w:ascii="SimSun" w:hAnsi="SimSun" w:eastAsia="宋体"/>
          <w:b w:val="0"/>
          <w:i w:val="0"/>
          <w:sz w:val="21"/>
        </w:rPr>
        <w:t xml:space="preserve">）。设备编号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{类型}_{两位数字}</w:t>
      </w:r>
      <w:r>
        <w:rPr>
          <w:rFonts w:ascii="SimSun" w:hAnsi="SimSun" w:eastAsia="宋体"/>
          <w:b w:val="0"/>
          <w:i w:val="0"/>
          <w:sz w:val="21"/>
        </w:rPr>
        <w:t>，</w:t>
      </w:r>
      <w:r>
        <w:rPr>
          <w:rFonts w:ascii="SimSun" w:hAnsi="SimSun" w:eastAsia="宋体"/>
          <w:b/>
          <w:i w:val="0"/>
          <w:sz w:val="21"/>
        </w:rPr>
        <w:t>不带站点前缀</w:t>
      </w:r>
      <w:r>
        <w:rPr>
          <w:rFonts w:ascii="SimSun" w:hAnsi="SimSun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site_id</w:t>
      </w:r>
      <w:r>
        <w:rPr>
          <w:rFonts w:ascii="SimSun" w:hAnsi="SimSun" w:eastAsia="宋体"/>
          <w:b w:val="0"/>
          <w:i w:val="0"/>
          <w:sz w:val="21"/>
        </w:rPr>
        <w:t xml:space="preserve"> 已是独立字段）。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8.1.1 🆕 site_02 于 2026-10-06 更换（原 41001 是停用站）</w:t>
      </w:r>
    </w:p>
    <w:p>
      <w:pPr>
        <w:keepNext/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原 site_02 = NDBC 41001（EAST HATTERAS，美国东海岸）—— 该站已停用：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421"/>
        <w:gridCol w:w="6990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检查项</w:t>
            </w:r>
          </w:p>
        </w:tc>
        <w:tc>
          <w:tcPr>
            <w:vAlign w:val="center"/>
            <w:shd w:val="clear" w:color="auto" w:fill="DCE6F1"/>
            <w:tcW w:type="dxa" w:w="699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实测结果</w:t>
            </w:r>
          </w:p>
        </w:tc>
      </w:tr>
      <w:tr>
        <w:trPr>
          <w:cantSplit/>
        </w:trPr>
        <w:tc>
          <w:tcPr>
            <w:vAlign w:val="center"/>
            <w:tcW w:type="dxa" w:w="2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是否在册</w:t>
            </w:r>
          </w:p>
        </w:tc>
        <w:tc>
          <w:tcPr>
            <w:vAlign w:val="center"/>
            <w:tcW w:type="dxa" w:w="699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在 NDBC 站点清单里（有经纬度 34.738°N / 72.503°W）</w:t>
            </w:r>
          </w:p>
        </w:tc>
      </w:tr>
      <w:tr>
        <w:trPr>
          <w:cantSplit/>
        </w:trPr>
        <w:tc>
          <w:tcPr>
            <w:vAlign w:val="center"/>
            <w:tcW w:type="dxa" w:w="24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met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currents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标志</w:t>
            </w:r>
          </w:p>
        </w:tc>
        <w:tc>
          <w:tcPr>
            <w:vAlign w:val="center"/>
            <w:tcW w:type="dxa" w:w="699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❌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均为 n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（无气象、无海流数据）</w:t>
            </w:r>
          </w:p>
        </w:tc>
      </w:tr>
      <w:tr>
        <w:trPr>
          <w:cantSplit/>
        </w:trPr>
        <w:tc>
          <w:tcPr>
            <w:vAlign w:val="center"/>
            <w:tcW w:type="dxa" w:w="242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data/realtime2/41001.txt</w:t>
            </w:r>
          </w:p>
        </w:tc>
        <w:tc>
          <w:tcPr>
            <w:vAlign w:val="center"/>
            <w:tcW w:type="dxa" w:w="699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❌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404</w:t>
            </w:r>
          </w:p>
        </w:tc>
      </w:tr>
      <w:tr>
        <w:trPr>
          <w:cantSplit/>
        </w:trPr>
        <w:tc>
          <w:tcPr>
            <w:vAlign w:val="center"/>
            <w:tcW w:type="dxa" w:w="242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站点页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stations/41001.php</w:t>
            </w:r>
          </w:p>
        </w:tc>
        <w:tc>
          <w:tcPr>
            <w:vAlign w:val="center"/>
            <w:tcW w:type="dxa" w:w="699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❌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404</w:t>
            </w:r>
          </w:p>
        </w:tc>
      </w:tr>
    </w:tbl>
    <w:p>
      <w:pPr>
        <w:spacing w:before="0" w:after="40" w:line="96" w:lineRule="auto"/>
      </w:pP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平台上原本写着「NDBC 观测站点 41001」，评委随手一查就会发现是停用站。</w:t>
      </w: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现改为 42001（MID GULF，墨西哥湾中部）</w:t>
      </w:r>
      <w:r>
        <w:rPr>
          <w:rFonts w:ascii="SimSun" w:hAnsi="SimSun" w:eastAsia="宋体"/>
          <w:b w:val="0"/>
          <w:i w:val="0"/>
          <w:sz w:val="21"/>
        </w:rPr>
        <w:t>，实测数据新鲜完整（风速 199/200 行、水温 196 行、浪高 103 行有值）。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 xml:space="preserve">选它的理由：与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46001</w:t>
      </w:r>
      <w:r>
        <w:rPr>
          <w:rFonts w:ascii="SimSun" w:hAnsi="SimSun" w:eastAsia="宋体"/>
          <w:b w:val="0"/>
          <w:i w:val="0"/>
          <w:sz w:val="21"/>
        </w:rPr>
        <w:t xml:space="preserve"> 形成</w:t>
      </w:r>
      <w:r>
        <w:rPr>
          <w:rFonts w:ascii="SimSun" w:hAnsi="SimSun" w:eastAsia="宋体"/>
          <w:b/>
          <w:i w:val="0"/>
          <w:sz w:val="21"/>
        </w:rPr>
        <w:t>最大温差（11.5℃ ↔ 30.2℃）与最大海况反差（3.5 m ↔ 0.4 m）</w:t>
      </w:r>
      <w:r>
        <w:rPr>
          <w:rFonts w:ascii="SimSun" w:hAnsi="SimSun" w:eastAsia="宋体"/>
          <w:b w:val="0"/>
          <w:i w:val="0"/>
          <w:sz w:val="21"/>
        </w:rPr>
        <w:t>，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>两个极端都在手上，灾害预警演示的对比最强；且暖水场景更接近中国南海的实际养殖条件。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8.1.2 ⚠️ 一个必须知道的客观限制：东亚/西太平洋没有可用的 NDBC 站</w:t>
      </w:r>
    </w:p>
    <w:p>
      <w:pPr>
        <w:keepNext/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>2026-10-06 全量排查结论（</w:t>
      </w:r>
      <w:r>
        <w:rPr>
          <w:rFonts w:ascii="SimSun" w:hAnsi="SimSun" w:eastAsia="宋体"/>
          <w:b/>
          <w:i w:val="0"/>
          <w:sz w:val="21"/>
        </w:rPr>
        <w:t>答辩被问"为什么用美国数据"时照这个答</w:t>
      </w:r>
      <w:r>
        <w:rPr>
          <w:rFonts w:ascii="SimSun" w:hAnsi="SimSun" w:eastAsia="宋体"/>
          <w:b w:val="0"/>
          <w:i w:val="0"/>
          <w:sz w:val="21"/>
        </w:rPr>
        <w:t>）：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143"/>
        <w:gridCol w:w="3112"/>
        <w:gridCol w:w="4155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14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区域</w:t>
            </w:r>
          </w:p>
        </w:tc>
        <w:tc>
          <w:tcPr>
            <w:vAlign w:val="center"/>
            <w:shd w:val="clear" w:color="auto" w:fill="DCE6F1"/>
            <w:tcW w:type="dxa" w:w="311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站点</w:t>
            </w:r>
          </w:p>
        </w:tc>
        <w:tc>
          <w:tcPr>
            <w:vAlign w:val="center"/>
            <w:shd w:val="clear" w:color="auto" w:fill="DCE6F1"/>
            <w:tcW w:type="dxa" w:w="41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实测结果</w:t>
            </w:r>
          </w:p>
        </w:tc>
      </w:tr>
      <w:tr>
        <w:trPr>
          <w:cantSplit/>
        </w:trPr>
        <w:tc>
          <w:tcPr>
            <w:vAlign w:val="center"/>
            <w:tcW w:type="dxa" w:w="214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黄海 / 东海 / 朝鲜海峡</w:t>
            </w:r>
          </w:p>
        </w:tc>
        <w:tc>
          <w:tcPr>
            <w:vAlign w:val="center"/>
            <w:tcW w:type="dxa" w:w="311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22101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~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22108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（韩国气象厅浮标，托管在 NDBC）</w:t>
            </w:r>
          </w:p>
        </w:tc>
        <w:tc>
          <w:tcPr>
            <w:vAlign w:val="center"/>
            <w:tcW w:type="dxa" w:w="41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❌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只有 .drift 漂流数据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，无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realtime2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气象文件</w:t>
            </w:r>
          </w:p>
        </w:tc>
      </w:tr>
      <w:tr>
        <w:trPr>
          <w:cantSplit/>
        </w:trPr>
        <w:tc>
          <w:tcPr>
            <w:vAlign w:val="center"/>
            <w:tcW w:type="dxa" w:w="214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帕劳 / 密克罗尼西亚 / 马绍尔群岛</w:t>
            </w:r>
          </w:p>
        </w:tc>
        <w:tc>
          <w:tcPr>
            <w:vAlign w:val="center"/>
            <w:tcW w:type="dxa" w:w="311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52201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52212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52213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52214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52216</w:t>
            </w:r>
          </w:p>
        </w:tc>
        <w:tc>
          <w:tcPr>
            <w:vAlign w:val="center"/>
            <w:tcW w:type="dxa" w:w="41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❌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只报气温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，风速/水温/浪高全为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MM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（实测 1975 行中 0 行有风速）</w:t>
            </w:r>
          </w:p>
        </w:tc>
      </w:tr>
      <w:tr>
        <w:trPr>
          <w:cantSplit/>
        </w:trPr>
        <w:tc>
          <w:tcPr>
            <w:vAlign w:val="center"/>
            <w:tcW w:type="dxa" w:w="214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日本近海 DART 浮标</w:t>
            </w:r>
          </w:p>
        </w:tc>
        <w:tc>
          <w:tcPr>
            <w:vAlign w:val="center"/>
            <w:tcW w:type="dxa" w:w="311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21413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21418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21420</w:t>
            </w:r>
          </w:p>
        </w:tc>
        <w:tc>
          <w:tcPr>
            <w:vAlign w:val="center"/>
            <w:tcW w:type="dxa" w:w="415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❌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met=n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，只有海啸监测数据</w:t>
            </w:r>
          </w:p>
        </w:tc>
      </w:tr>
    </w:tbl>
    <w:p>
      <w:pPr>
        <w:spacing w:before="0" w:after="40" w:line="96" w:lineRule="auto"/>
      </w:pPr>
    </w:p>
    <w:p>
      <w:pPr>
        <w:spacing w:before="0" w:after="80" w:line="307" w:lineRule="auto"/>
      </w:pPr>
      <w:r>
        <w:rPr>
          <w:rFonts w:ascii="SimSun" w:hAnsi="SimSun" w:eastAsia="宋体"/>
          <w:b/>
          <w:i w:val="0"/>
          <w:sz w:val="21"/>
        </w:rPr>
        <w:t>结论</w:t>
      </w:r>
      <w:r>
        <w:rPr>
          <w:rFonts w:ascii="SimSun" w:hAnsi="SimSun" w:eastAsia="宋体"/>
          <w:b w:val="0"/>
          <w:i w:val="0"/>
          <w:sz w:val="21"/>
        </w:rPr>
        <w:t>：</w:t>
      </w:r>
      <w:r>
        <w:rPr>
          <w:rFonts w:ascii="SimSun" w:hAnsi="SimSun" w:eastAsia="宋体"/>
          <w:b/>
          <w:i w:val="0"/>
          <w:sz w:val="21"/>
        </w:rPr>
        <w:t>NDBC 上能取到的环境数据全部来自美国管辖海域的浮标。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>这不是我们挑得不好，是</w:t>
      </w:r>
      <w:r>
        <w:rPr>
          <w:rFonts w:ascii="SimSun" w:hAnsi="SimSun" w:eastAsia="宋体"/>
          <w:b/>
          <w:i w:val="0"/>
          <w:sz w:val="21"/>
        </w:rPr>
        <w:t>数据源本身的覆盖限制</w:t>
      </w:r>
      <w:r>
        <w:rPr>
          <w:rFonts w:ascii="SimSun" w:hAnsi="SimSun" w:eastAsia="宋体"/>
          <w:b w:val="0"/>
          <w:i w:val="0"/>
          <w:sz w:val="21"/>
        </w:rPr>
        <w:t xml:space="preserve"> —— 公开、可实时更新、格式规范的浮标数据，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 w:val="0"/>
          <w:sz w:val="21"/>
        </w:rPr>
        <w:t>目前只有 NOAA NDBC 这一家能免登录取到（国内海洋数据中心需申请或登录）。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✅ </w:t>
      </w:r>
      <w:r>
        <w:rPr>
          <w:rFonts w:ascii="SimSun" w:hAnsi="SimSun" w:eastAsia="宋体"/>
          <w:b/>
          <w:i w:val="0"/>
          <w:sz w:val="20"/>
        </w:rPr>
        <w:t>可以这么说</w:t>
      </w:r>
      <w:r>
        <w:rPr>
          <w:rFonts w:ascii="SimSun" w:hAnsi="SimSun" w:eastAsia="宋体"/>
          <w:b w:val="0"/>
          <w:i w:val="0"/>
          <w:sz w:val="20"/>
        </w:rPr>
        <w:t>："环境数据采用 NOAA NDBC 公开浮标实时数据，</w:t>
      </w:r>
      <w:r>
        <w:rPr>
          <w:rFonts w:ascii="SimSun" w:hAnsi="SimSun" w:eastAsia="宋体"/>
          <w:b/>
          <w:i w:val="0"/>
          <w:sz w:val="20"/>
        </w:rPr>
        <w:t>公开可查证、可复现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我们排查过东亚与西太平洋的可用浮标，NDBC 在该区域没有提供气象数据，因此选取了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覆盖不同海况类型</w:t>
      </w:r>
      <w:r>
        <w:rPr>
          <w:rFonts w:ascii="SimSun" w:hAnsi="SimSun" w:eastAsia="宋体"/>
          <w:b w:val="0"/>
          <w:i w:val="0"/>
          <w:sz w:val="20"/>
        </w:rPr>
        <w:t>的三个站点作为开阔海域环境参考。"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❌ </w:t>
      </w:r>
      <w:r>
        <w:rPr>
          <w:rFonts w:ascii="SimSun" w:hAnsi="SimSun" w:eastAsia="宋体"/>
          <w:b/>
          <w:i w:val="0"/>
          <w:sz w:val="20"/>
        </w:rPr>
        <w:t>不许这么说</w:t>
      </w:r>
      <w:r>
        <w:rPr>
          <w:rFonts w:ascii="SimSun" w:hAnsi="SimSun" w:eastAsia="宋体"/>
          <w:b w:val="0"/>
          <w:i w:val="0"/>
          <w:sz w:val="20"/>
        </w:rPr>
        <w:t>："这是我国某养殖海域的实测数据。"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8.2 🔴 对外口径（说错就是答辩硬伤）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统一原话</w:t>
      </w:r>
      <w:r>
        <w:rPr>
          <w:rFonts w:ascii="SimSun" w:hAnsi="SimSun" w:eastAsia="宋体"/>
          <w:b w:val="0"/>
          <w:i w:val="0"/>
          <w:sz w:val="20"/>
        </w:rPr>
        <w:t>：</w:t>
      </w:r>
    </w:p>
    <w:p>
      <w:pPr>
        <w:spacing w:before="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"采用 NDBC 真实浮标海域数据作为环境驱动，站点为模拟养殖站点。"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5229"/>
        <w:gridCol w:w="418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52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✅ 可以这么说</w:t>
            </w:r>
          </w:p>
        </w:tc>
        <w:tc>
          <w:tcPr>
            <w:vAlign w:val="center"/>
            <w:shd w:val="clear" w:color="auto" w:fill="DCE6F1"/>
            <w:tcW w:type="dxa" w:w="41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❌ 不许这么说</w:t>
            </w:r>
          </w:p>
        </w:tc>
      </w:tr>
      <w:tr>
        <w:trPr>
          <w:cantSplit/>
        </w:trPr>
        <w:tc>
          <w:tcPr>
            <w:vAlign w:val="center"/>
            <w:tcW w:type="dxa" w:w="52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环境数据来源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真实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（NDBC 公开浮标）</w:t>
            </w:r>
          </w:p>
        </w:tc>
        <w:tc>
          <w:tcPr>
            <w:vAlign w:val="center"/>
            <w:tcW w:type="dxa" w:w="41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说成"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真实养殖基地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数据"</w:t>
            </w:r>
          </w:p>
        </w:tc>
      </w:tr>
      <w:tr>
        <w:trPr>
          <w:cantSplit/>
        </w:trPr>
        <w:tc>
          <w:tcPr>
            <w:vAlign w:val="center"/>
            <w:tcW w:type="dxa" w:w="52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场景是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模拟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的深远海养殖站点</w:t>
            </w:r>
          </w:p>
        </w:tc>
        <w:tc>
          <w:tcPr>
            <w:vAlign w:val="center"/>
            <w:tcW w:type="dxa" w:w="41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说成"我们对接了某养殖企业"</w:t>
            </w:r>
          </w:p>
        </w:tc>
      </w:tr>
      <w:tr>
        <w:trPr>
          <w:cantSplit/>
        </w:trPr>
        <w:tc>
          <w:tcPr>
            <w:vAlign w:val="center"/>
            <w:tcW w:type="dxa" w:w="522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数据来源在界面上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逐一标注</w:t>
            </w:r>
          </w:p>
        </w:tc>
        <w:tc>
          <w:tcPr>
            <w:vAlign w:val="center"/>
            <w:tcW w:type="dxa" w:w="41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把仿真数据说成真实数据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数据来源真实是加分项，场景不要说成真实养殖基地。</w:t>
      </w:r>
      <w:r>
        <w:rPr>
          <w:rFonts w:ascii="SimSun" w:hAnsi="SimSun" w:eastAsia="宋体"/>
          <w:b w:val="0"/>
          <w:i w:val="0"/>
          <w:sz w:val="20"/>
        </w:rPr>
        <w:t xml:space="preserve"> 主动标出来源反而是加分项——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用假数据装成真的，才是答辩时最容易被戳穿的事。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8.3 数据来源标注话术（全项目统一）</w:t>
      </w:r>
    </w:p>
    <w:p>
      <w:pPr>
        <w:spacing w:before="8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"平台数据通过标准接口接入，演示环境用仿真数据和公开数据，接口已留好，随时能接真实数据。"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九、指令接口（三条 · ✅ 本文件定稿）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692"/>
        <w:gridCol w:w="1692"/>
        <w:gridCol w:w="5361"/>
        <w:gridCol w:w="66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接口</w:t>
            </w:r>
          </w:p>
        </w:tc>
        <w:tc>
          <w:tcPr>
            <w:vAlign w:val="center"/>
            <w:shd w:val="clear" w:color="auto" w:fill="DCE6F1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方向</w:t>
            </w:r>
          </w:p>
        </w:tc>
        <w:tc>
          <w:tcPr>
            <w:vAlign w:val="center"/>
            <w:shd w:val="clear" w:color="auto" w:fill="DCE6F1"/>
            <w:tcW w:type="dxa" w:w="536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传什么</w:t>
            </w:r>
          </w:p>
        </w:tc>
        <w:tc>
          <w:tcPr>
            <w:vAlign w:val="center"/>
            <w:shd w:val="clear" w:color="auto" w:fill="DCE6F1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谁提供</w:t>
            </w:r>
          </w:p>
        </w:tc>
      </w:tr>
      <w:tr>
        <w:trPr>
          <w:cantSplit/>
        </w:trPr>
        <w:tc>
          <w:tcPr>
            <w:vAlign w:val="center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下发指令</w:t>
            </w:r>
          </w:p>
        </w:tc>
        <w:tc>
          <w:tcPr>
            <w:vAlign w:val="center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后台 → 接入层</w:t>
            </w:r>
          </w:p>
        </w:tc>
        <w:tc>
          <w:tcPr>
            <w:vAlign w:val="center"/>
            <w:tcW w:type="dxa" w:w="536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command_id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device_id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command_type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参数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timeout_ms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李志成</w:t>
            </w:r>
          </w:p>
        </w:tc>
      </w:tr>
      <w:tr>
        <w:trPr>
          <w:cantSplit/>
        </w:trPr>
        <w:tc>
          <w:tcPr>
            <w:vAlign w:val="center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查询指令执行结果</w:t>
            </w:r>
          </w:p>
        </w:tc>
        <w:tc>
          <w:tcPr>
            <w:vAlign w:val="center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任意板块 → 智能</w:t>
            </w:r>
          </w:p>
        </w:tc>
        <w:tc>
          <w:tcPr>
            <w:vAlign w:val="center"/>
            <w:tcW w:type="dxa" w:w="536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command_id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command_status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receipt_result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retry_count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李志成</w:t>
            </w:r>
          </w:p>
        </w:tc>
      </w:tr>
      <w:tr>
        <w:trPr>
          <w:cantSplit/>
        </w:trPr>
        <w:tc>
          <w:tcPr>
            <w:vAlign w:val="center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查询设备实时状态</w:t>
            </w:r>
          </w:p>
        </w:tc>
        <w:tc>
          <w:tcPr>
            <w:vAlign w:val="center"/>
            <w:tcW w:type="dxa" w:w="16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任意板块 → 智能</w:t>
            </w:r>
          </w:p>
        </w:tc>
        <w:tc>
          <w:tcPr>
            <w:vAlign w:val="center"/>
            <w:tcW w:type="dxa" w:w="5361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device_id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device_online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device_state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device_params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李志成</w:t>
            </w:r>
          </w:p>
        </w:tc>
      </w:tr>
    </w:tbl>
    <w:p>
      <w:pPr>
        <w:spacing w:before="0" w:after="40" w:line="96" w:lineRule="auto"/>
      </w:pP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// 下发指令（示例）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{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"command_id": "cmd_20261005_0001",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"device_id": "feeder_01",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"command_type": "feed",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"params": { "amount_kg": 12.5 },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"timeout_ms": 5000,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"ts": 1758969600000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}</w:t>
      </w:r>
    </w:p>
    <w:p>
      <w:pPr>
        <w:spacing w:before="0" w:after="40" w:line="96" w:lineRule="auto"/>
      </w:pP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// 返回回执（示例）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{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"command_id": "cmd_20261005_0001",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"success": true,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"result": "executed",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"actual_ts": 1758969604200,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"error_code": null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}</w:t>
      </w:r>
    </w:p>
    <w:p>
      <w:pPr>
        <w:spacing w:before="0" w:after="40" w:line="96" w:lineRule="auto"/>
      </w:pP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// 出错返回（统一格式）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{ "code": 503, "msg": "设备离线" }</w:t>
      </w:r>
    </w:p>
    <w:p>
      <w:pPr>
        <w:keepNext/>
        <w:spacing w:before="0" w:after="40" w:line="96" w:lineRule="auto"/>
      </w:pP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482"/>
        <w:gridCol w:w="2676"/>
        <w:gridCol w:w="625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code</w:t>
            </w:r>
          </w:p>
        </w:tc>
        <w:tc>
          <w:tcPr>
            <w:vAlign w:val="center"/>
            <w:shd w:val="clear" w:color="auto" w:fill="DCE6F1"/>
            <w:tcW w:type="dxa" w:w="26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含义</w:t>
            </w:r>
          </w:p>
        </w:tc>
        <w:tc>
          <w:tcPr>
            <w:vAlign w:val="center"/>
            <w:shd w:val="clear" w:color="auto" w:fill="DCE6F1"/>
            <w:tcW w:type="dxa" w:w="6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什么时候用</w:t>
            </w:r>
          </w:p>
        </w:tc>
      </w:tr>
      <w:tr>
        <w:trPr>
          <w:cantSplit/>
        </w:trPr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200</w:t>
            </w:r>
          </w:p>
        </w:tc>
        <w:tc>
          <w:tcPr>
            <w:vAlign w:val="center"/>
            <w:tcW w:type="dxa" w:w="26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正常</w:t>
            </w:r>
          </w:p>
        </w:tc>
        <w:tc>
          <w:tcPr>
            <w:vAlign w:val="center"/>
            <w:tcW w:type="dxa" w:w="6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400</w:t>
            </w:r>
          </w:p>
        </w:tc>
        <w:tc>
          <w:tcPr>
            <w:vAlign w:val="center"/>
            <w:tcW w:type="dxa" w:w="26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参数错误</w:t>
            </w:r>
          </w:p>
        </w:tc>
        <w:tc>
          <w:tcPr>
            <w:vAlign w:val="center"/>
            <w:tcW w:type="dxa" w:w="6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字段缺失、类型不对、超时时间非法</w:t>
            </w:r>
          </w:p>
        </w:tc>
      </w:tr>
      <w:tr>
        <w:trPr>
          <w:cantSplit/>
        </w:trPr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404</w:t>
            </w:r>
          </w:p>
        </w:tc>
        <w:tc>
          <w:tcPr>
            <w:vAlign w:val="center"/>
            <w:tcW w:type="dxa" w:w="26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对象不存在</w:t>
            </w:r>
          </w:p>
        </w:tc>
        <w:tc>
          <w:tcPr>
            <w:vAlign w:val="center"/>
            <w:tcW w:type="dxa" w:w="6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设备号 / 站点号查不到</w:t>
            </w:r>
          </w:p>
        </w:tc>
      </w:tr>
      <w:tr>
        <w:trPr>
          <w:cantSplit/>
        </w:trPr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503</w:t>
            </w:r>
          </w:p>
        </w:tc>
        <w:tc>
          <w:tcPr>
            <w:vAlign w:val="center"/>
            <w:tcW w:type="dxa" w:w="26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设备离线</w:t>
            </w:r>
          </w:p>
        </w:tc>
        <w:tc>
          <w:tcPr>
            <w:vAlign w:val="center"/>
            <w:tcW w:type="dxa" w:w="6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命令发不下去、取不到数据</w:t>
            </w:r>
          </w:p>
        </w:tc>
      </w:tr>
      <w:tr>
        <w:trPr>
          <w:cantSplit/>
        </w:trPr>
        <w:tc>
          <w:tcPr>
            <w:vAlign w:val="center"/>
            <w:tcW w:type="dxa" w:w="482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504</w:t>
            </w:r>
          </w:p>
        </w:tc>
        <w:tc>
          <w:tcPr>
            <w:vAlign w:val="center"/>
            <w:tcW w:type="dxa" w:w="267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数据超时未更新</w:t>
            </w:r>
          </w:p>
        </w:tc>
        <w:tc>
          <w:tcPr>
            <w:vAlign w:val="center"/>
            <w:tcW w:type="dxa" w:w="625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接口连得上，但数据是旧的</w:t>
            </w:r>
          </w:p>
        </w:tc>
      </w:tr>
    </w:tbl>
    <w:p>
      <w:pPr>
        <w:spacing w:before="0" w:after="40" w:line="96" w:lineRule="auto"/>
      </w:pP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十、数值精度（✅ 规范待确认 F，一并在本文件定死）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6224"/>
        <w:gridCol w:w="864"/>
        <w:gridCol w:w="2323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类别</w:t>
            </w:r>
          </w:p>
        </w:tc>
        <w:tc>
          <w:tcPr>
            <w:vAlign w:val="center"/>
            <w:shd w:val="clear" w:color="auto" w:fill="DCE6F1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精度</w:t>
            </w:r>
          </w:p>
        </w:tc>
        <w:tc>
          <w:tcPr>
            <w:vAlign w:val="center"/>
            <w:shd w:val="clear" w:color="auto" w:fill="DCE6F1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例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温度 / 溶氧 / 盐度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 位小数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18.6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7.2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32.1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pH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 位小数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8.1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浪高 / 风速 / 流速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 位小数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1.4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8.3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0.6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张力 / 拉力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 位小数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42.5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倾角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 位小数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2.4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重量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 位小数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420.0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指数类（健康评分 / 剩余率 / 自给率）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0–2 位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86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78</w:t>
            </w:r>
          </w:p>
        </w:tc>
      </w:tr>
      <w:tr>
        <w:trPr>
          <w:cantSplit/>
        </w:trPr>
        <w:tc>
          <w:tcPr>
            <w:vAlign w:val="center"/>
            <w:tcW w:type="dxa" w:w="622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尾数 / 计数</w:t>
            </w:r>
          </w:p>
        </w:tc>
        <w:tc>
          <w:tcPr>
            <w:vAlign w:val="center"/>
            <w:tcW w:type="dxa" w:w="86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整数</w:t>
            </w:r>
          </w:p>
        </w:tc>
        <w:tc>
          <w:tcPr>
            <w:vAlign w:val="center"/>
            <w:tcW w:type="dxa" w:w="2323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1200</w:t>
            </w:r>
          </w:p>
        </w:tc>
      </w:tr>
    </w:tbl>
    <w:p>
      <w:pPr>
        <w:spacing w:before="0" w:after="40" w:line="96" w:lineRule="auto"/>
      </w:pP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十一、完整示例数据（照这个写）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{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"ts": 1758969600000,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"site_id": "site_01",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"source": "simulated",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"quality": "good",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"wave_height": 1.4,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"wind_speed": 8.3,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"current_speed": 0.6,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"air_temp": 22.4,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"water_temp": 18.6,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"dissolved_oxygen": 7.2,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"salinity": 32.1,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"ph": 8.1,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"light_intensity": 12000.0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}</w:t>
      </w:r>
    </w:p>
    <w:p>
      <w:pPr>
        <w:spacing w:before="0" w:after="40" w:line="96" w:lineRule="auto"/>
      </w:pP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{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"ts": 1758969600000,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"site_id": "site_01",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"fish_count": 1200,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"fish_density": 4.2,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"avg_length_cm": 28.5,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"avg_weight_g": 420.0,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"total_biomass_kg": 504.0,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"feeding_intensity": "strong"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}</w:t>
      </w:r>
    </w:p>
    <w:p>
      <w:pPr>
        <w:spacing w:before="0" w:after="40" w:line="96" w:lineRule="auto"/>
      </w:pP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{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"ts": 1758969600000,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"site_id": "site_01",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"health_score": 86,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"risk_level": "yellow",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"anchor_tension": 42.5,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"net_tension": 18.3,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"tilt_roll": 1.8,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"tilt_pitch": 2.4,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"accel_x": 0.12,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"accel_y": -0.08,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"accel_z": 9.79,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"battery_soc": 68.0,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"pv_power": 3.2,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"device_power": 2.1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}</w:t>
      </w:r>
    </w:p>
    <w:p>
      <w:pPr>
        <w:spacing w:before="0" w:after="40" w:line="96" w:lineRule="auto"/>
      </w:pP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{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"command_id": "cmd_20261005_0001",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"device_id": "feeder_01",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"command_status": "acknowledged",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"retry_count": 0,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"receipt_result": { "success": true, "result": "executed" },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 xml:space="preserve">  "timeout_ms": 5000</w:t>
      </w:r>
    </w:p>
    <w:p>
      <w:pPr>
        <w:spacing w:before="0" w:after="0" w:line="240" w:lineRule="auto"/>
        <w:ind w:left="340"/>
        <w:shd w:val="clear" w:color="auto" w:fill="F2F4F7"/>
      </w:pPr>
      <w:r>
        <w:rPr>
          <w:rFonts w:ascii="Consolas" w:hAnsi="Consolas" w:eastAsia="宋体"/>
          <w:sz w:val="17"/>
        </w:rPr>
        <w:t>}</w:t>
      </w:r>
    </w:p>
    <w:p>
      <w:pPr>
        <w:spacing w:before="0" w:after="40" w:line="96" w:lineRule="auto"/>
      </w:pP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十二、待确认清单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12.1 旧待定（已全部清空）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1077"/>
        <w:gridCol w:w="2789"/>
        <w:gridCol w:w="554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编号</w:t>
            </w:r>
          </w:p>
        </w:tc>
        <w:tc>
          <w:tcPr>
            <w:vAlign w:val="center"/>
            <w:shd w:val="clear" w:color="auto" w:fill="DCE6F1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事项</w:t>
            </w:r>
          </w:p>
        </w:tc>
        <w:tc>
          <w:tcPr>
            <w:vAlign w:val="center"/>
            <w:shd w:val="clear" w:color="auto" w:fill="DCE6F1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待定 1–11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原《统一字段表-草稿》第八节的 11 条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全部裁定，见第一节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答复 #5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邓宇涵的传感器清单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✅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2026-10-05 17:47 已收到并并入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传感器相关.docx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5.5 节）。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项数定死 7 类。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规范 A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do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dissolved_oxygen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已改（第四节）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规范 B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站点数量与编号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已定（第八节）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规范 C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盐度单位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‰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已定（裁定 10）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规范 D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慢变量 30 秒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已定（裁定 3）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规范 E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超时 / 重试默认值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✅ 已改为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5000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3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（裁定 8）</w:t>
            </w:r>
          </w:p>
        </w:tc>
      </w:tr>
      <w:tr>
        <w:trPr>
          <w:cantSplit/>
        </w:trPr>
        <w:tc>
          <w:tcPr>
            <w:vAlign w:val="center"/>
            <w:tcW w:type="dxa" w:w="107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规范 F</w:t>
            </w:r>
          </w:p>
        </w:tc>
        <w:tc>
          <w:tcPr>
            <w:vAlign w:val="center"/>
            <w:tcW w:type="dxa" w:w="2789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数值精度</w:t>
            </w:r>
          </w:p>
        </w:tc>
        <w:tc>
          <w:tcPr>
            <w:vAlign w:val="center"/>
            <w:tcW w:type="dxa" w:w="55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✅ 已定（第十节）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12.2 v1.1 并入后新产生的待确认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✅ 已裁定（2026-10-05，刘桐麟拍板 · N1–N4）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这四条</w:t>
      </w:r>
      <w:r>
        <w:rPr>
          <w:rFonts w:ascii="SimSun" w:hAnsi="SimSun" w:eastAsia="宋体"/>
          <w:b/>
          <w:i w:val="0"/>
          <w:sz w:val="20"/>
        </w:rPr>
        <w:t>组员只给了中文名、没给取值/单位</w:t>
      </w:r>
      <w:r>
        <w:rPr>
          <w:rFonts w:ascii="SimSun" w:hAnsi="SimSun" w:eastAsia="宋体"/>
          <w:b w:val="0"/>
          <w:i w:val="0"/>
          <w:sz w:val="20"/>
        </w:rPr>
        <w:t>，由</w:t>
      </w:r>
      <w:r>
        <w:rPr>
          <w:rFonts w:ascii="SimSun" w:hAnsi="SimSun" w:eastAsia="宋体"/>
          <w:b/>
          <w:i w:val="0"/>
          <w:sz w:val="20"/>
        </w:rPr>
        <w:t>队长与项目专家会话讨论后拍板</w:t>
      </w:r>
      <w:r>
        <w:rPr>
          <w:rFonts w:ascii="SimSun" w:hAnsi="SimSun" w:eastAsia="宋体"/>
          <w:b w:val="0"/>
          <w:i w:val="0"/>
          <w:sz w:val="20"/>
        </w:rPr>
        <w:t>，</w:t>
      </w:r>
    </w:p>
    <w:p>
      <w:pPr>
        <w:spacing w:before="0" w:after="80" w:line="293" w:lineRule="auto"/>
        <w:ind w:left="238"/>
        <w:keepNext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依据项目规矩：</w:t>
      </w:r>
      <w:r>
        <w:rPr>
          <w:rFonts w:ascii="SimSun" w:hAnsi="SimSun" w:eastAsia="宋体"/>
          <w:b w:val="0"/>
          <w:i/>
          <w:sz w:val="20"/>
        </w:rPr>
        <w:t>"若 10-05 定不下来，队长和老师当场拍板，不许再讨论。"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420"/>
        <w:gridCol w:w="2488"/>
        <w:gridCol w:w="5410"/>
        <w:gridCol w:w="1092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4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248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待确认什么</w:t>
            </w:r>
          </w:p>
        </w:tc>
        <w:tc>
          <w:tcPr>
            <w:vAlign w:val="center"/>
            <w:shd w:val="clear" w:color="auto" w:fill="DCE6F1"/>
            <w:tcW w:type="dxa" w:w="54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裁定结果</w:t>
            </w:r>
          </w:p>
        </w:tc>
        <w:tc>
          <w:tcPr>
            <w:vAlign w:val="center"/>
            <w:shd w:val="clear" w:color="auto" w:fill="DCE6F1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详见</w:t>
            </w:r>
          </w:p>
        </w:tc>
      </w:tr>
      <w:tr>
        <w:trPr>
          <w:cantSplit/>
        </w:trPr>
        <w:tc>
          <w:tcPr>
            <w:vAlign w:val="center"/>
            <w:tcW w:type="dxa" w:w="4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N1</w:t>
            </w:r>
          </w:p>
        </w:tc>
        <w:tc>
          <w:tcPr>
            <w:vAlign w:val="center"/>
            <w:tcW w:type="dxa" w:w="248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 个仿真控制枚举的取值</w:t>
            </w:r>
          </w:p>
        </w:tc>
        <w:tc>
          <w:tcPr>
            <w:vAlign w:val="center"/>
            <w:tcW w:type="dxa" w:w="54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四组取值已定；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并把"当前模式"拆成"内容模式 vs 运行状态"两条轴</w:t>
            </w:r>
          </w:p>
        </w:tc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7.10</w:t>
            </w:r>
          </w:p>
        </w:tc>
      </w:tr>
      <w:tr>
        <w:trPr>
          <w:cantSplit/>
        </w:trPr>
        <w:tc>
          <w:tcPr>
            <w:vAlign w:val="center"/>
            <w:tcW w:type="dxa" w:w="4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N2</w:t>
            </w:r>
          </w:p>
        </w:tc>
        <w:tc>
          <w:tcPr>
            <w:vAlign w:val="center"/>
            <w:tcW w:type="dxa" w:w="248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light_brightness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的单位</w:t>
            </w:r>
          </w:p>
        </w:tc>
        <w:tc>
          <w:tcPr>
            <w:vAlign w:val="center"/>
            <w:tcW w:type="dxa" w:w="54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改名 light_dimming_pct，单位 %（0–100）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不给 lux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（理由：会与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light_intensity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争同一束光）</w:t>
            </w:r>
          </w:p>
        </w:tc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6.6</w:t>
            </w:r>
          </w:p>
        </w:tc>
      </w:tr>
      <w:tr>
        <w:trPr>
          <w:cantSplit/>
        </w:trPr>
        <w:tc>
          <w:tcPr>
            <w:vAlign w:val="center"/>
            <w:tcW w:type="dxa" w:w="4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N3</w:t>
            </w:r>
          </w:p>
        </w:tc>
        <w:tc>
          <w:tcPr>
            <w:vAlign w:val="center"/>
            <w:tcW w:type="dxa" w:w="248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pv_energy_today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battery_energy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的单位</w:t>
            </w:r>
          </w:p>
        </w:tc>
        <w:tc>
          <w:tcPr>
            <w:vAlign w:val="center"/>
            <w:tcW w:type="dxa" w:w="54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kWh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（能量）；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并补 battery_capacity_kwh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这一个配置字段</w:t>
            </w:r>
          </w:p>
        </w:tc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5.12</w:t>
            </w:r>
          </w:p>
        </w:tc>
      </w:tr>
      <w:tr>
        <w:trPr>
          <w:cantSplit/>
        </w:trPr>
        <w:tc>
          <w:tcPr>
            <w:vAlign w:val="center"/>
            <w:tcW w:type="dxa" w:w="4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N4</w:t>
            </w:r>
          </w:p>
        </w:tc>
        <w:tc>
          <w:tcPr>
            <w:vAlign w:val="center"/>
            <w:tcW w:type="dxa" w:w="248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结构安全 17 个枚举字段的取值</w:t>
            </w:r>
          </w:p>
        </w:tc>
        <w:tc>
          <w:tcPr>
            <w:vAlign w:val="center"/>
            <w:tcW w:type="dxa" w:w="54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13 个枚举给值 + 4 个改为布尔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is_data_abnormal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is_device_offline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is_command_timeout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is_comm_break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</w:t>
            </w:r>
          </w:p>
        </w:tc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7.12 / 7.13 / 5.13</w:t>
            </w:r>
          </w:p>
        </w:tc>
      </w:tr>
      <w:tr>
        <w:trPr>
          <w:cantSplit/>
        </w:trPr>
        <w:tc>
          <w:tcPr>
            <w:vAlign w:val="center"/>
            <w:tcW w:type="dxa" w:w="42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N4b</w:t>
            </w:r>
          </w:p>
        </w:tc>
        <w:tc>
          <w:tcPr>
            <w:vAlign w:val="center"/>
            <w:tcW w:type="dxa" w:w="2488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alarm_type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的分类口径</w:t>
            </w:r>
          </w:p>
        </w:tc>
        <w:tc>
          <w:tcPr>
            <w:vAlign w:val="center"/>
            <w:tcW w:type="dxa" w:w="5410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按业务分类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（张力/倾斜/网衣/形变/低电量/供电）；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四类故障只由 fault_type 表达，不混入</w:t>
            </w:r>
          </w:p>
        </w:tc>
        <w:tc>
          <w:tcPr>
            <w:vAlign w:val="center"/>
            <w:tcW w:type="dxa" w:w="109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7.13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⏳ 仍待（只剩王浩然两条）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328"/>
        <w:gridCol w:w="5532"/>
        <w:gridCol w:w="666"/>
        <w:gridCol w:w="2884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55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待确认什么</w:t>
            </w:r>
          </w:p>
        </w:tc>
        <w:tc>
          <w:tcPr>
            <w:vAlign w:val="center"/>
            <w:shd w:val="clear" w:color="auto" w:fill="DCE6F1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谁</w:t>
            </w:r>
          </w:p>
        </w:tc>
        <w:tc>
          <w:tcPr>
            <w:vAlign w:val="center"/>
            <w:shd w:val="clear" w:color="auto" w:fill="DCE6F1"/>
            <w:tcW w:type="dxa" w:w="28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卡住什么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N5</w:t>
            </w:r>
          </w:p>
        </w:tc>
        <w:tc>
          <w:tcPr>
            <w:vAlign w:val="center"/>
            <w:tcW w:type="dxa" w:w="55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growth_stage（鱼类生长阶段）鱼类到底出不出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王浩然</w:t>
            </w:r>
          </w:p>
        </w:tc>
        <w:tc>
          <w:tcPr>
            <w:vAlign w:val="center"/>
            <w:tcW w:type="dxa" w:w="28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智能投喂决策</w:t>
            </w:r>
          </w:p>
        </w:tc>
      </w:tr>
      <w:tr>
        <w:trPr>
          <w:cantSplit/>
        </w:trPr>
        <w:tc>
          <w:tcPr>
            <w:vAlign w:val="center"/>
            <w:tcW w:type="dxa" w:w="328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N6</w:t>
            </w:r>
          </w:p>
        </w:tc>
        <w:tc>
          <w:tcPr>
            <w:vAlign w:val="center"/>
            <w:tcW w:type="dxa" w:w="553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鱼类板块字段清单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整份未提交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今日 20:00–21:00 到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</w:t>
            </w:r>
          </w:p>
        </w:tc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王浩然</w:t>
            </w:r>
          </w:p>
        </w:tc>
        <w:tc>
          <w:tcPr>
            <w:vAlign w:val="center"/>
            <w:tcW w:type="dxa" w:w="288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鱼类 4 个页面 + 智能的输入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🔴 </w:t>
      </w:r>
      <w:r>
        <w:rPr>
          <w:rFonts w:ascii="SimSun" w:hAnsi="SimSun" w:eastAsia="宋体"/>
          <w:b/>
          <w:i w:val="0"/>
          <w:sz w:val="20"/>
        </w:rPr>
        <w:t>N6 仍是最大的一条</w:t>
      </w:r>
      <w:r>
        <w:rPr>
          <w:rFonts w:ascii="SimSun" w:hAnsi="SimSun" w:eastAsia="宋体"/>
          <w:b w:val="0"/>
          <w:i w:val="0"/>
          <w:sz w:val="20"/>
        </w:rPr>
        <w:t>：鱼类是唯一没交字段的板块，而</w:t>
      </w:r>
      <w:r>
        <w:rPr>
          <w:rFonts w:ascii="SimSun" w:hAnsi="SimSun" w:eastAsia="宋体"/>
          <w:b/>
          <w:i w:val="0"/>
          <w:sz w:val="20"/>
        </w:rPr>
        <w:t>智能板块的投喂决策依赖鱼类输出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total_biomass_kg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feeding_intensity</w:t>
      </w:r>
      <w:r>
        <w:rPr>
          <w:rFonts w:ascii="SimSun" w:hAnsi="SimSun" w:eastAsia="宋体"/>
          <w:b w:val="0"/>
          <w:i w:val="0"/>
          <w:sz w:val="20"/>
        </w:rPr>
        <w:t>）。</w:t>
      </w:r>
      <w:r>
        <w:rPr>
          <w:rFonts w:ascii="SimSun" w:hAnsi="SimSun" w:eastAsia="宋体"/>
          <w:b/>
          <w:i w:val="0"/>
          <w:sz w:val="20"/>
        </w:rPr>
        <w:t>鱼类的清单不到，智能的输入就是悬空的。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4"/>
        </w:rPr>
        <w:t>12.3 归属说明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范围类</w:t>
      </w:r>
      <w:r>
        <w:rPr>
          <w:rFonts w:ascii="SimSun" w:hAnsi="SimSun" w:eastAsia="宋体"/>
          <w:b w:val="0"/>
          <w:i w:val="0"/>
          <w:sz w:val="20"/>
        </w:rPr>
        <w:t>问题（结构安全留几个模块等）</w:t>
      </w:r>
      <w:r>
        <w:rPr>
          <w:rFonts w:ascii="SimSun" w:hAnsi="SimSun" w:eastAsia="宋体"/>
          <w:b/>
          <w:i w:val="0"/>
          <w:sz w:val="20"/>
        </w:rPr>
        <w:t>不在接口层</w:t>
      </w:r>
      <w:r>
        <w:rPr>
          <w:rFonts w:ascii="SimSun" w:hAnsi="SimSun" w:eastAsia="宋体"/>
          <w:b w:val="0"/>
          <w:i w:val="0"/>
          <w:sz w:val="20"/>
        </w:rPr>
        <w:t xml:space="preserve">，见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功能冻结清单-10-05.md</w:t>
      </w:r>
      <w:r>
        <w:rPr>
          <w:rFonts w:ascii="SimSun" w:hAnsi="SimSun" w:eastAsia="宋体"/>
          <w:b w:val="0"/>
          <w:i w:val="0"/>
          <w:sz w:val="20"/>
        </w:rPr>
        <w:t xml:space="preserve"> 的「待裁定」区（T1–T6）。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本文件只管字段与取值，不管做不做。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keepNext/>
        <w:spacing w:before="200" w:after="80" w:line="276" w:lineRule="auto"/>
      </w:pPr>
      <w:r>
        <w:rPr>
          <w:rFonts w:ascii="SimHei" w:hAnsi="SimHei" w:eastAsia="黑体"/>
          <w:b/>
          <w:color w:val="1F3864"/>
          <w:sz w:val="26"/>
        </w:rPr>
        <w:t>十三、变更记录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644"/>
        <w:gridCol w:w="1151"/>
        <w:gridCol w:w="7135"/>
        <w:gridCol w:w="481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6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版本</w:t>
            </w:r>
          </w:p>
        </w:tc>
        <w:tc>
          <w:tcPr>
            <w:vAlign w:val="center"/>
            <w:shd w:val="clear" w:color="auto" w:fill="DCE6F1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日期</w:t>
            </w:r>
          </w:p>
        </w:tc>
        <w:tc>
          <w:tcPr>
            <w:vAlign w:val="center"/>
            <w:shd w:val="clear" w:color="auto" w:fill="DCE6F1"/>
            <w:tcW w:type="dxa" w:w="71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改了什么</w:t>
            </w:r>
          </w:p>
        </w:tc>
        <w:tc>
          <w:tcPr>
            <w:vAlign w:val="center"/>
            <w:shd w:val="clear" w:color="auto" w:fill="DCE6F1"/>
            <w:tcW w:type="dxa" w:w="4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谁</w:t>
            </w:r>
          </w:p>
        </w:tc>
      </w:tr>
      <w:tr>
        <w:trPr>
          <w:cantSplit/>
        </w:trPr>
        <w:tc>
          <w:tcPr>
            <w:vAlign w:val="center"/>
            <w:tcW w:type="dxa" w:w="6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v0.1</w:t>
            </w:r>
          </w:p>
        </w:tc>
        <w:tc>
          <w:tcPr>
            <w:vAlign w:val="center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2026-10-02</w:t>
            </w:r>
          </w:p>
        </w:tc>
        <w:tc>
          <w:tcPr>
            <w:vAlign w:val="center"/>
            <w:tcW w:type="dxa" w:w="71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起草：汇总四份产品文档字段，标出 11 条待定</w:t>
            </w:r>
          </w:p>
        </w:tc>
        <w:tc>
          <w:tcPr>
            <w:vAlign w:val="center"/>
            <w:tcW w:type="dxa" w:w="4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刘桐麟</w:t>
            </w:r>
          </w:p>
        </w:tc>
      </w:tr>
      <w:tr>
        <w:trPr>
          <w:cantSplit/>
        </w:trPr>
        <w:tc>
          <w:tcPr>
            <w:vAlign w:val="center"/>
            <w:tcW w:type="dxa" w:w="6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v1.0</w:t>
            </w:r>
          </w:p>
        </w:tc>
        <w:tc>
          <w:tcPr>
            <w:vAlign w:val="center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2026-10-05</w:t>
            </w:r>
          </w:p>
        </w:tc>
        <w:tc>
          <w:tcPr>
            <w:vAlign w:val="center"/>
            <w:tcW w:type="dxa" w:w="71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定稿冻结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：11 条待定全部裁定；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do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→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dissolved_oxygen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；新增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light_intensity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；盐度/pH 改 30 秒；鱼类 4 项指标本期不做；超时重试改 5000/3；站点与主数据口径定死；精度规范定死</w:t>
            </w:r>
          </w:p>
        </w:tc>
        <w:tc>
          <w:tcPr>
            <w:vAlign w:val="center"/>
            <w:tcW w:type="dxa" w:w="4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刘桐麟（拍板）</w:t>
            </w:r>
          </w:p>
        </w:tc>
      </w:tr>
      <w:tr>
        <w:trPr>
          <w:cantSplit/>
        </w:trPr>
        <w:tc>
          <w:tcPr>
            <w:vAlign w:val="center"/>
            <w:tcW w:type="dxa" w:w="6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v1.0.1</w:t>
            </w:r>
          </w:p>
        </w:tc>
        <w:tc>
          <w:tcPr>
            <w:vAlign w:val="center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2026-10-05</w:t>
            </w:r>
          </w:p>
        </w:tc>
        <w:tc>
          <w:tcPr>
            <w:vAlign w:val="center"/>
            <w:tcW w:type="dxa" w:w="71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并入邓宇涵的 #5 答复（传感器相关.docx）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accel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accel_x / accel_y / accel_z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tilt_angle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tilt_roll / tilt_pitch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；确认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7 类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（5 类为笔误）；明确电压/电流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不进接口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（统一用 kW）</w:t>
            </w:r>
          </w:p>
        </w:tc>
        <w:tc>
          <w:tcPr>
            <w:vAlign w:val="center"/>
            <w:tcW w:type="dxa" w:w="4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刘桐麟</w:t>
            </w:r>
          </w:p>
        </w:tc>
      </w:tr>
      <w:tr>
        <w:trPr>
          <w:cantSplit/>
        </w:trPr>
        <w:tc>
          <w:tcPr>
            <w:vAlign w:val="center"/>
            <w:tcW w:type="dxa" w:w="6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v1.1</w:t>
            </w:r>
          </w:p>
        </w:tc>
        <w:tc>
          <w:tcPr>
            <w:vAlign w:val="center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2026-10-05</w:t>
            </w:r>
          </w:p>
        </w:tc>
        <w:tc>
          <w:tcPr>
            <w:vAlign w:val="center"/>
            <w:tcW w:type="dxa" w:w="71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并入三个板块提交的字段清单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（刘伟豪 4 组 / 邓宇涵约 100 条 / 李志成 43 条）：新增约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80 个字段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（环境 4.4–4.6、结构安全 5.6–5.14、智能 6.4–6.7）；新增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fault_type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（7.8）与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task_status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（7.9）两张枚举表；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裁定 5 处同名重复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（见下）；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修正 v1.0.1 的 accel / tilt_angle 处理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（合量应保留，不应删除）；列出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N1–N6 六条新待确认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；鱼类清单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未提交</w:t>
            </w:r>
          </w:p>
        </w:tc>
        <w:tc>
          <w:tcPr>
            <w:vAlign w:val="center"/>
            <w:tcW w:type="dxa" w:w="4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刘桐麟</w:t>
            </w:r>
          </w:p>
        </w:tc>
      </w:tr>
      <w:tr>
        <w:trPr>
          <w:cantSplit/>
        </w:trPr>
        <w:tc>
          <w:tcPr>
            <w:vAlign w:val="center"/>
            <w:tcW w:type="dxa" w:w="6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v1.2</w:t>
            </w:r>
          </w:p>
        </w:tc>
        <w:tc>
          <w:tcPr>
            <w:vAlign w:val="center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2026-10-05</w:t>
            </w:r>
          </w:p>
        </w:tc>
        <w:tc>
          <w:tcPr>
            <w:vAlign w:val="center"/>
            <w:tcW w:type="dxa" w:w="71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裁定 N1–N4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（组员只给中文名、没给取值/单位的五条）：新增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7.10 仿真控制枚举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（含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sim_mode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gen_status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拆分）、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7.11 trend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（张力与形变共用）、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7.12 结构安全状态类枚举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、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7.13 alarm_type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（按业务分类）；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light_brightness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light_dimming_pct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（单位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%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pv_energy_today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battery_energy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定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kWh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并补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battery_capacity_kwh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；结构安全 4 个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*_status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布尔 is_*</w:t>
            </w:r>
          </w:p>
        </w:tc>
        <w:tc>
          <w:tcPr>
            <w:vAlign w:val="center"/>
            <w:tcW w:type="dxa" w:w="4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刘桐麟（拍板）</w:t>
            </w:r>
          </w:p>
        </w:tc>
      </w:tr>
      <w:tr>
        <w:trPr>
          <w:cantSplit/>
        </w:trPr>
        <w:tc>
          <w:tcPr>
            <w:vAlign w:val="center"/>
            <w:tcW w:type="dxa" w:w="64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v1.3</w:t>
            </w:r>
          </w:p>
        </w:tc>
        <w:tc>
          <w:tcPr>
            <w:vAlign w:val="center"/>
            <w:tcW w:type="dxa" w:w="115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2026-10-06</w:t>
            </w:r>
          </w:p>
        </w:tc>
        <w:tc>
          <w:tcPr>
            <w:vAlign w:val="center"/>
            <w:tcW w:type="dxa" w:w="713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鱼类字段不再等王浩然，改为从他已交文档自行提取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（队长决定，N6 作废）。新增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3.5 节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：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frame_seq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（视频帧序号）、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confidence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（识别置信度 0–1）；新增全局字段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source_detail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（来源明细，因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source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是冻结枚举不能撑大）与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risk_flag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（风险等级，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派生列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，正常/注意/风险）；补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3.5.1 指标总账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（他文档 14 项逐项对账：做 10 / 砍 4）与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3.5.2 两处口径对齐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（站点数、硬件预留接口）</w:t>
            </w:r>
          </w:p>
        </w:tc>
        <w:tc>
          <w:tcPr>
            <w:vAlign w:val="center"/>
            <w:tcW w:type="dxa" w:w="481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刘桐麟（拍板）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⚠️ v1.3 的三条纪律（重要）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22"/>
        <w:gridCol w:w="3514"/>
        <w:gridCol w:w="5675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35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纪律</w:t>
            </w:r>
          </w:p>
        </w:tc>
        <w:tc>
          <w:tcPr>
            <w:vAlign w:val="center"/>
            <w:shd w:val="clear" w:color="auto" w:fill="DCE6F1"/>
            <w:tcW w:type="dxa" w:w="56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为什么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W w:type="dxa" w:w="35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source_detail 是"更细的说明"，不是把 source 撑大</w:t>
            </w:r>
          </w:p>
        </w:tc>
        <w:tc>
          <w:tcPr>
            <w:vAlign w:val="center"/>
            <w:tcW w:type="dxa" w:w="56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source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是冻结枚举（4 值）。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冻结字段不许改名、不许加值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—— 要更细就加字段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W w:type="dxa" w:w="35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risk_flag 标"派生"，不许当采集字段用</w:t>
            </w:r>
          </w:p>
        </w:tc>
        <w:tc>
          <w:tcPr>
            <w:vAlign w:val="center"/>
            <w:tcW w:type="dxa" w:w="567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它由"该行有没有命中规则"推出。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当成独立字段处理会造出两套真相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3</w:t>
            </w:r>
          </w:p>
        </w:tc>
        <w:tc>
          <w:tcPr>
            <w:vAlign w:val="center"/>
            <w:tcW w:type="dxa" w:w="3514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quality / risk_flag / risk_level 三个不许混</w:t>
            </w:r>
          </w:p>
        </w:tc>
        <w:tc>
          <w:tcPr>
            <w:vAlign w:val="center"/>
            <w:tcW w:type="dxa" w:w="567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quality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＝数可不可信；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risk_flag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＝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数据行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危不危险；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risk_level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＝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告警事件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的等级。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粒度不同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v1.2 需要通知的人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666"/>
        <w:gridCol w:w="8745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谁</w:t>
            </w:r>
          </w:p>
        </w:tc>
        <w:tc>
          <w:tcPr>
            <w:vAlign w:val="center"/>
            <w:shd w:val="clear" w:color="auto" w:fill="DCE6F1"/>
            <w:tcW w:type="dxa" w:w="874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要通知什么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李志成</w:t>
            </w:r>
          </w:p>
        </w:tc>
        <w:tc>
          <w:tcPr>
            <w:vAlign w:val="center"/>
            <w:tcW w:type="dxa" w:w="8745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light_brightness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→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light_dimming_pct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（单位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%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不给 lux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，理由见 6.6）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邓宇涵</w:t>
            </w:r>
          </w:p>
        </w:tc>
        <w:tc>
          <w:tcPr>
            <w:vAlign w:val="center"/>
            <w:tcW w:type="dxa" w:w="874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 个故障状态字段改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布尔 is_*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pv_energy_today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battery_energy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单位定 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kWh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新增 battery_capacity_kwh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（要他给容量配置）；17 个枚举取值已代定，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他有权提异议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刘伟豪</w:t>
            </w:r>
          </w:p>
        </w:tc>
        <w:tc>
          <w:tcPr>
            <w:vAlign w:val="center"/>
            <w:tcW w:type="dxa" w:w="874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 个仿真控制枚举取值已代定；</w:t>
            </w:r>
            <w:r>
              <w:rPr>
                <w:rFonts w:ascii="SimSun" w:hAnsi="SimSun" w:eastAsia="宋体"/>
                <w:b/>
                <w:i w:val="0"/>
                <w:sz w:val="18"/>
              </w:rPr>
              <w:t>sim_mode 与 gen_status 被拆成两条轴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（原为一个语义）</w:t>
            </w:r>
          </w:p>
        </w:tc>
      </w:tr>
      <w:tr>
        <w:trPr>
          <w:cantSplit/>
        </w:trPr>
        <w:tc>
          <w:tcPr>
            <w:vAlign w:val="center"/>
            <w:tcW w:type="dxa" w:w="66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王浩然</w:t>
            </w:r>
          </w:p>
        </w:tc>
        <w:tc>
          <w:tcPr>
            <w:vAlign w:val="center"/>
            <w:tcW w:type="dxa" w:w="8745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只剩他的鱼类清单（N5 / N6）</w:t>
            </w:r>
          </w:p>
        </w:tc>
      </w:tr>
    </w:tbl>
    <w:p>
      <w:pPr>
        <w:spacing w:before="0" w:after="40" w:line="96" w:lineRule="auto"/>
      </w:pP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为什么这几条是队长代定而不是等组员回</w:t>
      </w:r>
      <w:r>
        <w:rPr>
          <w:rFonts w:ascii="SimSun" w:hAnsi="SimSun" w:eastAsia="宋体"/>
          <w:b w:val="0"/>
          <w:i w:val="0"/>
          <w:sz w:val="20"/>
        </w:rPr>
        <w:t>：依据项目规矩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/>
          <w:sz w:val="20"/>
        </w:rPr>
        <w:t>"若 10-05 定不下来，队长和老师当场拍板，不许再讨论"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>且</w:t>
      </w:r>
      <w:r>
        <w:rPr>
          <w:rFonts w:ascii="SimSun" w:hAnsi="SimSun" w:eastAsia="宋体"/>
          <w:b/>
          <w:i w:val="0"/>
          <w:sz w:val="20"/>
        </w:rPr>
        <w:t>这四条都不改变字段的语义</w:t>
      </w:r>
      <w:r>
        <w:rPr>
          <w:rFonts w:ascii="SimSun" w:hAnsi="SimSun" w:eastAsia="宋体"/>
          <w:b w:val="0"/>
          <w:i w:val="0"/>
          <w:sz w:val="20"/>
        </w:rPr>
        <w:t>，只是把"没说清的"说清 ——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组员如认为取值不符合他的设计，有权提出异议并改回。</w:t>
      </w: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v1.1 裁定的 5 处同名重复（每个都是"同一个东西两个名字"，违反项目第一条规矩）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412"/>
        <w:tblCellMar>
          <w:top w:w="0" w:type="dxa"/>
          <w:left w:w="56" w:type="dxa"/>
          <w:bottom w:w="0" w:type="dxa"/>
          <w:right w:w="56" w:type="dxa"/>
        </w:tblCellMar>
      </w:tblPr>
      <w:tblGrid>
        <w:gridCol w:w="222"/>
        <w:gridCol w:w="3996"/>
        <w:gridCol w:w="3647"/>
        <w:gridCol w:w="1546"/>
      </w:tblGrid>
      <w:tr>
        <w:trPr>
          <w:cantSplit/>
          <w:tblHeader/>
        </w:trPr>
        <w:tc>
          <w:tcPr>
            <w:vAlign w:val="center"/>
            <w:shd w:val="clear" w:color="auto" w:fill="DCE6F1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#</w:t>
            </w:r>
          </w:p>
        </w:tc>
        <w:tc>
          <w:tcPr>
            <w:vAlign w:val="center"/>
            <w:shd w:val="clear" w:color="auto" w:fill="DCE6F1"/>
            <w:tcW w:type="dxa" w:w="39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重复的两个名字</w:t>
            </w:r>
          </w:p>
        </w:tc>
        <w:tc>
          <w:tcPr>
            <w:vAlign w:val="center"/>
            <w:shd w:val="clear" w:color="auto" w:fill="DCE6F1"/>
            <w:tcW w:type="dxa" w:w="364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统一为</w:t>
            </w:r>
          </w:p>
        </w:tc>
        <w:tc>
          <w:tcPr>
            <w:vAlign w:val="center"/>
            <w:shd w:val="clear" w:color="auto" w:fill="DCE6F1"/>
            <w:tcW w:type="dxa" w:w="154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作废的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1</w:t>
            </w:r>
          </w:p>
        </w:tc>
        <w:tc>
          <w:tcPr>
            <w:vAlign w:val="center"/>
            <w:tcW w:type="dxa" w:w="399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feed_trigger_by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（6.1）与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trigger_by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（规范 5.8）</w:t>
            </w:r>
          </w:p>
        </w:tc>
        <w:tc>
          <w:tcPr>
            <w:vAlign w:val="center"/>
            <w:tcW w:type="dxa" w:w="364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trigger_by</w:t>
            </w:r>
          </w:p>
        </w:tc>
        <w:tc>
          <w:tcPr>
            <w:vAlign w:val="center"/>
            <w:tcW w:type="dxa" w:w="154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feed_trigger_by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2</w:t>
            </w:r>
          </w:p>
        </w:tc>
        <w:tc>
          <w:tcPr>
            <w:vAlign w:val="center"/>
            <w:tcW w:type="dxa" w:w="39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李志成写的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触发来源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触发条件</w:t>
            </w:r>
          </w:p>
        </w:tc>
        <w:tc>
          <w:tcPr>
            <w:vAlign w:val="center"/>
            <w:tcW w:type="dxa" w:w="364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trigger_by</w:t>
            </w:r>
          </w:p>
        </w:tc>
        <w:tc>
          <w:tcPr>
            <w:vAlign w:val="center"/>
            <w:tcW w:type="dxa" w:w="154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trigger_condition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3</w:t>
            </w:r>
          </w:p>
        </w:tc>
        <w:tc>
          <w:tcPr>
            <w:vAlign w:val="center"/>
            <w:tcW w:type="dxa" w:w="39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邓宇涵写的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触发数据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触发数据快照</w:t>
            </w:r>
          </w:p>
        </w:tc>
        <w:tc>
          <w:tcPr>
            <w:vAlign w:val="center"/>
            <w:tcW w:type="dxa" w:w="364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trigger_snapshot</w:t>
            </w:r>
          </w:p>
        </w:tc>
        <w:tc>
          <w:tcPr>
            <w:vAlign w:val="center"/>
            <w:tcW w:type="dxa" w:w="154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trigger_data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4</w:t>
            </w:r>
          </w:p>
        </w:tc>
        <w:tc>
          <w:tcPr>
            <w:vAlign w:val="center"/>
            <w:tcW w:type="dxa" w:w="39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邓宇涵写的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设备功耗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总功耗</w:t>
            </w:r>
          </w:p>
        </w:tc>
        <w:tc>
          <w:tcPr>
            <w:vAlign w:val="center"/>
            <w:tcW w:type="dxa" w:w="364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total_power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（单设备用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single_device_power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>）</w:t>
            </w:r>
          </w:p>
        </w:tc>
        <w:tc>
          <w:tcPr>
            <w:vAlign w:val="center"/>
            <w:tcW w:type="dxa" w:w="154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device_power</w:t>
            </w:r>
          </w:p>
        </w:tc>
      </w:tr>
      <w:tr>
        <w:trPr>
          <w:cantSplit/>
        </w:trPr>
        <w:tc>
          <w:tcPr>
            <w:vAlign w:val="center"/>
            <w:tcW w:type="dxa" w:w="222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>5</w:t>
            </w:r>
          </w:p>
        </w:tc>
        <w:tc>
          <w:tcPr>
            <w:vAlign w:val="center"/>
            <w:tcW w:type="dxa" w:w="3996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刘伟豪写的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响应消息 msg</w:t>
            </w:r>
            <w:r>
              <w:rPr>
                <w:rFonts w:ascii="SimSun" w:hAnsi="SimSun" w:eastAsia="宋体"/>
                <w:b w:val="0"/>
                <w:i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错误说明 error_msg</w:t>
            </w:r>
          </w:p>
        </w:tc>
        <w:tc>
          <w:tcPr>
            <w:vAlign w:val="center"/>
            <w:tcW w:type="dxa" w:w="3647"/>
          </w:tcPr>
          <w:p>
            <w:pPr>
              <w:spacing w:before="30" w:after="30" w:line="269" w:lineRule="auto"/>
            </w:pPr>
            <w:r/>
            <w:r>
              <w:rPr>
                <w:rFonts w:ascii="SimSun" w:hAnsi="SimSun" w:eastAsia="宋体"/>
                <w:b/>
                <w:i w:val="0"/>
                <w:sz w:val="18"/>
              </w:rPr>
              <w:t>msg</w:t>
            </w:r>
          </w:p>
        </w:tc>
        <w:tc>
          <w:tcPr>
            <w:vAlign w:val="center"/>
            <w:tcW w:type="dxa" w:w="1546"/>
          </w:tcPr>
          <w:p>
            <w:pPr>
              <w:spacing w:before="30" w:after="30" w:line="269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7"/>
              </w:rPr>
              <w:t>error_msg</w:t>
            </w:r>
          </w:p>
        </w:tc>
      </w:tr>
    </w:tbl>
    <w:p>
      <w:pPr>
        <w:spacing w:before="0" w:after="40" w:line="96" w:lineRule="auto"/>
      </w:pPr>
    </w:p>
    <w:p>
      <w:pPr>
        <w:keepNext/>
        <w:spacing w:before="140" w:after="80" w:line="276" w:lineRule="auto"/>
      </w:pPr>
      <w:r>
        <w:rPr>
          <w:rFonts w:ascii="SimHei" w:hAnsi="SimHei" w:eastAsia="黑体"/>
          <w:b/>
          <w:color w:val="2F5496"/>
          <w:sz w:val="22"/>
        </w:rPr>
        <w:t>v1.1 修正 v1.0.1 的一处误处理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v1.0.1 把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accel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tilt_angle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SimSun" w:hAnsi="SimSun" w:eastAsia="宋体"/>
          <w:b/>
          <w:i w:val="0"/>
          <w:sz w:val="20"/>
        </w:rPr>
        <w:t>改名</w:t>
      </w:r>
      <w:r>
        <w:rPr>
          <w:rFonts w:ascii="SimSun" w:hAnsi="SimSun" w:eastAsia="宋体"/>
          <w:b w:val="0"/>
          <w:i w:val="0"/>
          <w:sz w:val="20"/>
        </w:rPr>
        <w:t>成轴分量 —— 但邓宇涵的原清单里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合量（加速度、倾斜角）与分量（X/Y/Z 轴、横滚/俯仰）是并列的两组</w:t>
      </w:r>
      <w:r>
        <w:rPr>
          <w:rFonts w:ascii="SimSun" w:hAnsi="SimSun" w:eastAsia="宋体"/>
          <w:b w:val="0"/>
          <w:i w:val="0"/>
          <w:sz w:val="20"/>
        </w:rPr>
        <w:t>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所以那不是"改名"，是"漏了合量"</w:t>
      </w:r>
      <w:r>
        <w:rPr>
          <w:rFonts w:ascii="SimSun" w:hAnsi="SimSun" w:eastAsia="宋体"/>
          <w:b w:val="0"/>
          <w:i w:val="0"/>
          <w:sz w:val="20"/>
        </w:rPr>
        <w:t xml:space="preserve"> → v1.1 已把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accel</w:t>
      </w:r>
      <w:r>
        <w:rPr>
          <w:rFonts w:ascii="SimSun" w:hAnsi="SimSun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tilt_angle</w:t>
      </w:r>
      <w:r>
        <w:rPr>
          <w:rFonts w:ascii="SimSun" w:hAnsi="SimSun" w:eastAsia="宋体"/>
          <w:b w:val="0"/>
          <w:i w:val="0"/>
          <w:sz w:val="20"/>
        </w:rPr>
        <w:t xml:space="preserve"> </w:t>
      </w:r>
      <w:r>
        <w:rPr>
          <w:rFonts w:ascii="SimSun" w:hAnsi="SimSun" w:eastAsia="宋体"/>
          <w:b/>
          <w:i w:val="0"/>
          <w:sz w:val="20"/>
        </w:rPr>
        <w:t>作为计算得出的合量补回</w:t>
      </w:r>
      <w:r>
        <w:rPr>
          <w:rFonts w:ascii="SimSun" w:hAnsi="SimSun" w:eastAsia="宋体"/>
          <w:b w:val="0"/>
          <w:i w:val="0"/>
          <w:sz w:val="20"/>
        </w:rPr>
        <w:t>（5.9）。</w:t>
      </w:r>
    </w:p>
    <w:p>
      <w:pPr>
        <w:spacing w:before="8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冻结之后改任何字段名、单位、类型，都必须记入上表并通知全员。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 w:val="0"/>
          <w:i w:val="0"/>
          <w:sz w:val="20"/>
        </w:rPr>
        <w:t xml:space="preserve">⚠️ </w:t>
      </w:r>
      <w:r>
        <w:rPr>
          <w:rFonts w:ascii="SimSun" w:hAnsi="SimSun" w:eastAsia="宋体"/>
          <w:b/>
          <w:i w:val="0"/>
          <w:sz w:val="20"/>
        </w:rPr>
        <w:t>v1.1 + v1.2 合计需要通知的人</w:t>
      </w:r>
      <w:r>
        <w:rPr>
          <w:rFonts w:ascii="SimSun" w:hAnsi="SimSun" w:eastAsia="宋体"/>
          <w:b w:val="0"/>
          <w:i w:val="0"/>
          <w:sz w:val="20"/>
        </w:rPr>
        <w:t>（</w:t>
      </w:r>
      <w:r>
        <w:rPr>
          <w:rFonts w:ascii="SimSun" w:hAnsi="SimSun" w:eastAsia="宋体"/>
          <w:b/>
          <w:i w:val="0"/>
          <w:sz w:val="20"/>
        </w:rPr>
        <w:t>以 v1.2 的通知表为准</w:t>
      </w:r>
      <w:r>
        <w:rPr>
          <w:rFonts w:ascii="SimSun" w:hAnsi="SimSun" w:eastAsia="宋体"/>
          <w:b w:val="0"/>
          <w:i w:val="0"/>
          <w:sz w:val="20"/>
        </w:rPr>
        <w:t>，此处只列"作废/改名"的清单）：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刘伟豪</w:t>
      </w:r>
      <w:r>
        <w:rPr>
          <w:rFonts w:ascii="SimSun" w:hAnsi="SimSun" w:eastAsia="宋体"/>
          <w:b w:val="0"/>
          <w:i w:val="0"/>
          <w:sz w:val="20"/>
        </w:rPr>
        <w:t xml:space="preserve"> ——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error_msg</w:t>
      </w:r>
      <w:r>
        <w:rPr>
          <w:rFonts w:ascii="SimSun" w:hAnsi="SimSun" w:eastAsia="宋体"/>
          <w:b w:val="0"/>
          <w:i w:val="0"/>
          <w:sz w:val="20"/>
        </w:rPr>
        <w:t xml:space="preserve"> 作废（统一用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msg</w:t>
      </w:r>
      <w:r>
        <w:rPr>
          <w:rFonts w:ascii="SimSun" w:hAnsi="SimSun" w:eastAsia="宋体"/>
          <w:b w:val="0"/>
          <w:i w:val="0"/>
          <w:sz w:val="20"/>
        </w:rPr>
        <w:t>）；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邓宇涵</w:t>
      </w:r>
      <w:r>
        <w:rPr>
          <w:rFonts w:ascii="SimSun" w:hAnsi="SimSun" w:eastAsia="宋体"/>
          <w:b w:val="0"/>
          <w:i w:val="0"/>
          <w:sz w:val="20"/>
        </w:rPr>
        <w:t xml:space="preserve"> ——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trigger_data</w:t>
      </w:r>
      <w:r>
        <w:rPr>
          <w:rFonts w:ascii="SimSun" w:hAnsi="SimSun" w:eastAsia="宋体"/>
          <w:b w:val="0"/>
          <w:i w:val="0"/>
          <w:sz w:val="20"/>
        </w:rPr>
        <w:t xml:space="preserve"> 作废（统一用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trigger_snapshot</w:t>
      </w:r>
      <w:r>
        <w:rPr>
          <w:rFonts w:ascii="SimSun" w:hAnsi="SimSun" w:eastAsia="宋体"/>
          <w:b w:val="0"/>
          <w:i w:val="0"/>
          <w:sz w:val="20"/>
        </w:rPr>
        <w:t>）、</w:t>
      </w:r>
      <w:r>
        <w:rPr>
          <w:rFonts w:ascii="Consolas" w:hAnsi="Consolas" w:eastAsia="Consolas"/>
          <w:b w:val="0"/>
          <w:i w:val="0"/>
          <w:color w:val="C0392B"/>
          <w:sz w:val="19"/>
        </w:rPr>
        <w:t>device_power</w:t>
      </w:r>
      <w:r>
        <w:rPr>
          <w:rFonts w:ascii="SimSun" w:hAnsi="SimSun" w:eastAsia="宋体"/>
          <w:b w:val="0"/>
          <w:i w:val="0"/>
          <w:sz w:val="20"/>
        </w:rPr>
        <w:t xml:space="preserve"> 作废（统一用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total_power</w:t>
      </w:r>
      <w:r>
        <w:rPr>
          <w:rFonts w:ascii="SimSun" w:hAnsi="SimSun" w:eastAsia="宋体"/>
          <w:b w:val="0"/>
          <w:i w:val="0"/>
          <w:sz w:val="20"/>
        </w:rPr>
        <w:t>）、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accel</w:t>
      </w:r>
      <w:r>
        <w:rPr>
          <w:rFonts w:ascii="SimSun" w:hAnsi="SimSun" w:eastAsia="宋体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tilt_angle</w:t>
      </w:r>
      <w:r>
        <w:rPr>
          <w:rFonts w:ascii="SimSun" w:hAnsi="SimSun" w:eastAsia="宋体"/>
          <w:b w:val="0"/>
          <w:i w:val="0"/>
          <w:sz w:val="20"/>
        </w:rPr>
        <w:t xml:space="preserve"> 补回、4 个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*_status</w:t>
      </w:r>
      <w:r>
        <w:rPr>
          <w:rFonts w:ascii="SimSun" w:hAnsi="SimSun" w:eastAsia="宋体"/>
          <w:b w:val="0"/>
          <w:i w:val="0"/>
          <w:sz w:val="20"/>
        </w:rPr>
        <w:t xml:space="preserve"> 改布尔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is_*</w:t>
      </w:r>
      <w:r>
        <w:rPr>
          <w:rFonts w:ascii="SimSun" w:hAnsi="SimSun" w:eastAsia="宋体"/>
          <w:b w:val="0"/>
          <w:i w:val="0"/>
          <w:sz w:val="20"/>
        </w:rPr>
        <w:t xml:space="preserve">、新增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battery_capacity_kwh</w:t>
      </w:r>
      <w:r>
        <w:rPr>
          <w:rFonts w:ascii="SimSun" w:hAnsi="SimSun" w:eastAsia="宋体"/>
          <w:b w:val="0"/>
          <w:i w:val="0"/>
          <w:sz w:val="20"/>
        </w:rPr>
        <w:t>；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李志成</w:t>
      </w:r>
      <w:r>
        <w:rPr>
          <w:rFonts w:ascii="SimSun" w:hAnsi="SimSun" w:eastAsia="宋体"/>
          <w:b w:val="0"/>
          <w:i w:val="0"/>
          <w:sz w:val="20"/>
        </w:rPr>
        <w:t xml:space="preserve"> ——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feed_trigger_by</w:t>
      </w:r>
      <w:r>
        <w:rPr>
          <w:rFonts w:ascii="SimSun" w:hAnsi="SimSun" w:eastAsia="宋体"/>
          <w:b w:val="0"/>
          <w:i w:val="0"/>
          <w:sz w:val="20"/>
        </w:rPr>
        <w:t xml:space="preserve"> 与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trigger_condition</w:t>
      </w:r>
      <w:r>
        <w:rPr>
          <w:rFonts w:ascii="SimSun" w:hAnsi="SimSun" w:eastAsia="宋体"/>
          <w:b w:val="0"/>
          <w:i w:val="0"/>
          <w:sz w:val="20"/>
        </w:rPr>
        <w:t xml:space="preserve"> 作废（统一用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trigger_by</w:t>
      </w:r>
      <w:r>
        <w:rPr>
          <w:rFonts w:ascii="SimSun" w:hAnsi="SimSun" w:eastAsia="宋体"/>
          <w:b w:val="0"/>
          <w:i w:val="0"/>
          <w:sz w:val="20"/>
        </w:rPr>
        <w:t>）、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Consolas" w:hAnsi="Consolas" w:eastAsia="Consolas"/>
          <w:b w:val="0"/>
          <w:i w:val="0"/>
          <w:color w:val="C0392B"/>
          <w:sz w:val="19"/>
        </w:rPr>
        <w:t>light_brightness</w:t>
      </w:r>
      <w:r>
        <w:rPr>
          <w:rFonts w:ascii="SimSun" w:hAnsi="SimSun" w:eastAsia="宋体"/>
          <w:b w:val="0"/>
          <w:i w:val="0"/>
          <w:sz w:val="20"/>
        </w:rPr>
        <w:t xml:space="preserve"> → </w:t>
      </w:r>
      <w:r>
        <w:rPr>
          <w:rFonts w:ascii="Consolas" w:hAnsi="Consolas" w:eastAsia="Consolas"/>
          <w:b w:val="0"/>
          <w:i w:val="0"/>
          <w:color w:val="C0392B"/>
          <w:sz w:val="19"/>
        </w:rPr>
        <w:t>light_dimming_pct</w:t>
      </w:r>
      <w:r>
        <w:rPr>
          <w:rFonts w:ascii="SimSun" w:hAnsi="SimSun" w:eastAsia="宋体"/>
          <w:b w:val="0"/>
          <w:i w:val="0"/>
          <w:sz w:val="20"/>
        </w:rPr>
        <w:t>；</w:t>
      </w:r>
    </w:p>
    <w:p>
      <w:pPr>
        <w:spacing w:before="0" w:after="4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王浩然</w:t>
      </w:r>
      <w:r>
        <w:rPr>
          <w:rFonts w:ascii="SimSun" w:hAnsi="SimSun" w:eastAsia="宋体"/>
          <w:b w:val="0"/>
          <w:i w:val="0"/>
          <w:sz w:val="20"/>
        </w:rPr>
        <w:t xml:space="preserve"> —— 鱼类清单整份未交（N5 / N6）；</w:t>
      </w:r>
      <w:r>
        <w:rPr>
          <w:rFonts w:ascii="SimSun" w:hAnsi="SimSun" w:eastAsia="宋体"/>
          <w:b/>
          <w:i w:val="0"/>
          <w:sz w:val="20"/>
        </w:rPr>
        <w:t>队长</w:t>
      </w:r>
      <w:r>
        <w:rPr>
          <w:rFonts w:ascii="SimSun" w:hAnsi="SimSun" w:eastAsia="宋体"/>
          <w:b w:val="0"/>
          <w:i w:val="0"/>
          <w:sz w:val="20"/>
        </w:rPr>
        <w:t xml:space="preserve"> —— 页面按本版改。</w:t>
      </w:r>
    </w:p>
    <w:p>
      <w:pPr>
        <w:spacing w:before="0" w:after="80" w:line="293" w:lineRule="auto"/>
        <w:ind w:left="238"/>
        <w:pBdr>
          <w:left w:val="single" w:sz="18" w:space="6" w:color="4472C4"/>
        </w:pBdr>
        <w:shd w:val="clear" w:color="auto" w:fill="F7F9FC"/>
      </w:pPr>
      <w:r>
        <w:rPr>
          <w:rFonts w:ascii="SimSun" w:hAnsi="SimSun" w:eastAsia="宋体"/>
          <w:b/>
          <w:i w:val="0"/>
          <w:sz w:val="20"/>
        </w:rPr>
        <w:t>已通知：待办</w:t>
      </w:r>
      <w:r>
        <w:rPr>
          <w:rFonts w:ascii="SimSun" w:hAnsi="SimSun" w:eastAsia="宋体"/>
          <w:b w:val="0"/>
          <w:i w:val="0"/>
          <w:sz w:val="20"/>
        </w:rPr>
        <w:t>（本文件只负责记清楚"该通知谁、通知什么"，</w:t>
      </w:r>
      <w:r>
        <w:rPr>
          <w:rFonts w:ascii="SimSun" w:hAnsi="SimSun" w:eastAsia="宋体"/>
          <w:b/>
          <w:i w:val="0"/>
          <w:sz w:val="20"/>
        </w:rPr>
        <w:t>不代替实际通知</w:t>
      </w:r>
      <w:r>
        <w:rPr>
          <w:rFonts w:ascii="SimSun" w:hAnsi="SimSun" w:eastAsia="宋体"/>
          <w:b w:val="0"/>
          <w:i w:val="0"/>
          <w:sz w:val="20"/>
        </w:rPr>
        <w:t>）。</w:t>
      </w:r>
    </w:p>
    <w:p>
      <w:pPr>
        <w:spacing w:before="40" w:after="120" w:line="144" w:lineRule="auto"/>
        <w:pBdr>
          <w:bottom w:val="single" w:sz="6" w:space="1" w:color="BFBFBF"/>
        </w:pBdr>
      </w:pPr>
    </w:p>
    <w:p>
      <w:pPr>
        <w:spacing w:before="0" w:after="80" w:line="307" w:lineRule="auto"/>
      </w:pPr>
      <w:r>
        <w:rPr>
          <w:rFonts w:ascii="SimSun" w:hAnsi="SimSun" w:eastAsia="宋体"/>
          <w:b w:val="0"/>
          <w:i/>
          <w:sz w:val="21"/>
        </w:rPr>
        <w:t>《统一数据接口文档》</w:t>
      </w:r>
      <w:r>
        <w:rPr>
          <w:rFonts w:ascii="SimSun" w:hAnsi="SimSun" w:eastAsia="宋体"/>
          <w:b w:val="0"/>
          <w:i/>
          <w:sz w:val="21"/>
        </w:rPr>
        <w:t>v1.3</w:t>
      </w:r>
      <w:r>
        <w:rPr>
          <w:rFonts w:ascii="SimSun" w:hAnsi="SimSun" w:eastAsia="宋体"/>
          <w:b w:val="0"/>
          <w:i/>
          <w:sz w:val="21"/>
        </w:rPr>
        <w:t>，2026-10-06，刘桐麟定稿。取代《统一字段表-草稿》v0.1。</w:t>
      </w:r>
    </w:p>
    <w:p>
      <w:pPr>
        <w:spacing w:before="0" w:after="80" w:line="307" w:lineRule="auto"/>
      </w:pPr>
      <w:r>
        <w:rPr>
          <w:rFonts w:ascii="SimSun" w:hAnsi="SimSun" w:eastAsia="宋体"/>
          <w:b w:val="0"/>
          <w:i/>
          <w:sz w:val="21"/>
        </w:rPr>
        <w:t>配套：项目通用规范.md、功能冻结清单-10-05.md、公共件清单.md、前端骨架规范.md。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