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ADFC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28" w:name="_GoBack"/>
      <w:bookmarkEnd w:id="28"/>
      <w:r>
        <w:rPr>
          <w:rFonts w:ascii="Times New Roman" w:hAnsi="Times New Roman" w:cs="Times New Roman"/>
          <w:spacing w:val="10"/>
          <w:sz w:val="24"/>
          <w:szCs w:val="24"/>
          <w:lang w:val="id-ID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-914400</wp:posOffset>
            </wp:positionH>
            <wp:positionV relativeFrom="page">
              <wp:posOffset>-23495</wp:posOffset>
            </wp:positionV>
            <wp:extent cx="7545070" cy="10697210"/>
            <wp:effectExtent l="0" t="0" r="0" b="8890"/>
            <wp:wrapNone/>
            <wp:docPr id="2" name="Picture 2" descr="D:\Sharing\1 SOP Files\Title Bacground S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Sharing\1 SOP Files\Title Bacground SO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069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A6659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856151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FF3130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B2CD825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6CC1B4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50146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2C3AC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3D84322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A942A78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12E237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id-ID"/>
        </w:rPr>
        <w:t xml:space="preserve">J&amp;T </w:t>
      </w:r>
      <w:r>
        <w:rPr>
          <w:rFonts w:ascii="Times New Roman" w:hAnsi="Times New Roman" w:cs="Times New Roman"/>
          <w:b/>
          <w:sz w:val="48"/>
          <w:szCs w:val="48"/>
        </w:rPr>
        <w:t xml:space="preserve">API </w:t>
      </w:r>
    </w:p>
    <w:p w14:paraId="12EC3CDE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>
        <w:rPr>
          <w:rFonts w:ascii="Times New Roman" w:hAnsi="Times New Roman" w:cs="Times New Roman"/>
          <w:b/>
          <w:sz w:val="56"/>
          <w:szCs w:val="56"/>
        </w:rPr>
        <w:t>TEST CASE V</w:t>
      </w:r>
      <w:r>
        <w:rPr>
          <w:rFonts w:hint="default" w:ascii="Times New Roman" w:hAnsi="Times New Roman" w:cs="Times New Roman"/>
          <w:b/>
          <w:sz w:val="56"/>
          <w:szCs w:val="56"/>
          <w:lang w:val="en-US"/>
        </w:rPr>
        <w:t>3</w:t>
      </w:r>
      <w:r>
        <w:rPr>
          <w:rFonts w:ascii="Times New Roman" w:hAnsi="Times New Roman" w:cs="Times New Roman"/>
          <w:b/>
          <w:sz w:val="56"/>
          <w:szCs w:val="56"/>
        </w:rPr>
        <w:t>.0</w:t>
      </w:r>
    </w:p>
    <w:p w14:paraId="23DC62FA">
      <w:pPr>
        <w:pStyle w:val="35"/>
        <w:numPr>
          <w:ilvl w:val="0"/>
          <w:numId w:val="0"/>
        </w:numPr>
        <w:rPr>
          <w:b/>
          <w:sz w:val="24"/>
        </w:rPr>
      </w:pPr>
      <w:r>
        <w:rPr>
          <w:sz w:val="24"/>
        </w:rPr>
        <w:br w:type="column"/>
      </w:r>
    </w:p>
    <w:sdt>
      <w:sdtPr>
        <w:rPr>
          <w:rFonts w:asciiTheme="minorHAnsi" w:hAnsiTheme="minorHAnsi" w:cstheme="minorBidi"/>
          <w:sz w:val="24"/>
          <w:szCs w:val="22"/>
          <w:lang w:val="zh-CN" w:eastAsia="zh-CN"/>
        </w:rPr>
        <w:id w:val="-212861546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4"/>
          <w:szCs w:val="22"/>
          <w:lang w:val="en-US" w:eastAsia="zh-CN"/>
        </w:rPr>
      </w:sdtEndPr>
      <w:sdtContent>
        <w:p w14:paraId="5A1C1EFE">
          <w:pPr>
            <w:pStyle w:val="35"/>
            <w:numPr>
              <w:ilvl w:val="0"/>
              <w:numId w:val="0"/>
            </w:numPr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Table of Contents</w:t>
          </w:r>
        </w:p>
        <w:p w14:paraId="680BB6B1">
          <w:pPr>
            <w:pStyle w:val="26"/>
            <w:tabs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"_Toc113268238"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  <w:lang w:val="zh-CN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_Toc113268238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6CA22F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"_Toc113268239"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1.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Example on how to fill a case :</w:t>
          </w:r>
          <w:r>
            <w:tab/>
          </w:r>
          <w:r>
            <w:fldChar w:fldCharType="begin"/>
          </w:r>
          <w:r>
            <w:instrText xml:space="preserve"> PAGEREF _Toc113268239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969E8B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"_Toc113268240"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2.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_Toc113268240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4D208D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3.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Client Flow System</w:t>
          </w:r>
          <w:r>
            <w:tab/>
          </w:r>
          <w:r>
            <w:fldChar w:fldCharType="begin"/>
          </w:r>
          <w:r>
            <w:instrText xml:space="preserve"> PAGEREF _Toc113268241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683FC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"_Toc113268242"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4.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Order</w:t>
          </w:r>
          <w:r>
            <w:tab/>
          </w:r>
          <w:r>
            <w:fldChar w:fldCharType="begin"/>
          </w:r>
          <w:r>
            <w:instrText xml:space="preserve"> PAGEREF _Toc113268242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622E5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"_Toc113268243" </w:instrText>
          </w:r>
          <w:r>
            <w:fldChar w:fldCharType="separate"/>
          </w:r>
          <w:r>
            <w:rPr>
              <w:rStyle w:val="22"/>
            </w:rPr>
            <w:t>4.1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</w:rPr>
            <w:t>Case 1 - Successfully Order with the following destinations</w:t>
          </w:r>
          <w:r>
            <w:tab/>
          </w:r>
          <w:r>
            <w:fldChar w:fldCharType="begin"/>
          </w:r>
          <w:r>
            <w:instrText xml:space="preserve"> PAGEREF _Toc113268243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97B61E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"_Toc113268244"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BUAH BATU)</w:t>
          </w:r>
          <w:r>
            <w:tab/>
          </w:r>
          <w:r>
            <w:fldChar w:fldCharType="begin"/>
          </w:r>
          <w:r>
            <w:instrText xml:space="preserve"> PAGEREF _Toc113268244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24475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"_Toc113268245"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WOYLA)</w:t>
          </w:r>
          <w:r>
            <w:tab/>
          </w:r>
          <w:r>
            <w:fldChar w:fldCharType="begin"/>
          </w:r>
          <w:r>
            <w:instrText xml:space="preserve"> PAGEREF _Toc113268245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79391C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"_Toc113268246"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GONDANG-BJE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90C3A2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"_Toc113268247"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GONDANG-MJK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ADFD3C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"_Toc113268248" </w:instrText>
          </w:r>
          <w:r>
            <w:fldChar w:fldCharType="separate"/>
          </w:r>
          <w:r>
            <w:rPr>
              <w:rStyle w:val="22"/>
              <w:rFonts w:cs="Times New Roman"/>
            </w:rPr>
            <w:t>4.2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2 - Successfully Order with Insurance Value</w:t>
          </w:r>
          <w:r>
            <w:tab/>
          </w:r>
          <w:r>
            <w:fldChar w:fldCharType="begin"/>
          </w:r>
          <w:r>
            <w:instrText xml:space="preserve"> PAGEREF _Toc113268248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D8C97B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"_Toc113268249" </w:instrText>
          </w:r>
          <w:r>
            <w:fldChar w:fldCharType="separate"/>
          </w:r>
          <w:r>
            <w:rPr>
              <w:rStyle w:val="22"/>
              <w:rFonts w:cs="Times New Roman"/>
            </w:rPr>
            <w:t>4.3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3 - Successfully Order without Insurance Value</w:t>
          </w:r>
          <w:r>
            <w:tab/>
          </w:r>
          <w:r>
            <w:fldChar w:fldCharType="begin"/>
          </w:r>
          <w:r>
            <w:instrText xml:space="preserve"> PAGEREF _Toc113268249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B62FA0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"_Toc113268250" </w:instrText>
          </w:r>
          <w:r>
            <w:fldChar w:fldCharType="separate"/>
          </w:r>
          <w:r>
            <w:rPr>
              <w:rStyle w:val="22"/>
              <w:rFonts w:cs="Times New Roman"/>
            </w:rPr>
            <w:t>4.4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4 - Successfully Order with COD Value</w:t>
          </w:r>
          <w:r>
            <w:tab/>
          </w:r>
          <w:r>
            <w:fldChar w:fldCharType="begin"/>
          </w:r>
          <w:r>
            <w:instrText xml:space="preserve"> PAGEREF _Toc113268250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4DF2F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"_Toc113268251" </w:instrText>
          </w:r>
          <w:r>
            <w:fldChar w:fldCharType="separate"/>
          </w:r>
          <w:r>
            <w:rPr>
              <w:rStyle w:val="22"/>
              <w:rFonts w:cs="Times New Roman"/>
            </w:rPr>
            <w:t>4.5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5 - Successfully Order without COD Value</w:t>
          </w:r>
          <w:r>
            <w:tab/>
          </w:r>
          <w:r>
            <w:fldChar w:fldCharType="begin"/>
          </w:r>
          <w:r>
            <w:instrText xml:space="preserve"> PAGEREF _Toc113268251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6E4E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"_Toc113268252" </w:instrText>
          </w:r>
          <w:r>
            <w:fldChar w:fldCharType="separate"/>
          </w:r>
          <w:r>
            <w:rPr>
              <w:rStyle w:val="22"/>
              <w:rFonts w:cs="Times New Roman"/>
            </w:rPr>
            <w:t>4.6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6 - Order with The Same OrderId Value</w:t>
          </w:r>
          <w:r>
            <w:tab/>
          </w:r>
          <w:r>
            <w:fldChar w:fldCharType="begin"/>
          </w:r>
          <w:r>
            <w:instrText xml:space="preserve"> PAGEREF _Toc113268252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CE6E51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"_Toc113268253"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5.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TRACKING</w:t>
          </w:r>
          <w:r>
            <w:tab/>
          </w:r>
          <w:r>
            <w:fldChar w:fldCharType="begin"/>
          </w:r>
          <w:r>
            <w:instrText xml:space="preserve"> PAGEREF _Toc113268253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6AD6DF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"_Toc113268254" </w:instrText>
          </w:r>
          <w:r>
            <w:fldChar w:fldCharType="separate"/>
          </w:r>
          <w:r>
            <w:rPr>
              <w:rStyle w:val="22"/>
              <w:rFonts w:cs="Times New Roman"/>
            </w:rPr>
            <w:t>5.1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7 - Successfully Tracking</w:t>
          </w:r>
          <w:r>
            <w:tab/>
          </w:r>
          <w:r>
            <w:fldChar w:fldCharType="begin"/>
          </w:r>
          <w:r>
            <w:instrText xml:space="preserve"> PAGEREF _Toc113268254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C1DA6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"_Toc113268255" </w:instrText>
          </w:r>
          <w:r>
            <w:fldChar w:fldCharType="separate"/>
          </w:r>
          <w:r>
            <w:rPr>
              <w:rStyle w:val="22"/>
              <w:rFonts w:cs="Times New Roman"/>
            </w:rPr>
            <w:t>5.2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8.  Successfully Tracking with Change of Package Weight</w:t>
          </w:r>
          <w:r>
            <w:tab/>
          </w:r>
          <w:r>
            <w:fldChar w:fldCharType="begin"/>
          </w:r>
          <w:r>
            <w:instrText xml:space="preserve"> PAGEREF _Toc113268255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E3FC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"_Toc113268256" </w:instrText>
          </w:r>
          <w:r>
            <w:fldChar w:fldCharType="separate"/>
          </w:r>
          <w:r>
            <w:rPr>
              <w:rStyle w:val="22"/>
              <w:rFonts w:cs="Times New Roman"/>
            </w:rPr>
            <w:t>5.3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9 - Tracking with Invalid AWB Number</w:t>
          </w:r>
          <w:r>
            <w:tab/>
          </w:r>
          <w:r>
            <w:fldChar w:fldCharType="begin"/>
          </w:r>
          <w:r>
            <w:instrText xml:space="preserve"> PAGEREF _Toc113268256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625F14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"_Toc113268257"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6.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Tariff Check</w:t>
          </w:r>
          <w:r>
            <w:tab/>
          </w:r>
          <w:r>
            <w:fldChar w:fldCharType="begin"/>
          </w:r>
          <w:r>
            <w:instrText xml:space="preserve"> PAGEREF _Toc113268257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E66C5D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"_Toc113268258"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10 - Successfully Tariff Checking</w:t>
          </w:r>
          <w:r>
            <w:tab/>
          </w:r>
          <w:r>
            <w:fldChar w:fldCharType="begin"/>
          </w:r>
          <w:r>
            <w:instrText xml:space="preserve"> PAGEREF _Toc113268258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AD80D6A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"_Toc113268259"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KALIDERES 1KG)</w:t>
          </w:r>
          <w:r>
            <w:tab/>
          </w:r>
          <w:r>
            <w:fldChar w:fldCharType="begin"/>
          </w:r>
          <w:r>
            <w:instrText xml:space="preserve"> PAGEREF _Toc113268259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878F58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"_Toc113268260"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KEMBANGAN 2KG)</w:t>
          </w:r>
          <w:r>
            <w:tab/>
          </w:r>
          <w:r>
            <w:fldChar w:fldCharType="begin"/>
          </w:r>
          <w:r>
            <w:instrText xml:space="preserve"> PAGEREF _Toc113268260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931C47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7.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Cancel</w:t>
          </w:r>
          <w:r>
            <w:tab/>
          </w:r>
          <w:r>
            <w:fldChar w:fldCharType="begin"/>
          </w:r>
          <w:r>
            <w:instrText xml:space="preserve"> PAGEREF _Toc113268261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B0ACA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"_Toc113268262" </w:instrText>
          </w:r>
          <w:r>
            <w:fldChar w:fldCharType="separate"/>
          </w:r>
          <w:r>
            <w:rPr>
              <w:rStyle w:val="22"/>
              <w:rFonts w:cs="Times New Roman"/>
            </w:rPr>
            <w:t>7.1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11 - Successfully Cancel Order</w:t>
          </w:r>
          <w:r>
            <w:tab/>
          </w:r>
          <w:r>
            <w:fldChar w:fldCharType="begin"/>
          </w:r>
          <w:r>
            <w:instrText xml:space="preserve"> PAGEREF _Toc113268262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DB7859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"_Toc113268263" </w:instrText>
          </w:r>
          <w:r>
            <w:fldChar w:fldCharType="separate"/>
          </w:r>
          <w:r>
            <w:rPr>
              <w:rStyle w:val="22"/>
              <w:rFonts w:cs="Times New Roman"/>
            </w:rPr>
            <w:t>7.2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12 - Cancel Order with Status Already Pickup</w:t>
          </w:r>
          <w:r>
            <w:tab/>
          </w:r>
          <w:r>
            <w:fldChar w:fldCharType="begin"/>
          </w:r>
          <w:r>
            <w:instrText xml:space="preserve"> PAGEREF _Toc113268263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33B47A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B18A5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907399">
      <w:pPr>
        <w:pStyle w:val="2"/>
        <w:spacing w:line="48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</w:pPr>
      <w:bookmarkStart w:id="0" w:name="_Toc11326823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  <w:t>Introduction</w:t>
      </w:r>
      <w:bookmarkEnd w:id="0"/>
    </w:p>
    <w:p w14:paraId="532675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Please complete all steps for the respective test case. The results should reflect the actual behavior of your system. J&amp;T Express shall not be held responsible for any issues arising from failure to follow the test cases and/or discrepancies between the results documented here and those observed in the production environment.</w:t>
      </w:r>
    </w:p>
    <w:p w14:paraId="4942C18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color w:val="202429"/>
          <w:sz w:val="24"/>
          <w:szCs w:val="24"/>
        </w:rPr>
      </w:pPr>
      <w:bookmarkStart w:id="1" w:name="_Toc113268239"/>
      <w:r>
        <w:rPr>
          <w:rFonts w:ascii="Times New Roman" w:hAnsi="Times New Roman" w:cs="Times New Roman"/>
          <w:b/>
          <w:bCs/>
          <w:color w:val="202429"/>
          <w:sz w:val="24"/>
          <w:szCs w:val="24"/>
        </w:rPr>
        <w:t>Example of How to Complete a Test Case:</w:t>
      </w:r>
      <w:bookmarkEnd w:id="1"/>
    </w:p>
    <w:tbl>
      <w:tblPr>
        <w:tblStyle w:val="12"/>
        <w:tblW w:w="0" w:type="auto"/>
        <w:tblInd w:w="14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F308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0682407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API Order</w:t>
            </w:r>
          </w:p>
        </w:tc>
      </w:tr>
      <w:tr w14:paraId="5B0A6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493C1F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981A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F4C2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66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ED546B2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{"detail":[{"username":"username","api_key":"api_key","orderid":"TEST-TEST20210829","shipper_name":"PENGIRIM","shipper_contact":"PENGIRIM","shipper_phone":"08123456789","shipper_addr":"JL. Pengirim no.88, RT\/RW:001\/010, Landmark Pluit","origin_code":"JKT","receiver_name":"PENERIMA","receiver_phone":"03812348888","receiver_addr":"JL.Penerima no.1, RT\/RW:04\/07, Pantai Indah Kapuk","receiver_zip":"40123","destination_code":"JKT","receiver_area":"JKT001","qty":"1","weight":"1","goodsdesc":"Pakaian","servicetype":"1","insurance":"10","orderdate":"2022-04-28 13:00:00","item_name":"baju,celana","cod":"120000","sendstarttime":"2022-04-28 08:00:00","sendendtime":"2021-04-29 22:00:00","expresstype":"EZ","goodsvalue":"10000"}]}</w:t>
                  </w:r>
                </w:p>
              </w:tc>
              <w:tc>
                <w:tcPr>
                  <w:tcW w:w="9341" w:type="dxa"/>
                </w:tcPr>
                <w:p w14:paraId="52B0AF9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9D55DF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FAE7E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73A3920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D388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4B337D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1" w:type="dxa"/>
                  <w:shd w:val="clear" w:color="auto" w:fill="F1F1F1" w:themeFill="background1" w:themeFillShade="F2"/>
                </w:tcPr>
                <w:p w14:paraId="36E6736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{"success":true,"desc":"Request berhasil","detail":[{"orderid":"TEST-TEST20210829","status":"Sukses","awb_no":"JO0027752605","desCode":"JKT-JKT01W","etd":"No Data"}]}</w:t>
                  </w:r>
                </w:p>
                <w:p w14:paraId="1B45434C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DC871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2FA950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36B6CE5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3BAF2046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5D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6D7F02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13268240"/>
      <w:r>
        <w:rPr>
          <w:rFonts w:ascii="Times New Roman" w:hAnsi="Times New Roman" w:cs="Times New Roman"/>
          <w:b/>
          <w:bCs/>
          <w:sz w:val="24"/>
          <w:szCs w:val="24"/>
        </w:rPr>
        <w:t>SCOPE</w:t>
      </w:r>
      <w:bookmarkEnd w:id="2"/>
    </w:p>
    <w:tbl>
      <w:tblPr>
        <w:tblStyle w:val="12"/>
        <w:tblpPr w:leftFromText="180" w:rightFromText="180" w:vertAnchor="text" w:tblpY="1"/>
        <w:tblOverlap w:val="never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5386"/>
        <w:gridCol w:w="1985"/>
      </w:tblGrid>
      <w:tr w14:paraId="584C42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0C0FD98">
            <w:pPr>
              <w:pStyle w:val="54"/>
              <w:ind w:left="0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bookmarkStart w:id="3" w:name="_Hlk112162888"/>
          </w:p>
        </w:tc>
        <w:tc>
          <w:tcPr>
            <w:tcW w:w="5386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45D74DED">
            <w:pPr>
              <w:pStyle w:val="54"/>
              <w:ind w:left="-1418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Test Case</w:t>
            </w:r>
          </w:p>
        </w:tc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6CD6B1D">
            <w:pPr>
              <w:pStyle w:val="54"/>
              <w:ind w:left="-3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Mandatory</w:t>
            </w:r>
          </w:p>
        </w:tc>
      </w:tr>
      <w:tr w14:paraId="5FA4B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35605A7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API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  <w:lang w:eastAsia="zh-CN"/>
              </w:rPr>
              <w:t>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189ACBE">
            <w:r>
              <w:t>Case 1. Successfully Create Orders for the Following Destinations:</w:t>
            </w:r>
            <w:r>
              <w:br w:type="textWrapping"/>
            </w:r>
            <w:r>
              <w:t>JAKARTA to BUAH BATU (BANDUNG)</w:t>
            </w:r>
            <w:r>
              <w:br w:type="textWrapping"/>
            </w:r>
            <w:r>
              <w:t>JAKARTA to WOYLA (ACEH)</w:t>
            </w:r>
            <w:r>
              <w:br w:type="textWrapping"/>
            </w:r>
            <w:r>
              <w:t xml:space="preserve">JAKARTA to GONDANG-BJE (BOJONEGORO,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  <w:r>
              <w:br w:type="textWrapping"/>
            </w:r>
            <w:r>
              <w:t xml:space="preserve">JAKARTA to GONDANG-MJK (MOJOKERTO,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449438F1">
            <w:r>
              <w:t>Yes</w:t>
            </w:r>
          </w:p>
        </w:tc>
      </w:tr>
      <w:tr w14:paraId="2BCA2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55898C85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8E0BE75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2.  Successfully Create an Order with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2E90B4BE">
            <w:r>
              <w:t>Yes / No</w:t>
            </w:r>
          </w:p>
        </w:tc>
      </w:tr>
      <w:tr w14:paraId="473729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11D1E01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B8FABB3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3.  Successfully Create an Order without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583546F">
            <w:r>
              <w:t>Yes</w:t>
            </w:r>
          </w:p>
        </w:tc>
      </w:tr>
      <w:tr w14:paraId="14F9D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2D40F80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077E73B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4.  Successfully Create an Order with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4834233E">
            <w:r>
              <w:t>Yes / No</w:t>
            </w:r>
          </w:p>
        </w:tc>
      </w:tr>
      <w:tr w14:paraId="4C04E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E3686B3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CDA5EB1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5.  Successfully Create an Order without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126B06B">
            <w:r>
              <w:t>Yes / No</w:t>
            </w:r>
          </w:p>
        </w:tc>
      </w:tr>
      <w:tr w14:paraId="1C9D2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7D7AD21A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BDB18F1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6.  Create an Order Using the Same Order ID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ACE9C1B">
            <w:r>
              <w:t>Yes</w:t>
            </w:r>
          </w:p>
        </w:tc>
      </w:tr>
      <w:tr w14:paraId="2262CA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589BF758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Tracking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26CD7FD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7. Successfully Track an Order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308CF43">
            <w:r>
              <w:t>Yes</w:t>
            </w:r>
          </w:p>
        </w:tc>
      </w:tr>
      <w:tr w14:paraId="059DF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BDCC86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F40A272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8 - Successfully Track an Order with a Change in Package Weight</w:t>
            </w:r>
          </w:p>
          <w:p w14:paraId="70014ACB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F5D19A9">
            <w:r>
              <w:t>Yes</w:t>
            </w:r>
          </w:p>
        </w:tc>
      </w:tr>
      <w:tr w14:paraId="296C9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bottom w:val="single" w:color="E7E6E6" w:themeColor="background2" w:sz="2" w:space="0"/>
            </w:tcBorders>
            <w:vAlign w:val="center"/>
          </w:tcPr>
          <w:p w14:paraId="0DE746B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C91A596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9. Track an Order Using an Invalid AWB Number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7489360">
            <w:r>
              <w:t>Yes</w:t>
            </w:r>
          </w:p>
        </w:tc>
      </w:tr>
      <w:tr w14:paraId="4399F9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521B2C3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Tariff Check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00749D27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10. Successfully Check the Tariff</w:t>
            </w:r>
          </w:p>
          <w:p w14:paraId="102946CF">
            <w:pPr>
              <w:pStyle w:val="54"/>
              <w:numPr>
                <w:ilvl w:val="0"/>
                <w:numId w:val="3"/>
              </w:numPr>
              <w:ind w:left="1276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KALIDERES (1 kg)</w:t>
            </w:r>
          </w:p>
          <w:p w14:paraId="777C26A0">
            <w:pPr>
              <w:pStyle w:val="54"/>
              <w:numPr>
                <w:ilvl w:val="0"/>
                <w:numId w:val="3"/>
              </w:numPr>
              <w:ind w:left="1276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KEMBANGAN (2 kg)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47A807D">
            <w:r>
              <w:t>Yes</w:t>
            </w:r>
          </w:p>
        </w:tc>
      </w:tr>
      <w:tr w14:paraId="0BDC7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7B32DB51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Cancel 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6914BA32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Case 11.  Successfully Cancel an Order 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7788C40">
            <w:r>
              <w:t>Yes</w:t>
            </w:r>
          </w:p>
        </w:tc>
      </w:tr>
      <w:tr w14:paraId="4D96F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1985" w:type="dxa"/>
            <w:vMerge w:val="continue"/>
            <w:shd w:val="clear" w:color="auto" w:fill="auto"/>
            <w:vAlign w:val="center"/>
          </w:tcPr>
          <w:p w14:paraId="4637B37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5922631E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12. Cancel an Order That Has Already Been Picked Up</w:t>
            </w:r>
          </w:p>
          <w:p w14:paraId="61EDB3B3">
            <w:pPr>
              <w:pStyle w:val="54"/>
              <w:ind w:left="130" w:right="126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970D321">
            <w:r>
              <w:t>Yes</w:t>
            </w:r>
          </w:p>
        </w:tc>
      </w:tr>
      <w:bookmarkEnd w:id="3"/>
    </w:tbl>
    <w:p w14:paraId="11A8196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112252209"/>
      <w:bookmarkStart w:id="5" w:name="_Toc113268241"/>
      <w:r>
        <w:rPr>
          <w:rFonts w:ascii="Times New Roman" w:hAnsi="Times New Roman" w:cs="Times New Roman"/>
          <w:b/>
          <w:bCs/>
          <w:sz w:val="24"/>
          <w:szCs w:val="24"/>
        </w:rPr>
        <w:t>Client Flow System</w:t>
      </w:r>
      <w:bookmarkEnd w:id="4"/>
      <w:bookmarkEnd w:id="5"/>
    </w:p>
    <w:tbl>
      <w:tblPr>
        <w:tblStyle w:val="12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 w14:paraId="588C81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6" w:type="dxa"/>
            <w:tcBorders>
              <w:bottom w:val="single" w:color="DDDDDD" w:sz="6" w:space="0"/>
            </w:tcBorders>
            <w:shd w:val="clear" w:color="auto" w:fill="DD0D0D"/>
          </w:tcPr>
          <w:p w14:paraId="78E3DC6F">
            <w:pPr>
              <w:pStyle w:val="54"/>
              <w:ind w:left="0" w:right="-1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Client Flow System</w:t>
            </w:r>
          </w:p>
        </w:tc>
      </w:tr>
      <w:tr w14:paraId="4EACF817">
        <w:trPr>
          <w:trHeight w:val="966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215ED8B9">
            <w:pPr>
              <w:pStyle w:val="54"/>
              <w:spacing w:line="261" w:lineRule="auto"/>
              <w:ind w:left="140" w:right="145"/>
              <w:rPr>
                <w:sz w:val="24"/>
                <w:szCs w:val="24"/>
              </w:rPr>
            </w:pPr>
          </w:p>
        </w:tc>
      </w:tr>
      <w:tr w14:paraId="5B37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5CB65DC0">
            <w:pPr>
              <w:pStyle w:val="54"/>
              <w:spacing w:line="256" w:lineRule="exact"/>
              <w:ind w:left="140"/>
              <w:rPr>
                <w:sz w:val="24"/>
                <w:szCs w:val="24"/>
              </w:rPr>
            </w:pPr>
          </w:p>
        </w:tc>
      </w:tr>
      <w:tr w14:paraId="75974F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78A88F88">
            <w:pPr>
              <w:pStyle w:val="54"/>
              <w:spacing w:line="256" w:lineRule="exact"/>
              <w:ind w:left="1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0"/>
                <w:szCs w:val="20"/>
              </w:rPr>
              <w:t>*The client must complete this field and explain the business process for using the API.</w:t>
            </w:r>
          </w:p>
        </w:tc>
      </w:tr>
    </w:tbl>
    <w:p w14:paraId="366514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1E650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13268242"/>
      <w:r>
        <w:rPr>
          <w:rFonts w:ascii="Times New Roman" w:hAnsi="Times New Roman" w:cs="Times New Roman"/>
          <w:b/>
          <w:bCs/>
          <w:sz w:val="24"/>
          <w:szCs w:val="24"/>
        </w:rPr>
        <w:t>API Order</w:t>
      </w:r>
      <w:bookmarkEnd w:id="6"/>
    </w:p>
    <w:p w14:paraId="6015A283">
      <w:pPr>
        <w:pStyle w:val="3"/>
        <w:numPr>
          <w:ilvl w:val="1"/>
          <w:numId w:val="2"/>
        </w:numPr>
        <w:ind w:left="426" w:hanging="426"/>
        <w:rPr>
          <w:sz w:val="24"/>
        </w:rPr>
      </w:pPr>
      <w:bookmarkStart w:id="7" w:name="_Toc113268243"/>
      <w:r>
        <w:rPr>
          <w:sz w:val="24"/>
        </w:rPr>
        <w:t>Case 1 - Successfully Create Orders for the Following Destinations</w:t>
      </w:r>
      <w:bookmarkEnd w:id="7"/>
    </w:p>
    <w:p w14:paraId="098B4F4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8" w:name="_Toc113268244"/>
      <w:r>
        <w:rPr>
          <w:rFonts w:ascii="Times New Roman" w:hAnsi="Times New Roman" w:cs="Times New Roman"/>
          <w:sz w:val="24"/>
          <w:szCs w:val="24"/>
        </w:rPr>
        <w:t>Successfully Create an Order (JAKARTA to BUAH BATU)</w:t>
      </w:r>
      <w:bookmarkEnd w:id="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149ED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EEFD1A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52A4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2AE89B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BUAH BATU (BANDUNG)</w:t>
            </w:r>
          </w:p>
        </w:tc>
      </w:tr>
      <w:tr w14:paraId="5AFB6A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DF34DA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1B41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1A4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7A2A2DBD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3F29B215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D2BBB0E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4C89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45DFD3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A2A9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6F5A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7F269D59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5F604F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67135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E1497E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0DCDAEA7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9" w:name="_Toc113268245"/>
      <w:r>
        <w:rPr>
          <w:rFonts w:ascii="Times New Roman" w:hAnsi="Times New Roman" w:cs="Times New Roman"/>
          <w:sz w:val="24"/>
          <w:szCs w:val="24"/>
        </w:rPr>
        <w:t>Successfully Create an Order (JAKARTA to WOYLA)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19714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1A31BE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65997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934B1E6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WOYLA (ACEH)</w:t>
            </w:r>
          </w:p>
        </w:tc>
      </w:tr>
      <w:tr w14:paraId="347111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C6AB36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057A2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26282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70B51226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6D86406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454BD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22E6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A40C76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3526A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A45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28F02ABD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B6741C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4C81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BC1CFC5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6F4D86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2593E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32F3D273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1BB2F8B4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4942B634">
      <w:pPr>
        <w:pStyle w:val="29"/>
        <w:ind w:left="709"/>
        <w:outlineLvl w:val="2"/>
        <w:rPr>
          <w:rFonts w:ascii="Times New Roman" w:hAnsi="Times New Roman" w:cs="Times New Roman"/>
          <w:sz w:val="24"/>
          <w:szCs w:val="24"/>
        </w:rPr>
      </w:pPr>
    </w:p>
    <w:p w14:paraId="26B1FBAF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0" w:name="_Toc113268246"/>
      <w:r>
        <w:rPr>
          <w:rFonts w:ascii="Times New Roman" w:hAnsi="Times New Roman" w:cs="Times New Roman"/>
          <w:sz w:val="24"/>
          <w:szCs w:val="24"/>
        </w:rPr>
        <w:t>Successfully Create an Order (JAKARTA to GONDANG-BJE)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3D8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44939D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575FD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A3EA4A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GONDANG-BJE (BOJONEGORO, EAST JAVA)</w:t>
            </w:r>
          </w:p>
        </w:tc>
      </w:tr>
      <w:tr w14:paraId="56C453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22CABB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C3FC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40CEB5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4C3AB3E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218D3248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526CAD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5BE0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A2E87E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145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6BDA64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3630091D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450F002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1E4AA4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704CD74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1326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13933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1" w:name="_Toc113268247"/>
      <w:r>
        <w:rPr>
          <w:rFonts w:ascii="Times New Roman" w:hAnsi="Times New Roman" w:cs="Times New Roman"/>
          <w:sz w:val="24"/>
          <w:szCs w:val="24"/>
        </w:rPr>
        <w:t>Successfully Create an Order (JAKARTA to GONDANG-MJK)</w:t>
      </w:r>
      <w:bookmarkEnd w:id="11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7873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00128CE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92C0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A9820B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GONDANG-MJK (MOJOKERTO, EAST JAVA)</w:t>
            </w:r>
          </w:p>
        </w:tc>
      </w:tr>
      <w:tr w14:paraId="34376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8DE5388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6260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47362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CDD6FC1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66152683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9A626A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75C8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D01FB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61ACC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C73C8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34989408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0E58F0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9240CF3">
      <w:r>
        <w:br w:type="page"/>
      </w:r>
    </w:p>
    <w:p w14:paraId="447A2BA1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113268248"/>
      <w:r>
        <w:rPr>
          <w:rFonts w:ascii="Times New Roman" w:hAnsi="Times New Roman" w:cs="Times New Roman"/>
          <w:sz w:val="24"/>
          <w:szCs w:val="24"/>
        </w:rPr>
        <w:t>Case 2 - Successfully Create an Order with an Insurance Value</w:t>
      </w:r>
      <w:bookmarkEnd w:id="12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47C497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58699B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Insurance Value</w:t>
            </w:r>
          </w:p>
        </w:tc>
      </w:tr>
      <w:tr w14:paraId="4BD11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BEDC5F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1514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8B7F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2FDCA0F2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3E17237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1F56C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0322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3F15B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CFB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CE8B5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3E1669E1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67D5FC5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0F7C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5FAC8D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CB6A5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4827A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113268249"/>
      <w:r>
        <w:rPr>
          <w:rFonts w:ascii="Times New Roman" w:hAnsi="Times New Roman" w:cs="Times New Roman"/>
          <w:sz w:val="24"/>
          <w:szCs w:val="24"/>
        </w:rPr>
        <w:t>Case 3 - Successfully Create an Order without an Insurance Value</w:t>
      </w:r>
      <w:bookmarkEnd w:id="1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F253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548953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Insurance Value</w:t>
            </w:r>
          </w:p>
        </w:tc>
      </w:tr>
      <w:tr w14:paraId="65148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ECD0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9817B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AD0E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5EC46A11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3025EACA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F0BF9F8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4565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5F769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CE060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EE970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301DB65A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C7C053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A918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1EB46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113268250"/>
      <w:r>
        <w:rPr>
          <w:rFonts w:ascii="Times New Roman" w:hAnsi="Times New Roman" w:cs="Times New Roman"/>
          <w:sz w:val="24"/>
          <w:szCs w:val="24"/>
        </w:rPr>
        <w:t>Case 4 - Successfully Create an Order with a COD Value</w:t>
      </w:r>
      <w:bookmarkEnd w:id="1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ABF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86292F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COD Value</w:t>
            </w:r>
          </w:p>
        </w:tc>
      </w:tr>
      <w:tr w14:paraId="2722C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856DB2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05F8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1A80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7BC83934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4B47843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5985771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42C1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64701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317F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36F78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3AE522A9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67073D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12C65F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769FC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113268251"/>
      <w:r>
        <w:rPr>
          <w:rFonts w:ascii="Times New Roman" w:hAnsi="Times New Roman" w:cs="Times New Roman"/>
          <w:sz w:val="24"/>
          <w:szCs w:val="24"/>
        </w:rPr>
        <w:t>Case 5 - Successfully Create an Order without a COD Value</w:t>
      </w:r>
      <w:bookmarkEnd w:id="15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32E7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C329F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COD Value</w:t>
            </w:r>
          </w:p>
        </w:tc>
      </w:tr>
      <w:tr w14:paraId="4AE053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8AEF45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E272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DCE3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1AE84C19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5CBC2B7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A1837F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08955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F9C76D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65A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9FE3C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1F995FD5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962125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3C1B7F5">
      <w:pPr>
        <w:rPr>
          <w:rFonts w:ascii="Times New Roman" w:hAnsi="Times New Roman" w:cs="Times New Roman"/>
          <w:sz w:val="24"/>
          <w:szCs w:val="24"/>
        </w:rPr>
      </w:pPr>
    </w:p>
    <w:p w14:paraId="352AA6E5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13268252"/>
      <w:r>
        <w:rPr>
          <w:rFonts w:ascii="Times New Roman" w:hAnsi="Times New Roman" w:cs="Times New Roman"/>
          <w:sz w:val="24"/>
          <w:szCs w:val="24"/>
        </w:rPr>
        <w:t xml:space="preserve">Case 6 - Create an Order Using the Same </w:t>
      </w:r>
      <w:bookmarkEnd w:id="16"/>
      <w:r>
        <w:rPr>
          <w:rFonts w:hint="default" w:ascii="Times New Roman" w:hAnsi="Times New Roman" w:cs="Times New Roman"/>
          <w:sz w:val="24"/>
          <w:szCs w:val="24"/>
          <w:lang w:val="en-US"/>
        </w:rPr>
        <w:t>orderId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BD68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9390737">
            <w:pPr>
              <w:pStyle w:val="54"/>
              <w:ind w:left="-8"/>
              <w:jc w:val="center"/>
              <w:rPr>
                <w:rFonts w:hint="default"/>
                <w:b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Create an Order Using the Same </w:t>
            </w: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orderId</w:t>
            </w:r>
          </w:p>
        </w:tc>
      </w:tr>
      <w:tr w14:paraId="18534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117C7A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CE3E7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711EC7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D6201BD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43E9884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4CE642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A6C7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E457A2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46A27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32CFD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4ED9C37A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006241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725C03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0CB4D2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4AA61B9E">
      <w:pPr>
        <w:ind w:left="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CF4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7E10E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113268253"/>
      <w:r>
        <w:rPr>
          <w:rFonts w:ascii="Times New Roman" w:hAnsi="Times New Roman" w:cs="Times New Roman"/>
          <w:b/>
          <w:bCs/>
          <w:sz w:val="24"/>
          <w:szCs w:val="24"/>
        </w:rPr>
        <w:t>API TRACKING</w:t>
      </w:r>
      <w:bookmarkEnd w:id="17"/>
    </w:p>
    <w:p w14:paraId="0EC013D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113268254"/>
      <w:r>
        <w:rPr>
          <w:rFonts w:ascii="Times New Roman" w:hAnsi="Times New Roman" w:cs="Times New Roman"/>
          <w:sz w:val="24"/>
          <w:szCs w:val="24"/>
        </w:rPr>
        <w:t>Case 7 - Successfully Track an Order</w:t>
      </w:r>
      <w:bookmarkEnd w:id="1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E603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7AE2222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Track an Order</w:t>
            </w:r>
          </w:p>
        </w:tc>
      </w:tr>
      <w:tr w14:paraId="20702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D2FDE4E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517DB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2124C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08BBD9A1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2998B2D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3072B5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F6245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F40AE0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CEC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C75D6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580D2CA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FAF3D4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320007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DC38C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113268255"/>
      <w:r>
        <w:rPr>
          <w:rFonts w:ascii="Times New Roman" w:hAnsi="Times New Roman" w:cs="Times New Roman"/>
          <w:sz w:val="24"/>
          <w:szCs w:val="24"/>
        </w:rPr>
        <w:t>Case 8 - Successfully Track an Order with a Change in Package Weight</w:t>
      </w:r>
      <w:bookmarkEnd w:id="1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3C9C4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E2C82A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with a Change in Package Weight</w:t>
            </w:r>
          </w:p>
        </w:tc>
      </w:tr>
      <w:tr w14:paraId="7D01A7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2CC2704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4EA0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0F2D13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3788587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01A76DD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F413DBB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F5201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18ED36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29C5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467BB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58140DF1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A98CA7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08529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2711C2C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20314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0814C75F">
            <w:pPr>
              <w:pStyle w:val="54"/>
              <w:spacing w:line="256" w:lineRule="exact"/>
              <w:ind w:left="0"/>
              <w:rPr>
                <w:b/>
                <w:bCs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7D7D8105">
      <w:pPr>
        <w:rPr>
          <w:rFonts w:ascii="Times New Roman" w:hAnsi="Times New Roman" w:cs="Times New Roman"/>
        </w:rPr>
      </w:pPr>
    </w:p>
    <w:p w14:paraId="5309A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35B447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113268256"/>
      <w:r>
        <w:rPr>
          <w:rFonts w:ascii="Times New Roman" w:hAnsi="Times New Roman" w:cs="Times New Roman"/>
          <w:sz w:val="24"/>
          <w:szCs w:val="24"/>
        </w:rPr>
        <w:t>Case 9 - Track an Order Using an Invalid AWB Number</w:t>
      </w:r>
      <w:bookmarkEnd w:id="2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1275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1551E0B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Using an Invalid AWB Number</w:t>
            </w:r>
          </w:p>
        </w:tc>
      </w:tr>
      <w:tr w14:paraId="21FF7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D445861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E024D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C6BF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5FABA4FD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56E5795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52881A5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394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95817C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E1A0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3C433D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7A94DF3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7AA31999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EBC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6DB4B7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568E7B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35A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C83E1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113268257"/>
      <w:r>
        <w:rPr>
          <w:rFonts w:ascii="Times New Roman" w:hAnsi="Times New Roman" w:cs="Times New Roman"/>
          <w:b/>
          <w:bCs/>
          <w:sz w:val="24"/>
          <w:szCs w:val="24"/>
        </w:rPr>
        <w:t>API Tariff Check</w:t>
      </w:r>
      <w:bookmarkEnd w:id="21"/>
    </w:p>
    <w:p w14:paraId="34FE1DB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Case 10 - Successfully Check the Tariff</w:t>
      </w:r>
      <w:bookmarkStart w:id="22" w:name="_Toc113268258"/>
      <w:bookmarkEnd w:id="22"/>
    </w:p>
    <w:p w14:paraId="5A53526B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3" w:name="_Toc113268259"/>
      <w:r>
        <w:rPr>
          <w:rFonts w:ascii="Times New Roman" w:hAnsi="Times New Roman" w:cs="Times New Roman"/>
          <w:sz w:val="24"/>
          <w:szCs w:val="24"/>
        </w:rPr>
        <w:t xml:space="preserve">Successfully Check the Tariff (JAKARTA to KALIDERES 1KG) </w:t>
      </w:r>
      <w:bookmarkEnd w:id="2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25ED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9594FFF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5DDD5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BA5ACA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KALIDERES (1 KG)</w:t>
            </w:r>
          </w:p>
        </w:tc>
      </w:tr>
      <w:tr w14:paraId="716AC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F1345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D8555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DA3EE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291C45DD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3CB101EE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509A17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BA23A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F3ABE4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302D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06CB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09AB2DC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AC497DE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593868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0E11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4" w:name="_Toc113268260"/>
      <w:r>
        <w:rPr>
          <w:rFonts w:ascii="Times New Roman" w:hAnsi="Times New Roman" w:cs="Times New Roman"/>
          <w:sz w:val="24"/>
          <w:szCs w:val="24"/>
        </w:rPr>
        <w:t>Successfully Check the Tariff (JAKARTA to KEMBANGAN 2KG)</w:t>
      </w:r>
      <w:bookmarkEnd w:id="2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6182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C78EC9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22BE7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A01125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 KEMBANGAN (2 KG)</w:t>
            </w:r>
          </w:p>
        </w:tc>
      </w:tr>
      <w:tr w14:paraId="63A1E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080AE0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7474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2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55D0E7F2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4A5F1B2F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91AA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8371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39F100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9A87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4609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447038F6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39DC404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220E0F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97D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DC5DF4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113268261"/>
      <w:r>
        <w:rPr>
          <w:rFonts w:ascii="Times New Roman" w:hAnsi="Times New Roman" w:cs="Times New Roman"/>
          <w:b/>
          <w:bCs/>
          <w:sz w:val="24"/>
          <w:szCs w:val="24"/>
        </w:rPr>
        <w:t>API Cancel</w:t>
      </w:r>
      <w:bookmarkEnd w:id="25"/>
    </w:p>
    <w:p w14:paraId="570BBF96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113268262"/>
      <w:r>
        <w:rPr>
          <w:rFonts w:ascii="Times New Roman" w:hAnsi="Times New Roman" w:cs="Times New Roman"/>
          <w:sz w:val="24"/>
          <w:szCs w:val="24"/>
        </w:rPr>
        <w:t>Case 11 - Successfully Cancel an Order</w:t>
      </w:r>
      <w:bookmarkEnd w:id="26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DE59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35BA56A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Cancel an Order</w:t>
            </w:r>
          </w:p>
        </w:tc>
      </w:tr>
      <w:tr w14:paraId="6FEF4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2718C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8819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848B5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8988107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1D9AD77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86C29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6C8D9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EBB69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81FA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15679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4252E636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D8CE6D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9F91D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1F24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113268263"/>
      <w:r>
        <w:rPr>
          <w:rFonts w:ascii="Times New Roman" w:hAnsi="Times New Roman" w:cs="Times New Roman"/>
          <w:sz w:val="24"/>
          <w:szCs w:val="24"/>
        </w:rPr>
        <w:t xml:space="preserve">Case 12 - Cancel an Order That Has Already Been Picked Up </w:t>
      </w:r>
      <w:bookmarkEnd w:id="27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27D7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421A3559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Cancel an Order That Has Already Been Picked Up</w:t>
            </w:r>
          </w:p>
        </w:tc>
      </w:tr>
      <w:tr w14:paraId="5BFAD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1E1515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5E8C0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53BE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187C0C7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9341" w:type="dxa"/>
                </w:tcPr>
                <w:p w14:paraId="0FFB5E0C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CB9CA1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428AE6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C3B1B1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3FA22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36B8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 w14:paraId="65A91A87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FFFB3D0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A08E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AE18DC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0D6DC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EC818D6">
            <w:pPr>
              <w:pStyle w:val="54"/>
              <w:spacing w:line="256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3A9429F3">
      <w:p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849" w:bottom="993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2530096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3F0E9C47">
        <w:pPr>
          <w:pStyle w:val="18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b/>
            <w:bCs/>
            <w:lang w:val="id-ID"/>
          </w:rPr>
          <w:t>J</w:t>
        </w:r>
        <w:r>
          <w:rPr>
            <w:bCs/>
            <w:lang w:val="id-ID"/>
          </w:rPr>
          <w:t xml:space="preserve">&amp;T API </w:t>
        </w:r>
        <w:r>
          <w:rPr>
            <w:rFonts w:cs="Times New Roman"/>
            <w:lang w:val="zh-CN"/>
          </w:rPr>
          <w:t>Documentation for Client</w:t>
        </w:r>
        <w:r>
          <w:rPr>
            <w:bCs/>
            <w:lang w:val="id-ID"/>
          </w:rPr>
          <w:tab/>
        </w:r>
        <w:r>
          <w:rPr>
            <w:bCs/>
            <w:lang w:val="id-ID"/>
          </w:rPr>
          <w:tab/>
        </w:r>
      </w:p>
    </w:sdtContent>
  </w:sdt>
  <w:p w14:paraId="2E8E191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FC334">
    <w:pPr>
      <w:pStyle w:val="19"/>
    </w:pPr>
    <w:r>
      <w:rPr>
        <w:lang w:val="id-ID"/>
      </w:rPr>
      <w:pict>
        <v:shape id="WordPictureWatermark681578377" o:spid="_x0000_s1027" o:spt="75" type="#_x0000_t75" style="position:absolute;left:0pt;margin-left:-73.25pt;margin-top:-72.95pt;height:842.45pt;width:595.3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480AF">
    <w:pPr>
      <w:pStyle w:val="19"/>
    </w:pPr>
    <w:r>
      <w:rPr>
        <w:lang w:val="id-ID"/>
      </w:rPr>
      <w:pict>
        <v:shape id="WordPictureWatermark681578376" o:spid="_x0000_s1026" o:spt="75" type="#_x0000_t75" style="position:absolute;left:0pt;height:631.5pt;width:446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6D3B">
    <w:pPr>
      <w:pStyle w:val="19"/>
    </w:pPr>
    <w:r>
      <w:rPr>
        <w:lang w:val="id-ID"/>
      </w:rPr>
      <w:pict>
        <v:shape id="WordPictureWatermark681578375" o:spid="_x0000_s1025" o:spt="75" type="#_x0000_t75" style="position:absolute;left:0pt;height:631.5pt;width:446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377DE"/>
    <w:multiLevelType w:val="multilevel"/>
    <w:tmpl w:val="394377DE"/>
    <w:lvl w:ilvl="0" w:tentative="0">
      <w:start w:val="1"/>
      <w:numFmt w:val="decimal"/>
      <w:pStyle w:val="35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0120BDB"/>
    <w:multiLevelType w:val="multilevel"/>
    <w:tmpl w:val="50120BDB"/>
    <w:lvl w:ilvl="0" w:tentative="0">
      <w:start w:val="3"/>
      <w:numFmt w:val="bullet"/>
      <w:lvlText w:val="-"/>
      <w:lvlJc w:val="left"/>
      <w:pPr>
        <w:ind w:left="49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2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50" w:hanging="360"/>
      </w:pPr>
      <w:rPr>
        <w:rFonts w:hint="default" w:ascii="Wingdings" w:hAnsi="Wingdings"/>
      </w:rPr>
    </w:lvl>
  </w:abstractNum>
  <w:abstractNum w:abstractNumId="2">
    <w:nsid w:val="73862799"/>
    <w:multiLevelType w:val="multilevel"/>
    <w:tmpl w:val="738627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B0"/>
    <w:rsid w:val="00005E21"/>
    <w:rsid w:val="00012D9E"/>
    <w:rsid w:val="000149B1"/>
    <w:rsid w:val="00015607"/>
    <w:rsid w:val="0001582E"/>
    <w:rsid w:val="0002076E"/>
    <w:rsid w:val="00020BB8"/>
    <w:rsid w:val="00020F4F"/>
    <w:rsid w:val="0003273F"/>
    <w:rsid w:val="000341C8"/>
    <w:rsid w:val="00043828"/>
    <w:rsid w:val="000450BC"/>
    <w:rsid w:val="0005026A"/>
    <w:rsid w:val="00050D5B"/>
    <w:rsid w:val="000576EC"/>
    <w:rsid w:val="00060CEB"/>
    <w:rsid w:val="00064316"/>
    <w:rsid w:val="000740FC"/>
    <w:rsid w:val="00075DEE"/>
    <w:rsid w:val="000762E1"/>
    <w:rsid w:val="0008439C"/>
    <w:rsid w:val="000975DE"/>
    <w:rsid w:val="000A1B24"/>
    <w:rsid w:val="000A58E9"/>
    <w:rsid w:val="000B0660"/>
    <w:rsid w:val="000B1857"/>
    <w:rsid w:val="000C2AED"/>
    <w:rsid w:val="000D0465"/>
    <w:rsid w:val="000D34DE"/>
    <w:rsid w:val="000D40CF"/>
    <w:rsid w:val="000E0514"/>
    <w:rsid w:val="000E0726"/>
    <w:rsid w:val="000E07ED"/>
    <w:rsid w:val="000E6037"/>
    <w:rsid w:val="000F2EED"/>
    <w:rsid w:val="000F3A23"/>
    <w:rsid w:val="000F711A"/>
    <w:rsid w:val="001102DE"/>
    <w:rsid w:val="00111056"/>
    <w:rsid w:val="001200B3"/>
    <w:rsid w:val="00131D17"/>
    <w:rsid w:val="001344DD"/>
    <w:rsid w:val="001527F0"/>
    <w:rsid w:val="00167072"/>
    <w:rsid w:val="00180BAC"/>
    <w:rsid w:val="00184627"/>
    <w:rsid w:val="00186D10"/>
    <w:rsid w:val="00186E33"/>
    <w:rsid w:val="00190E5A"/>
    <w:rsid w:val="00194D0F"/>
    <w:rsid w:val="001A2DF1"/>
    <w:rsid w:val="001B2369"/>
    <w:rsid w:val="001C06F4"/>
    <w:rsid w:val="001C4AC4"/>
    <w:rsid w:val="001D1550"/>
    <w:rsid w:val="001D33E5"/>
    <w:rsid w:val="001E0F72"/>
    <w:rsid w:val="001E48A8"/>
    <w:rsid w:val="001E58E0"/>
    <w:rsid w:val="001E62C9"/>
    <w:rsid w:val="001F54D2"/>
    <w:rsid w:val="002008B6"/>
    <w:rsid w:val="0020458B"/>
    <w:rsid w:val="00205850"/>
    <w:rsid w:val="00210AB3"/>
    <w:rsid w:val="00212381"/>
    <w:rsid w:val="0021381A"/>
    <w:rsid w:val="0021567A"/>
    <w:rsid w:val="00235547"/>
    <w:rsid w:val="00242D88"/>
    <w:rsid w:val="0026141D"/>
    <w:rsid w:val="002661E4"/>
    <w:rsid w:val="00272C56"/>
    <w:rsid w:val="002778B1"/>
    <w:rsid w:val="00277921"/>
    <w:rsid w:val="00281C08"/>
    <w:rsid w:val="00292000"/>
    <w:rsid w:val="002922A6"/>
    <w:rsid w:val="00294592"/>
    <w:rsid w:val="00295D84"/>
    <w:rsid w:val="002A5BCF"/>
    <w:rsid w:val="002A789C"/>
    <w:rsid w:val="002A797A"/>
    <w:rsid w:val="002B26EA"/>
    <w:rsid w:val="002B7E54"/>
    <w:rsid w:val="002C61FA"/>
    <w:rsid w:val="002E7528"/>
    <w:rsid w:val="002F5F7B"/>
    <w:rsid w:val="002F7983"/>
    <w:rsid w:val="00303F81"/>
    <w:rsid w:val="00316456"/>
    <w:rsid w:val="003211E7"/>
    <w:rsid w:val="00324717"/>
    <w:rsid w:val="003263C4"/>
    <w:rsid w:val="00331EBE"/>
    <w:rsid w:val="003360E1"/>
    <w:rsid w:val="003368CC"/>
    <w:rsid w:val="00350846"/>
    <w:rsid w:val="003536A2"/>
    <w:rsid w:val="00363078"/>
    <w:rsid w:val="00367815"/>
    <w:rsid w:val="0037077F"/>
    <w:rsid w:val="00375CBA"/>
    <w:rsid w:val="003878AE"/>
    <w:rsid w:val="00390523"/>
    <w:rsid w:val="003A0C31"/>
    <w:rsid w:val="003A3319"/>
    <w:rsid w:val="003A3A79"/>
    <w:rsid w:val="003A6132"/>
    <w:rsid w:val="003A6E53"/>
    <w:rsid w:val="003B303F"/>
    <w:rsid w:val="003C0560"/>
    <w:rsid w:val="003C0EAB"/>
    <w:rsid w:val="003C0EE5"/>
    <w:rsid w:val="003C1832"/>
    <w:rsid w:val="003C385A"/>
    <w:rsid w:val="003C53C1"/>
    <w:rsid w:val="003D476C"/>
    <w:rsid w:val="003E1F45"/>
    <w:rsid w:val="003E7C5C"/>
    <w:rsid w:val="003F13F3"/>
    <w:rsid w:val="003F1EA5"/>
    <w:rsid w:val="003F3985"/>
    <w:rsid w:val="003F67F7"/>
    <w:rsid w:val="003F7366"/>
    <w:rsid w:val="004019A4"/>
    <w:rsid w:val="004033CE"/>
    <w:rsid w:val="00405366"/>
    <w:rsid w:val="0040588C"/>
    <w:rsid w:val="00406A53"/>
    <w:rsid w:val="00415E1C"/>
    <w:rsid w:val="00417F10"/>
    <w:rsid w:val="0042249E"/>
    <w:rsid w:val="00423337"/>
    <w:rsid w:val="0042346C"/>
    <w:rsid w:val="00430054"/>
    <w:rsid w:val="00442FD0"/>
    <w:rsid w:val="00452E7E"/>
    <w:rsid w:val="004563AB"/>
    <w:rsid w:val="004563FE"/>
    <w:rsid w:val="00457774"/>
    <w:rsid w:val="00463B86"/>
    <w:rsid w:val="004656B7"/>
    <w:rsid w:val="00472AD4"/>
    <w:rsid w:val="00474E85"/>
    <w:rsid w:val="004820CD"/>
    <w:rsid w:val="00484B2A"/>
    <w:rsid w:val="0049011E"/>
    <w:rsid w:val="00493D41"/>
    <w:rsid w:val="004A3A5B"/>
    <w:rsid w:val="004A6D28"/>
    <w:rsid w:val="004B3B18"/>
    <w:rsid w:val="004B4544"/>
    <w:rsid w:val="004B7C0A"/>
    <w:rsid w:val="004C39FF"/>
    <w:rsid w:val="004D1B7A"/>
    <w:rsid w:val="004D1E69"/>
    <w:rsid w:val="004E1DAA"/>
    <w:rsid w:val="004E38DF"/>
    <w:rsid w:val="004E468F"/>
    <w:rsid w:val="004F5980"/>
    <w:rsid w:val="00520487"/>
    <w:rsid w:val="00522706"/>
    <w:rsid w:val="00527B5E"/>
    <w:rsid w:val="00531AAF"/>
    <w:rsid w:val="005403F6"/>
    <w:rsid w:val="00540610"/>
    <w:rsid w:val="00540989"/>
    <w:rsid w:val="00547A8C"/>
    <w:rsid w:val="00547F3F"/>
    <w:rsid w:val="0055177F"/>
    <w:rsid w:val="0055500C"/>
    <w:rsid w:val="005665CA"/>
    <w:rsid w:val="00572170"/>
    <w:rsid w:val="00576FA5"/>
    <w:rsid w:val="0058269D"/>
    <w:rsid w:val="005919C0"/>
    <w:rsid w:val="00596C03"/>
    <w:rsid w:val="005A068C"/>
    <w:rsid w:val="005A52B6"/>
    <w:rsid w:val="005C3155"/>
    <w:rsid w:val="005C4789"/>
    <w:rsid w:val="005C497C"/>
    <w:rsid w:val="005C7C6F"/>
    <w:rsid w:val="005E3091"/>
    <w:rsid w:val="005E5457"/>
    <w:rsid w:val="005F7AE2"/>
    <w:rsid w:val="00602FD9"/>
    <w:rsid w:val="00604E9C"/>
    <w:rsid w:val="006075D0"/>
    <w:rsid w:val="00614FE9"/>
    <w:rsid w:val="00615580"/>
    <w:rsid w:val="00616B71"/>
    <w:rsid w:val="00617EB0"/>
    <w:rsid w:val="00622281"/>
    <w:rsid w:val="00641BF5"/>
    <w:rsid w:val="00643726"/>
    <w:rsid w:val="00647BD5"/>
    <w:rsid w:val="00650E31"/>
    <w:rsid w:val="006510E1"/>
    <w:rsid w:val="0065176E"/>
    <w:rsid w:val="00661766"/>
    <w:rsid w:val="0067427B"/>
    <w:rsid w:val="00677907"/>
    <w:rsid w:val="00686C24"/>
    <w:rsid w:val="006940FC"/>
    <w:rsid w:val="006A0DEB"/>
    <w:rsid w:val="006A547A"/>
    <w:rsid w:val="006B3AAF"/>
    <w:rsid w:val="006B4C9B"/>
    <w:rsid w:val="006C1A6A"/>
    <w:rsid w:val="006C1D9F"/>
    <w:rsid w:val="006C79F5"/>
    <w:rsid w:val="006C7AD9"/>
    <w:rsid w:val="006D5C47"/>
    <w:rsid w:val="006E0467"/>
    <w:rsid w:val="006E20C9"/>
    <w:rsid w:val="006E210F"/>
    <w:rsid w:val="006E37F7"/>
    <w:rsid w:val="006E4F4D"/>
    <w:rsid w:val="006F0D67"/>
    <w:rsid w:val="006F22B1"/>
    <w:rsid w:val="006F5279"/>
    <w:rsid w:val="006F54B7"/>
    <w:rsid w:val="006F6487"/>
    <w:rsid w:val="007021D9"/>
    <w:rsid w:val="00703FD0"/>
    <w:rsid w:val="0070427A"/>
    <w:rsid w:val="00705C55"/>
    <w:rsid w:val="00710897"/>
    <w:rsid w:val="00716EB4"/>
    <w:rsid w:val="00726DF8"/>
    <w:rsid w:val="00743AA8"/>
    <w:rsid w:val="00746942"/>
    <w:rsid w:val="00751A10"/>
    <w:rsid w:val="00757280"/>
    <w:rsid w:val="00757928"/>
    <w:rsid w:val="00760947"/>
    <w:rsid w:val="00760A0E"/>
    <w:rsid w:val="00763A6B"/>
    <w:rsid w:val="00764174"/>
    <w:rsid w:val="00773215"/>
    <w:rsid w:val="00773CD1"/>
    <w:rsid w:val="00774FD7"/>
    <w:rsid w:val="00775014"/>
    <w:rsid w:val="0078352F"/>
    <w:rsid w:val="007836A4"/>
    <w:rsid w:val="00783A90"/>
    <w:rsid w:val="00793E0B"/>
    <w:rsid w:val="00794F12"/>
    <w:rsid w:val="007A2582"/>
    <w:rsid w:val="007A3DBF"/>
    <w:rsid w:val="007A65B8"/>
    <w:rsid w:val="007B209C"/>
    <w:rsid w:val="007B3010"/>
    <w:rsid w:val="007C12BF"/>
    <w:rsid w:val="007D1CE4"/>
    <w:rsid w:val="007E7A14"/>
    <w:rsid w:val="007F1E77"/>
    <w:rsid w:val="007F5012"/>
    <w:rsid w:val="00803D7A"/>
    <w:rsid w:val="00805D6D"/>
    <w:rsid w:val="00806EE3"/>
    <w:rsid w:val="00810005"/>
    <w:rsid w:val="0081376A"/>
    <w:rsid w:val="0081768E"/>
    <w:rsid w:val="00822B54"/>
    <w:rsid w:val="008273F8"/>
    <w:rsid w:val="00827DDC"/>
    <w:rsid w:val="00833A6A"/>
    <w:rsid w:val="008359AE"/>
    <w:rsid w:val="00837332"/>
    <w:rsid w:val="0084055B"/>
    <w:rsid w:val="00843794"/>
    <w:rsid w:val="00847DB5"/>
    <w:rsid w:val="00851A34"/>
    <w:rsid w:val="0086188D"/>
    <w:rsid w:val="00866DB3"/>
    <w:rsid w:val="008845E3"/>
    <w:rsid w:val="00885339"/>
    <w:rsid w:val="00893930"/>
    <w:rsid w:val="008A0D67"/>
    <w:rsid w:val="008A40C6"/>
    <w:rsid w:val="008B0407"/>
    <w:rsid w:val="008B67A5"/>
    <w:rsid w:val="008B6CC1"/>
    <w:rsid w:val="008C1ACE"/>
    <w:rsid w:val="008C4467"/>
    <w:rsid w:val="008D3AB5"/>
    <w:rsid w:val="008E1CA7"/>
    <w:rsid w:val="008E1F05"/>
    <w:rsid w:val="008E4F93"/>
    <w:rsid w:val="008F5D32"/>
    <w:rsid w:val="0090490B"/>
    <w:rsid w:val="00904CDF"/>
    <w:rsid w:val="009114FF"/>
    <w:rsid w:val="0091332D"/>
    <w:rsid w:val="00914687"/>
    <w:rsid w:val="009158A0"/>
    <w:rsid w:val="00924017"/>
    <w:rsid w:val="00932C94"/>
    <w:rsid w:val="00935264"/>
    <w:rsid w:val="009419FA"/>
    <w:rsid w:val="00942E96"/>
    <w:rsid w:val="00947C4F"/>
    <w:rsid w:val="009506B7"/>
    <w:rsid w:val="00955CC7"/>
    <w:rsid w:val="00956691"/>
    <w:rsid w:val="009647CC"/>
    <w:rsid w:val="009652AE"/>
    <w:rsid w:val="00970F10"/>
    <w:rsid w:val="00993261"/>
    <w:rsid w:val="0099628B"/>
    <w:rsid w:val="009A2D73"/>
    <w:rsid w:val="009A4581"/>
    <w:rsid w:val="009A7661"/>
    <w:rsid w:val="009B0434"/>
    <w:rsid w:val="009B1B41"/>
    <w:rsid w:val="009C20B5"/>
    <w:rsid w:val="009C4580"/>
    <w:rsid w:val="009C4981"/>
    <w:rsid w:val="009D035E"/>
    <w:rsid w:val="009E0C5D"/>
    <w:rsid w:val="009E14DB"/>
    <w:rsid w:val="009E5BA9"/>
    <w:rsid w:val="009E72C5"/>
    <w:rsid w:val="009F00D8"/>
    <w:rsid w:val="009F405C"/>
    <w:rsid w:val="009F4C5B"/>
    <w:rsid w:val="00A1466C"/>
    <w:rsid w:val="00A15462"/>
    <w:rsid w:val="00A15C0B"/>
    <w:rsid w:val="00A1752A"/>
    <w:rsid w:val="00A22384"/>
    <w:rsid w:val="00A41D06"/>
    <w:rsid w:val="00A42CE3"/>
    <w:rsid w:val="00A43E78"/>
    <w:rsid w:val="00A45723"/>
    <w:rsid w:val="00A47B5D"/>
    <w:rsid w:val="00A51665"/>
    <w:rsid w:val="00A7144D"/>
    <w:rsid w:val="00A71B2E"/>
    <w:rsid w:val="00A72DFC"/>
    <w:rsid w:val="00A9507A"/>
    <w:rsid w:val="00AA2FE9"/>
    <w:rsid w:val="00AB35E0"/>
    <w:rsid w:val="00AC075A"/>
    <w:rsid w:val="00AC75FA"/>
    <w:rsid w:val="00AD1119"/>
    <w:rsid w:val="00AD3147"/>
    <w:rsid w:val="00AD570C"/>
    <w:rsid w:val="00AD73DB"/>
    <w:rsid w:val="00B111D9"/>
    <w:rsid w:val="00B12265"/>
    <w:rsid w:val="00B12B73"/>
    <w:rsid w:val="00B13423"/>
    <w:rsid w:val="00B1736E"/>
    <w:rsid w:val="00B17F9A"/>
    <w:rsid w:val="00B20400"/>
    <w:rsid w:val="00B24C07"/>
    <w:rsid w:val="00B27433"/>
    <w:rsid w:val="00B33F66"/>
    <w:rsid w:val="00B40D9F"/>
    <w:rsid w:val="00B45E30"/>
    <w:rsid w:val="00B524C1"/>
    <w:rsid w:val="00B53E20"/>
    <w:rsid w:val="00B604D3"/>
    <w:rsid w:val="00B63278"/>
    <w:rsid w:val="00B76237"/>
    <w:rsid w:val="00B767A3"/>
    <w:rsid w:val="00B81705"/>
    <w:rsid w:val="00B84484"/>
    <w:rsid w:val="00B9724A"/>
    <w:rsid w:val="00BA14E8"/>
    <w:rsid w:val="00BA1FEA"/>
    <w:rsid w:val="00BA4790"/>
    <w:rsid w:val="00BA7A08"/>
    <w:rsid w:val="00BB171D"/>
    <w:rsid w:val="00BB1D84"/>
    <w:rsid w:val="00BB4F81"/>
    <w:rsid w:val="00BB7378"/>
    <w:rsid w:val="00BB7D01"/>
    <w:rsid w:val="00BC37F3"/>
    <w:rsid w:val="00BD34A1"/>
    <w:rsid w:val="00BD674A"/>
    <w:rsid w:val="00BE0202"/>
    <w:rsid w:val="00BE34F5"/>
    <w:rsid w:val="00BE5B33"/>
    <w:rsid w:val="00BE7F73"/>
    <w:rsid w:val="00BF221A"/>
    <w:rsid w:val="00C00071"/>
    <w:rsid w:val="00C01B06"/>
    <w:rsid w:val="00C02181"/>
    <w:rsid w:val="00C0536D"/>
    <w:rsid w:val="00C11033"/>
    <w:rsid w:val="00C14723"/>
    <w:rsid w:val="00C14F5A"/>
    <w:rsid w:val="00C27E3B"/>
    <w:rsid w:val="00C35254"/>
    <w:rsid w:val="00C416F4"/>
    <w:rsid w:val="00C450CC"/>
    <w:rsid w:val="00C52DEF"/>
    <w:rsid w:val="00C65FF9"/>
    <w:rsid w:val="00C67AC4"/>
    <w:rsid w:val="00C70054"/>
    <w:rsid w:val="00C71DAB"/>
    <w:rsid w:val="00C75A46"/>
    <w:rsid w:val="00C82319"/>
    <w:rsid w:val="00C9118C"/>
    <w:rsid w:val="00CA44C8"/>
    <w:rsid w:val="00CA4ADB"/>
    <w:rsid w:val="00CA778E"/>
    <w:rsid w:val="00CA7C95"/>
    <w:rsid w:val="00CB3333"/>
    <w:rsid w:val="00CB45EB"/>
    <w:rsid w:val="00CB5A80"/>
    <w:rsid w:val="00CB5E02"/>
    <w:rsid w:val="00CB6A7F"/>
    <w:rsid w:val="00CC7B04"/>
    <w:rsid w:val="00CC7CC7"/>
    <w:rsid w:val="00CD0EBA"/>
    <w:rsid w:val="00CD266C"/>
    <w:rsid w:val="00CD3475"/>
    <w:rsid w:val="00CE11F6"/>
    <w:rsid w:val="00CE32F8"/>
    <w:rsid w:val="00CE680C"/>
    <w:rsid w:val="00CF6826"/>
    <w:rsid w:val="00D02EC1"/>
    <w:rsid w:val="00D03E9E"/>
    <w:rsid w:val="00D04688"/>
    <w:rsid w:val="00D068EB"/>
    <w:rsid w:val="00D07795"/>
    <w:rsid w:val="00D1103D"/>
    <w:rsid w:val="00D1494D"/>
    <w:rsid w:val="00D15A00"/>
    <w:rsid w:val="00D24FC7"/>
    <w:rsid w:val="00D27391"/>
    <w:rsid w:val="00D425FF"/>
    <w:rsid w:val="00D439E3"/>
    <w:rsid w:val="00D55D22"/>
    <w:rsid w:val="00D57B8B"/>
    <w:rsid w:val="00D6247E"/>
    <w:rsid w:val="00D62A75"/>
    <w:rsid w:val="00D63270"/>
    <w:rsid w:val="00D80E09"/>
    <w:rsid w:val="00D8362B"/>
    <w:rsid w:val="00D8518F"/>
    <w:rsid w:val="00D9201C"/>
    <w:rsid w:val="00DA223C"/>
    <w:rsid w:val="00DA38BF"/>
    <w:rsid w:val="00DA7479"/>
    <w:rsid w:val="00DB23A9"/>
    <w:rsid w:val="00DB369C"/>
    <w:rsid w:val="00DB3E10"/>
    <w:rsid w:val="00DB6080"/>
    <w:rsid w:val="00DD2583"/>
    <w:rsid w:val="00DD2D95"/>
    <w:rsid w:val="00DD74C1"/>
    <w:rsid w:val="00DE798F"/>
    <w:rsid w:val="00E07946"/>
    <w:rsid w:val="00E11CB3"/>
    <w:rsid w:val="00E15594"/>
    <w:rsid w:val="00E175C5"/>
    <w:rsid w:val="00E37E37"/>
    <w:rsid w:val="00E401A9"/>
    <w:rsid w:val="00E4095B"/>
    <w:rsid w:val="00E40C32"/>
    <w:rsid w:val="00E42B48"/>
    <w:rsid w:val="00E4454E"/>
    <w:rsid w:val="00E44550"/>
    <w:rsid w:val="00E75787"/>
    <w:rsid w:val="00E776DE"/>
    <w:rsid w:val="00E80838"/>
    <w:rsid w:val="00E84DF5"/>
    <w:rsid w:val="00E877D7"/>
    <w:rsid w:val="00E9066B"/>
    <w:rsid w:val="00E92F05"/>
    <w:rsid w:val="00E93DCA"/>
    <w:rsid w:val="00E94AAC"/>
    <w:rsid w:val="00EA12E8"/>
    <w:rsid w:val="00EA22BE"/>
    <w:rsid w:val="00EB4165"/>
    <w:rsid w:val="00EC2916"/>
    <w:rsid w:val="00EC2D65"/>
    <w:rsid w:val="00EC54C1"/>
    <w:rsid w:val="00EC7739"/>
    <w:rsid w:val="00EC7990"/>
    <w:rsid w:val="00ED0778"/>
    <w:rsid w:val="00ED50C5"/>
    <w:rsid w:val="00ED7E59"/>
    <w:rsid w:val="00EE1EB9"/>
    <w:rsid w:val="00EE2470"/>
    <w:rsid w:val="00EE524A"/>
    <w:rsid w:val="00EE6F12"/>
    <w:rsid w:val="00EF4CF2"/>
    <w:rsid w:val="00EF7FDF"/>
    <w:rsid w:val="00F02419"/>
    <w:rsid w:val="00F06509"/>
    <w:rsid w:val="00F11276"/>
    <w:rsid w:val="00F15D8C"/>
    <w:rsid w:val="00F2049E"/>
    <w:rsid w:val="00F220D0"/>
    <w:rsid w:val="00F23EC2"/>
    <w:rsid w:val="00F340A6"/>
    <w:rsid w:val="00F37E5B"/>
    <w:rsid w:val="00F41E1F"/>
    <w:rsid w:val="00F42DBC"/>
    <w:rsid w:val="00F54937"/>
    <w:rsid w:val="00F65FDD"/>
    <w:rsid w:val="00F67A0A"/>
    <w:rsid w:val="00F71A6E"/>
    <w:rsid w:val="00F77C43"/>
    <w:rsid w:val="00F84F24"/>
    <w:rsid w:val="00F94B49"/>
    <w:rsid w:val="00F958D0"/>
    <w:rsid w:val="00FA104C"/>
    <w:rsid w:val="00FB084A"/>
    <w:rsid w:val="00FB1EEF"/>
    <w:rsid w:val="00FB1F29"/>
    <w:rsid w:val="00FB265E"/>
    <w:rsid w:val="00FB419B"/>
    <w:rsid w:val="00FC0894"/>
    <w:rsid w:val="00FC3CF2"/>
    <w:rsid w:val="00FC400C"/>
    <w:rsid w:val="00FC4445"/>
    <w:rsid w:val="00FC7FD1"/>
    <w:rsid w:val="00FD4312"/>
    <w:rsid w:val="00FD4B26"/>
    <w:rsid w:val="00FE371B"/>
    <w:rsid w:val="00FE663E"/>
    <w:rsid w:val="00FE66BF"/>
    <w:rsid w:val="00FF7137"/>
    <w:rsid w:val="0A505880"/>
    <w:rsid w:val="226E080D"/>
    <w:rsid w:val="2FCC1679"/>
    <w:rsid w:val="3A4F687E"/>
    <w:rsid w:val="3AA82223"/>
    <w:rsid w:val="3F0E1B11"/>
    <w:rsid w:val="41497EF0"/>
    <w:rsid w:val="45C852F3"/>
    <w:rsid w:val="6390741F"/>
    <w:rsid w:val="71FA2F3A"/>
    <w:rsid w:val="7F24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2"/>
    <w:next w:val="2"/>
    <w:link w:val="37"/>
    <w:unhideWhenUsed/>
    <w:qFormat/>
    <w:uiPriority w:val="9"/>
    <w:pPr>
      <w:keepNext w:val="0"/>
      <w:keepLines w:val="0"/>
      <w:spacing w:before="0" w:line="360" w:lineRule="auto"/>
      <w:ind w:left="576" w:hanging="576"/>
      <w:outlineLvl w:val="1"/>
    </w:pPr>
    <w:rPr>
      <w:rFonts w:ascii="Times New Roman" w:hAnsi="Times New Roman" w:cs="Times New Roman" w:eastAsiaTheme="minorEastAsia"/>
      <w:color w:val="auto"/>
      <w:sz w:val="28"/>
      <w:szCs w:val="24"/>
      <w:lang w:val="zh-CN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40" w:after="0"/>
      <w:ind w:left="720" w:hanging="72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40" w:after="0"/>
      <w:ind w:left="864" w:hanging="864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ind w:left="1008" w:hanging="1008"/>
      <w:outlineLvl w:val="4"/>
    </w:pPr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ind w:left="1152" w:hanging="1152"/>
      <w:outlineLvl w:val="5"/>
    </w:pPr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ind w:left="1296" w:hanging="1296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ind w:left="1440" w:hanging="14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ind w:left="1584" w:hanging="1584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  <w:lang w:val="zh-CN"/>
    </w:rPr>
  </w:style>
  <w:style w:type="paragraph" w:styleId="14">
    <w:name w:val="Body Text"/>
    <w:basedOn w:val="1"/>
    <w:link w:val="53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4"/>
      <w:szCs w:val="24"/>
      <w:lang w:eastAsia="en-US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3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header"/>
    <w:basedOn w:val="1"/>
    <w:link w:val="3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3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id-ID"/>
    </w:rPr>
  </w:style>
  <w:style w:type="character" w:styleId="22">
    <w:name w:val="Hyperlink"/>
    <w:basedOn w:val="11"/>
    <w:unhideWhenUsed/>
    <w:qFormat/>
    <w:uiPriority w:val="99"/>
    <w:rPr>
      <w:color w:val="0000FF"/>
      <w:u w:val="single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paragraph" w:styleId="26">
    <w:name w:val="toc 1"/>
    <w:basedOn w:val="1"/>
    <w:next w:val="1"/>
    <w:unhideWhenUsed/>
    <w:qFormat/>
    <w:uiPriority w:val="39"/>
    <w:pPr>
      <w:spacing w:after="100"/>
    </w:pPr>
    <w:rPr>
      <w:rFonts w:ascii="Times New Roman" w:hAnsi="Times New Roman"/>
      <w:sz w:val="24"/>
      <w:lang w:val="zh-CN"/>
    </w:rPr>
  </w:style>
  <w:style w:type="paragraph" w:styleId="27">
    <w:name w:val="toc 2"/>
    <w:basedOn w:val="1"/>
    <w:next w:val="1"/>
    <w:unhideWhenUsed/>
    <w:qFormat/>
    <w:uiPriority w:val="39"/>
    <w:pPr>
      <w:spacing w:after="100"/>
      <w:ind w:left="220"/>
    </w:pPr>
    <w:rPr>
      <w:rFonts w:ascii="Times New Roman" w:hAnsi="Times New Roman"/>
      <w:sz w:val="24"/>
      <w:lang w:val="zh-CN"/>
    </w:rPr>
  </w:style>
  <w:style w:type="paragraph" w:styleId="28">
    <w:name w:val="toc 3"/>
    <w:basedOn w:val="1"/>
    <w:next w:val="1"/>
    <w:autoRedefine/>
    <w:unhideWhenUsed/>
    <w:qFormat/>
    <w:uiPriority w:val="39"/>
    <w:pPr>
      <w:spacing w:after="100"/>
      <w:ind w:left="480"/>
    </w:pPr>
    <w:rPr>
      <w:rFonts w:ascii="Times New Roman" w:hAnsi="Times New Roman"/>
      <w:sz w:val="24"/>
      <w:lang w:val="zh-CN"/>
    </w:rPr>
  </w:style>
  <w:style w:type="paragraph" w:styleId="29">
    <w:name w:val="List Paragraph"/>
    <w:basedOn w:val="1"/>
    <w:qFormat/>
    <w:uiPriority w:val="99"/>
    <w:pPr>
      <w:ind w:left="720"/>
      <w:contextualSpacing/>
    </w:pPr>
  </w:style>
  <w:style w:type="table" w:customStyle="1" w:styleId="30">
    <w:name w:val="Grid Table 4 Accent 5"/>
    <w:basedOn w:val="12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31">
    <w:name w:val="sbrace"/>
    <w:basedOn w:val="11"/>
    <w:qFormat/>
    <w:uiPriority w:val="0"/>
  </w:style>
  <w:style w:type="character" w:customStyle="1" w:styleId="32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33">
    <w:name w:val="Header Char"/>
    <w:basedOn w:val="11"/>
    <w:link w:val="19"/>
    <w:qFormat/>
    <w:uiPriority w:val="99"/>
    <w:rPr>
      <w:lang w:val="en-US"/>
    </w:rPr>
  </w:style>
  <w:style w:type="character" w:customStyle="1" w:styleId="34">
    <w:name w:val="Footer Char"/>
    <w:basedOn w:val="11"/>
    <w:link w:val="18"/>
    <w:qFormat/>
    <w:uiPriority w:val="99"/>
    <w:rPr>
      <w:lang w:val="en-US"/>
    </w:rPr>
  </w:style>
  <w:style w:type="paragraph" w:customStyle="1" w:styleId="35">
    <w:name w:val="TOC Heading1"/>
    <w:basedOn w:val="2"/>
    <w:next w:val="1"/>
    <w:unhideWhenUsed/>
    <w:qFormat/>
    <w:uiPriority w:val="39"/>
    <w:pPr>
      <w:keepNext w:val="0"/>
      <w:keepLines w:val="0"/>
      <w:numPr>
        <w:ilvl w:val="0"/>
        <w:numId w:val="1"/>
      </w:numPr>
      <w:spacing w:before="0" w:line="360" w:lineRule="auto"/>
      <w:ind w:left="720" w:hanging="360"/>
      <w:outlineLvl w:val="9"/>
    </w:pPr>
    <w:rPr>
      <w:rFonts w:ascii="Times New Roman" w:hAnsi="Times New Roman" w:cs="Times New Roman" w:eastAsiaTheme="minorEastAsia"/>
      <w:color w:val="auto"/>
      <w:sz w:val="36"/>
      <w:szCs w:val="24"/>
      <w:lang w:eastAsia="en-US"/>
    </w:rPr>
  </w:style>
  <w:style w:type="character" w:customStyle="1" w:styleId="3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customStyle="1" w:styleId="37">
    <w:name w:val="Heading 2 Char"/>
    <w:basedOn w:val="11"/>
    <w:link w:val="3"/>
    <w:qFormat/>
    <w:uiPriority w:val="9"/>
    <w:rPr>
      <w:rFonts w:ascii="Times New Roman" w:hAnsi="Times New Roman" w:cs="Times New Roman"/>
      <w:sz w:val="28"/>
      <w:szCs w:val="24"/>
      <w:lang w:val="zh-CN"/>
    </w:rPr>
  </w:style>
  <w:style w:type="character" w:customStyle="1" w:styleId="3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character" w:customStyle="1" w:styleId="3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character" w:customStyle="1" w:styleId="4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character" w:customStyle="1" w:styleId="4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character" w:customStyle="1" w:styleId="4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Title Char"/>
    <w:basedOn w:val="11"/>
    <w:link w:val="25"/>
    <w:qFormat/>
    <w:uiPriority w:val="10"/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character" w:customStyle="1" w:styleId="46">
    <w:name w:val="15"/>
    <w:basedOn w:val="11"/>
    <w:qFormat/>
    <w:uiPriority w:val="0"/>
    <w:rPr>
      <w:rFonts w:hint="eastAsia" w:ascii="SimSun" w:hAnsi="SimSun" w:eastAsia="SimSun"/>
      <w:color w:val="0563C1"/>
      <w:u w:val="single"/>
    </w:rPr>
  </w:style>
  <w:style w:type="character" w:customStyle="1" w:styleId="4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Unresolved Mention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  <w:lang w:val="zh-CN"/>
    </w:rPr>
  </w:style>
  <w:style w:type="character" w:customStyle="1" w:styleId="50">
    <w:name w:val="Unresolved Mention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2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53">
    <w:name w:val="Body Text Char"/>
    <w:basedOn w:val="11"/>
    <w:link w:val="14"/>
    <w:qFormat/>
    <w:uiPriority w:val="1"/>
    <w:rPr>
      <w:rFonts w:ascii="Arial MT" w:hAnsi="Arial MT" w:eastAsia="Arial MT" w:cs="Arial MT"/>
      <w:sz w:val="24"/>
      <w:szCs w:val="24"/>
      <w:lang w:val="en-US" w:eastAsia="en-US"/>
    </w:rPr>
  </w:style>
  <w:style w:type="paragraph" w:customStyle="1" w:styleId="54">
    <w:name w:val="Table Paragraph"/>
    <w:basedOn w:val="1"/>
    <w:qFormat/>
    <w:uiPriority w:val="1"/>
    <w:pPr>
      <w:widowControl w:val="0"/>
      <w:autoSpaceDE w:val="0"/>
      <w:autoSpaceDN w:val="0"/>
      <w:spacing w:before="143" w:after="0" w:line="240" w:lineRule="auto"/>
      <w:ind w:left="120"/>
    </w:pPr>
    <w:rPr>
      <w:rFonts w:ascii="Times New Roman" w:hAnsi="Times New Roman" w:eastAsia="Times New Roman" w:cs="Times New Roman"/>
      <w:lang w:eastAsia="en-US"/>
    </w:rPr>
  </w:style>
  <w:style w:type="paragraph" w:customStyle="1" w:styleId="5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zh-CN" w:eastAsia="zh-CN" w:bidi="ar-SA"/>
    </w:rPr>
  </w:style>
  <w:style w:type="character" w:customStyle="1" w:styleId="56">
    <w:name w:val="Endnote Text Char"/>
    <w:basedOn w:val="11"/>
    <w:link w:val="16"/>
    <w:semiHidden/>
    <w:qFormat/>
    <w:uiPriority w:val="99"/>
    <w:rPr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DC0795-01A2-4CA0-B9FD-86FFA629C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1147</Words>
  <Characters>6539</Characters>
  <Lines>54</Lines>
  <Paragraphs>15</Paragraphs>
  <TotalTime>4511</TotalTime>
  <ScaleCrop>false</ScaleCrop>
  <LinksUpToDate>false</LinksUpToDate>
  <CharactersWithSpaces>7671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2021-09-07T07:04:00Z</dcterms:created>
  <dc:creator>PEACE</dc:creator>
  <cp:lastModifiedBy>danny phantom1</cp:lastModifiedBy>
  <cp:lastPrinted>2022-01-10T02:36:00Z</cp:lastPrinted>
  <dcterms:modified xsi:type="dcterms:W3CDTF">2026-09-10T09:38:28Z</dcterms:modified>
  <cp:revision>506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C65C7B04165548449BF1296E987231B6_13</vt:lpwstr>
  </property>
</Properties>
</file>