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курс 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7680225E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313870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Расчет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яркости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на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сфере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точечн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ых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источник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ов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света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6826ECF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>Система координат, точечны</w:t>
      </w:r>
      <w:r w:rsidR="001C33C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1C33C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света с </w:t>
      </w:r>
      <w:proofErr w:type="spellStart"/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</w:t>
      </w:r>
      <w:r w:rsidR="00A95EB6">
        <w:rPr>
          <w:rFonts w:ascii="Times New Roman" w:hAnsi="Times New Roman" w:cs="Times New Roman"/>
          <w:sz w:val="24"/>
          <w:szCs w:val="24"/>
        </w:rPr>
        <w:t>прямоугольн</w:t>
      </w:r>
      <w:r w:rsidR="00B32AC2">
        <w:rPr>
          <w:rFonts w:ascii="Times New Roman" w:hAnsi="Times New Roman" w:cs="Times New Roman"/>
          <w:sz w:val="24"/>
          <w:szCs w:val="24"/>
        </w:rPr>
        <w:t>ый</w:t>
      </w:r>
      <w:r w:rsidR="00CC27EA">
        <w:rPr>
          <w:rFonts w:ascii="Times New Roman" w:hAnsi="Times New Roman" w:cs="Times New Roman"/>
          <w:sz w:val="24"/>
          <w:szCs w:val="24"/>
        </w:rPr>
        <w:t xml:space="preserve"> экран</w:t>
      </w:r>
      <w:r w:rsidR="00A95EB6">
        <w:rPr>
          <w:rFonts w:ascii="Times New Roman" w:hAnsi="Times New Roman" w:cs="Times New Roman"/>
          <w:sz w:val="24"/>
          <w:szCs w:val="24"/>
        </w:rPr>
        <w:t xml:space="preserve">, </w:t>
      </w:r>
      <w:r w:rsidR="00CC27EA">
        <w:rPr>
          <w:rFonts w:ascii="Times New Roman" w:hAnsi="Times New Roman" w:cs="Times New Roman"/>
          <w:sz w:val="24"/>
          <w:szCs w:val="24"/>
        </w:rPr>
        <w:t>координаты наблюдателя</w:t>
      </w:r>
      <w:r w:rsidR="002B189F">
        <w:rPr>
          <w:rFonts w:ascii="Times New Roman" w:hAnsi="Times New Roman" w:cs="Times New Roman"/>
          <w:sz w:val="24"/>
          <w:szCs w:val="24"/>
        </w:rPr>
        <w:t>, координаты центра сферы и ее радиус, свойства поверхности сферы</w:t>
      </w:r>
      <w:r w:rsidR="000B1471" w:rsidRPr="000B1471">
        <w:rPr>
          <w:rFonts w:ascii="Times New Roman" w:hAnsi="Times New Roman" w:cs="Times New Roman"/>
          <w:sz w:val="24"/>
          <w:szCs w:val="24"/>
        </w:rPr>
        <w:t xml:space="preserve"> (</w:t>
      </w:r>
      <w:r w:rsidR="000B1471">
        <w:rPr>
          <w:rFonts w:ascii="Times New Roman" w:hAnsi="Times New Roman" w:cs="Times New Roman"/>
          <w:sz w:val="24"/>
          <w:szCs w:val="24"/>
        </w:rPr>
        <w:t xml:space="preserve">согласно модели </w:t>
      </w:r>
      <w:proofErr w:type="spellStart"/>
      <w:r w:rsidR="000B1471">
        <w:rPr>
          <w:rFonts w:ascii="Times New Roman" w:hAnsi="Times New Roman" w:cs="Times New Roman"/>
          <w:sz w:val="24"/>
          <w:szCs w:val="24"/>
        </w:rPr>
        <w:t>Блинн</w:t>
      </w:r>
      <w:proofErr w:type="spellEnd"/>
      <w:r w:rsidR="000B1471">
        <w:rPr>
          <w:rFonts w:ascii="Times New Roman" w:hAnsi="Times New Roman" w:cs="Times New Roman"/>
          <w:sz w:val="24"/>
          <w:szCs w:val="24"/>
        </w:rPr>
        <w:t>-Фонга)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33FA9FC3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</w:t>
      </w:r>
      <w:proofErr w:type="gramStart"/>
      <w:r w:rsidRPr="00D02CA7">
        <w:rPr>
          <w:rFonts w:ascii="Times New Roman" w:hAnsi="Times New Roman" w:cs="Times New Roman"/>
          <w:i/>
          <w:sz w:val="24"/>
          <w:szCs w:val="24"/>
        </w:rPr>
        <w:t>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Овладеть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 w:rsidR="001C33C2">
        <w:rPr>
          <w:rFonts w:ascii="Times New Roman" w:hAnsi="Times New Roman" w:cs="Times New Roman"/>
          <w:sz w:val="24"/>
          <w:szCs w:val="24"/>
        </w:rPr>
        <w:t>распределения яркости на диффузной сфере, освещенной точечными источниками света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64921791" w14:textId="77777777" w:rsidR="00C9494B" w:rsidRPr="00C9494B" w:rsidRDefault="00DF7E80" w:rsidP="00C949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94B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="001C33C2" w:rsidRPr="00C9494B">
        <w:rPr>
          <w:rFonts w:ascii="Times New Roman" w:hAnsi="Times New Roman" w:cs="Times New Roman"/>
          <w:sz w:val="24"/>
          <w:szCs w:val="24"/>
        </w:rPr>
        <w:t>яркости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на </w:t>
      </w:r>
      <w:r w:rsidR="001C33C2" w:rsidRPr="00C9494B">
        <w:rPr>
          <w:rFonts w:ascii="Times New Roman" w:hAnsi="Times New Roman" w:cs="Times New Roman"/>
          <w:sz w:val="24"/>
          <w:szCs w:val="24"/>
        </w:rPr>
        <w:t>сфере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Pr="00C9494B">
        <w:rPr>
          <w:rFonts w:ascii="Times New Roman" w:hAnsi="Times New Roman" w:cs="Times New Roman"/>
          <w:sz w:val="24"/>
          <w:szCs w:val="24"/>
        </w:rPr>
        <w:t xml:space="preserve">в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C9494B">
        <w:rPr>
          <w:rFonts w:ascii="Times New Roman" w:hAnsi="Times New Roman" w:cs="Times New Roman"/>
          <w:sz w:val="24"/>
          <w:szCs w:val="24"/>
        </w:rPr>
        <w:t>заданн</w:t>
      </w:r>
      <w:r w:rsidR="00686087" w:rsidRPr="00C9494B">
        <w:rPr>
          <w:rFonts w:ascii="Times New Roman" w:hAnsi="Times New Roman" w:cs="Times New Roman"/>
          <w:sz w:val="24"/>
          <w:szCs w:val="24"/>
        </w:rPr>
        <w:t>ой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>области</w:t>
      </w:r>
      <w:r w:rsidRPr="00C9494B">
        <w:rPr>
          <w:rFonts w:ascii="Times New Roman" w:hAnsi="Times New Roman" w:cs="Times New Roman"/>
          <w:sz w:val="24"/>
          <w:szCs w:val="24"/>
        </w:rPr>
        <w:t>.</w:t>
      </w:r>
      <w:r w:rsidR="00C9494B" w:rsidRPr="00C9494B">
        <w:rPr>
          <w:rFonts w:ascii="Times New Roman" w:hAnsi="Times New Roman" w:cs="Times New Roman"/>
          <w:sz w:val="24"/>
          <w:szCs w:val="24"/>
        </w:rPr>
        <w:t xml:space="preserve"> Рекомендуемые пределы значений параметров для расчета:</w:t>
      </w:r>
    </w:p>
    <w:p w14:paraId="51A43744" w14:textId="799C935A" w:rsidR="00C9494B" w:rsidRPr="00750DDC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Размер </w:t>
      </w:r>
      <w:r w:rsidR="00750DDC"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прямоугольного экрана 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по высоте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и ширине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варьируются в диапазоне от 100 до 10000 миллиметров.</w:t>
      </w:r>
    </w:p>
    <w:p w14:paraId="23E8FC1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62269067" w14:textId="2D84B8A9" w:rsidR="002B189F" w:rsidRPr="00F64F05" w:rsidRDefault="00C9494B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</w:t>
      </w:r>
      <w:r w:rsidR="002B189F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C7274C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="002B189F" w:rsidRPr="002B18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B21DC" w14:textId="5C6713CE" w:rsidR="002B189F" w:rsidRPr="00113D82" w:rsidRDefault="002B189F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Координаты </w:t>
      </w:r>
      <w:r w:rsidR="00750DDC">
        <w:rPr>
          <w:rFonts w:ascii="Times New Roman" w:hAnsi="Times New Roman" w:cs="Times New Roman"/>
          <w:i/>
          <w:iCs/>
          <w:sz w:val="24"/>
          <w:szCs w:val="24"/>
        </w:rPr>
        <w:t>наблюдателя</w:t>
      </w:r>
      <w:r w:rsidR="00750DDC" w:rsidRPr="00750DD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750DDC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50D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93014" w14:textId="2297EC36" w:rsidR="00113D82" w:rsidRDefault="00113D82" w:rsidP="00113D82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Координаты центра сферы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[мм]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Сфера должна целиком помещаться в область видимости.</w:t>
      </w:r>
    </w:p>
    <w:p w14:paraId="23EE67C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4B60C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2FE06DEC" w14:textId="06FB0660" w:rsidR="000B1471" w:rsidRPr="00914E43" w:rsidRDefault="000B1471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Параметры модели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Блинн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-Фонга</w:t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907A7" w:rsidRPr="003907A7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907A7" w:rsidRPr="003907A7">
        <w:rPr>
          <w:rFonts w:ascii="Times New Roman" w:eastAsiaTheme="minorEastAsia" w:hAnsi="Times New Roman" w:cs="Times New Roman"/>
          <w:sz w:val="24"/>
          <w:szCs w:val="24"/>
        </w:rPr>
        <w:t>Выбираются так, чтобы на изображении был виден ярко выраженный пик.</w:t>
      </w:r>
    </w:p>
    <w:p w14:paraId="11935C83" w14:textId="23A58BFD" w:rsidR="009D64FE" w:rsidRPr="0054231C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 w:rsidR="006B73A9">
        <w:rPr>
          <w:rFonts w:ascii="Times New Roman" w:hAnsi="Times New Roman" w:cs="Times New Roman"/>
          <w:sz w:val="24"/>
          <w:szCs w:val="24"/>
        </w:rPr>
        <w:t xml:space="preserve">формирующее изображение рассчитанного распределения </w:t>
      </w:r>
      <w:r w:rsidR="002B189F">
        <w:rPr>
          <w:rFonts w:ascii="Times New Roman" w:hAnsi="Times New Roman" w:cs="Times New Roman"/>
          <w:sz w:val="24"/>
          <w:szCs w:val="24"/>
        </w:rPr>
        <w:t>яркости</w:t>
      </w:r>
      <w:r w:rsidR="006B73A9">
        <w:rPr>
          <w:rFonts w:ascii="Times New Roman" w:hAnsi="Times New Roman" w:cs="Times New Roman"/>
          <w:sz w:val="24"/>
          <w:szCs w:val="24"/>
        </w:rPr>
        <w:t xml:space="preserve"> для заданного разрешения</w:t>
      </w:r>
      <w:r w:rsidR="00700BE4">
        <w:rPr>
          <w:rFonts w:ascii="Times New Roman" w:hAnsi="Times New Roman" w:cs="Times New Roman"/>
          <w:sz w:val="24"/>
          <w:szCs w:val="24"/>
        </w:rPr>
        <w:t xml:space="preserve"> с нормировкой (</w:t>
      </w:r>
      <w:proofErr w:type="gramStart"/>
      <w:r w:rsidR="00700BE4">
        <w:rPr>
          <w:rFonts w:ascii="Times New Roman" w:hAnsi="Times New Roman" w:cs="Times New Roman"/>
          <w:sz w:val="24"/>
          <w:szCs w:val="24"/>
        </w:rPr>
        <w:t>0-255</w:t>
      </w:r>
      <w:proofErr w:type="gramEnd"/>
      <w:r w:rsidR="00700BE4">
        <w:rPr>
          <w:rFonts w:ascii="Times New Roman" w:hAnsi="Times New Roman" w:cs="Times New Roman"/>
          <w:sz w:val="24"/>
          <w:szCs w:val="24"/>
        </w:rPr>
        <w:t xml:space="preserve">) на максимальное значение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9D64FE" w:rsidRPr="009D64FE">
        <w:rPr>
          <w:rFonts w:ascii="Times New Roman" w:hAnsi="Times New Roman" w:cs="Times New Roman"/>
          <w:sz w:val="24"/>
          <w:szCs w:val="24"/>
        </w:rPr>
        <w:t>.</w:t>
      </w:r>
    </w:p>
    <w:p w14:paraId="6E660174" w14:textId="77777777" w:rsidR="00C33017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5D50C928" w14:textId="6528F384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7F41ECE0" w14:textId="6E95049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 изображением, расчетн</w:t>
      </w:r>
      <w:r w:rsidR="00527BFD">
        <w:rPr>
          <w:rFonts w:ascii="Times New Roman" w:hAnsi="Times New Roman" w:cs="Times New Roman"/>
          <w:sz w:val="24"/>
          <w:szCs w:val="24"/>
        </w:rPr>
        <w:t xml:space="preserve">ые значения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1C33C2">
        <w:rPr>
          <w:rFonts w:ascii="Times New Roman" w:hAnsi="Times New Roman" w:cs="Times New Roman"/>
          <w:sz w:val="24"/>
          <w:szCs w:val="24"/>
        </w:rPr>
        <w:t xml:space="preserve">(в абсолютных величинах) </w:t>
      </w:r>
      <w:r w:rsidR="00527BFD">
        <w:rPr>
          <w:rFonts w:ascii="Times New Roman" w:hAnsi="Times New Roman" w:cs="Times New Roman"/>
          <w:sz w:val="24"/>
          <w:szCs w:val="24"/>
        </w:rPr>
        <w:t xml:space="preserve">в </w:t>
      </w:r>
      <w:r w:rsidR="001C33C2">
        <w:rPr>
          <w:rFonts w:ascii="Times New Roman" w:hAnsi="Times New Roman" w:cs="Times New Roman"/>
          <w:sz w:val="24"/>
          <w:szCs w:val="24"/>
        </w:rPr>
        <w:t>трех различных</w:t>
      </w:r>
      <w:r w:rsidR="00527BFD">
        <w:rPr>
          <w:rFonts w:ascii="Times New Roman" w:hAnsi="Times New Roman" w:cs="Times New Roman"/>
          <w:sz w:val="24"/>
          <w:szCs w:val="24"/>
        </w:rPr>
        <w:t xml:space="preserve"> точках </w:t>
      </w:r>
      <w:r w:rsidR="001C33C2">
        <w:rPr>
          <w:rFonts w:ascii="Times New Roman" w:hAnsi="Times New Roman" w:cs="Times New Roman"/>
          <w:sz w:val="24"/>
          <w:szCs w:val="24"/>
        </w:rPr>
        <w:t>сферы, а также максимальное и минимальное значение яркости сферы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41690" w14:textId="6CF246FC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1130C064" w14:textId="77777777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</w:p>
    <w:p w14:paraId="259A25FD" w14:textId="3D59856A" w:rsidR="00DC3581" w:rsidRDefault="00477641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88044" wp14:editId="3266499D">
            <wp:extent cx="6091200" cy="3265200"/>
            <wp:effectExtent l="0" t="0" r="0" b="0"/>
            <wp:docPr id="17624773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00" cy="326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48372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6358D63" w14:textId="674D2F6E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9EF269" wp14:editId="7D78502F">
            <wp:extent cx="6058800" cy="3358800"/>
            <wp:effectExtent l="0" t="0" r="0" b="0"/>
            <wp:docPr id="134091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00" cy="33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7642A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1EA7101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438DF73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849B04A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8E70F25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352D086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70F3C5E" w14:textId="77777777" w:rsidR="0078085A" w:rsidRP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8085A" w:rsidRPr="0078085A" w:rsidSect="00DC358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  <w:num w:numId="7" w16cid:durableId="181857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B1471"/>
    <w:rsid w:val="000C77B9"/>
    <w:rsid w:val="000E7319"/>
    <w:rsid w:val="00113D82"/>
    <w:rsid w:val="001244FE"/>
    <w:rsid w:val="00143ECE"/>
    <w:rsid w:val="001C33C2"/>
    <w:rsid w:val="001C573D"/>
    <w:rsid w:val="002164CB"/>
    <w:rsid w:val="00242E14"/>
    <w:rsid w:val="002710CD"/>
    <w:rsid w:val="00277B2B"/>
    <w:rsid w:val="00295ED0"/>
    <w:rsid w:val="002A0DB0"/>
    <w:rsid w:val="002A415D"/>
    <w:rsid w:val="002B189F"/>
    <w:rsid w:val="002C7E63"/>
    <w:rsid w:val="002E091C"/>
    <w:rsid w:val="003053D1"/>
    <w:rsid w:val="00313870"/>
    <w:rsid w:val="00320A45"/>
    <w:rsid w:val="00333C50"/>
    <w:rsid w:val="00371619"/>
    <w:rsid w:val="00373632"/>
    <w:rsid w:val="003862F3"/>
    <w:rsid w:val="003907A7"/>
    <w:rsid w:val="003A1ACB"/>
    <w:rsid w:val="003B09C5"/>
    <w:rsid w:val="003C269F"/>
    <w:rsid w:val="003D4398"/>
    <w:rsid w:val="003D6157"/>
    <w:rsid w:val="003E389E"/>
    <w:rsid w:val="004359D9"/>
    <w:rsid w:val="004648DE"/>
    <w:rsid w:val="00477641"/>
    <w:rsid w:val="00527BFD"/>
    <w:rsid w:val="00531271"/>
    <w:rsid w:val="0054231C"/>
    <w:rsid w:val="005514A4"/>
    <w:rsid w:val="005928FF"/>
    <w:rsid w:val="005A09E2"/>
    <w:rsid w:val="005A50CE"/>
    <w:rsid w:val="005B622E"/>
    <w:rsid w:val="005C1DB4"/>
    <w:rsid w:val="005D484B"/>
    <w:rsid w:val="005D6ED9"/>
    <w:rsid w:val="005F42F3"/>
    <w:rsid w:val="00645D88"/>
    <w:rsid w:val="00646E11"/>
    <w:rsid w:val="00654B46"/>
    <w:rsid w:val="00676F48"/>
    <w:rsid w:val="00686087"/>
    <w:rsid w:val="00693A27"/>
    <w:rsid w:val="006B73A9"/>
    <w:rsid w:val="006D3DA6"/>
    <w:rsid w:val="00700BE4"/>
    <w:rsid w:val="00705965"/>
    <w:rsid w:val="0074600A"/>
    <w:rsid w:val="00750DDC"/>
    <w:rsid w:val="0078085A"/>
    <w:rsid w:val="007B39AD"/>
    <w:rsid w:val="007C420B"/>
    <w:rsid w:val="007E5190"/>
    <w:rsid w:val="00804B94"/>
    <w:rsid w:val="0080696B"/>
    <w:rsid w:val="008114C0"/>
    <w:rsid w:val="00815DA3"/>
    <w:rsid w:val="00825A52"/>
    <w:rsid w:val="00833992"/>
    <w:rsid w:val="0083446B"/>
    <w:rsid w:val="0084490D"/>
    <w:rsid w:val="00851EF5"/>
    <w:rsid w:val="00890F42"/>
    <w:rsid w:val="008A0BEA"/>
    <w:rsid w:val="008C425E"/>
    <w:rsid w:val="008D75BD"/>
    <w:rsid w:val="00913E1F"/>
    <w:rsid w:val="009971F9"/>
    <w:rsid w:val="009A436C"/>
    <w:rsid w:val="009B5E15"/>
    <w:rsid w:val="009D64FE"/>
    <w:rsid w:val="009E35C8"/>
    <w:rsid w:val="009F4AFF"/>
    <w:rsid w:val="00A000E5"/>
    <w:rsid w:val="00A307FC"/>
    <w:rsid w:val="00A36247"/>
    <w:rsid w:val="00A430E1"/>
    <w:rsid w:val="00A4356E"/>
    <w:rsid w:val="00A95EB6"/>
    <w:rsid w:val="00B21535"/>
    <w:rsid w:val="00B25EB6"/>
    <w:rsid w:val="00B32AC2"/>
    <w:rsid w:val="00B475A2"/>
    <w:rsid w:val="00B62702"/>
    <w:rsid w:val="00B65566"/>
    <w:rsid w:val="00B72354"/>
    <w:rsid w:val="00B874DC"/>
    <w:rsid w:val="00BB30AE"/>
    <w:rsid w:val="00BC4288"/>
    <w:rsid w:val="00BC4F9A"/>
    <w:rsid w:val="00BD2AFC"/>
    <w:rsid w:val="00BD3F81"/>
    <w:rsid w:val="00C33017"/>
    <w:rsid w:val="00C64DCD"/>
    <w:rsid w:val="00C7274C"/>
    <w:rsid w:val="00C9494B"/>
    <w:rsid w:val="00CC27EA"/>
    <w:rsid w:val="00CC6F79"/>
    <w:rsid w:val="00D02CA7"/>
    <w:rsid w:val="00D0782B"/>
    <w:rsid w:val="00D35681"/>
    <w:rsid w:val="00D45E83"/>
    <w:rsid w:val="00D56948"/>
    <w:rsid w:val="00DC3581"/>
    <w:rsid w:val="00DE5F2A"/>
    <w:rsid w:val="00DF7E80"/>
    <w:rsid w:val="00E10681"/>
    <w:rsid w:val="00E179DC"/>
    <w:rsid w:val="00E824A4"/>
    <w:rsid w:val="00EB6130"/>
    <w:rsid w:val="00EC3D61"/>
    <w:rsid w:val="00ED5A0C"/>
    <w:rsid w:val="00EE5764"/>
    <w:rsid w:val="00EF5761"/>
    <w:rsid w:val="00F64F05"/>
    <w:rsid w:val="00F75E9D"/>
    <w:rsid w:val="00F77900"/>
    <w:rsid w:val="00F97C31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471"/>
    <w:rPr>
      <w:color w:val="666666"/>
    </w:rPr>
  </w:style>
  <w:style w:type="paragraph" w:styleId="a5">
    <w:name w:val="annotation text"/>
    <w:basedOn w:val="a"/>
    <w:link w:val="a6"/>
    <w:uiPriority w:val="99"/>
    <w:semiHidden/>
    <w:unhideWhenUsed/>
    <w:rsid w:val="00113D8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3D82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13D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10</cp:revision>
  <cp:lastPrinted>2025-11-14T19:44:00Z</cp:lastPrinted>
  <dcterms:created xsi:type="dcterms:W3CDTF">2025-11-14T18:33:00Z</dcterms:created>
  <dcterms:modified xsi:type="dcterms:W3CDTF">2026-09-23T10:44:00Z</dcterms:modified>
</cp:coreProperties>
</file>