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8C46" w14:textId="70E7A9C7" w:rsidR="00B34897" w:rsidRPr="00E37D9B" w:rsidRDefault="00E37D9B">
      <w:pPr>
        <w:rPr>
          <w:lang w:val="de-DE"/>
        </w:rPr>
      </w:pPr>
      <w:r>
        <w:rPr>
          <w:lang w:val="de-DE"/>
        </w:rPr>
        <w:t>Lab1aula</w:t>
      </w:r>
    </w:p>
    <w:sectPr w:rsidR="00B34897" w:rsidRPr="00E3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B"/>
    <w:rsid w:val="00B34897"/>
    <w:rsid w:val="00E3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70B2D9"/>
  <w15:chartTrackingRefBased/>
  <w15:docId w15:val="{08B93432-9974-2748-9CA0-C87DD0A7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Uirá Hans Emmermacher</dc:creator>
  <cp:keywords/>
  <dc:description/>
  <cp:lastModifiedBy>Uirá Hans Emmermacher</cp:lastModifiedBy>
  <cp:revision>1</cp:revision>
  <dcterms:created xsi:type="dcterms:W3CDTF">2022-03-21T15:13:00Z</dcterms:created>
  <dcterms:modified xsi:type="dcterms:W3CDTF">2022-03-21T15:14:00Z</dcterms:modified>
</cp:coreProperties>
</file>