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1F03A" w14:textId="0DF5CF64" w:rsidR="00DA4B18" w:rsidRPr="00B97458" w:rsidRDefault="002D0605" w:rsidP="002D0605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11DA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Лабораторная работа №</w:t>
      </w:r>
      <w:r w:rsidR="004319A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</w:p>
    <w:p w14:paraId="403F40A4" w14:textId="0A9C9BB7" w:rsidR="00B11DAE" w:rsidRDefault="004319AC" w:rsidP="00B1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Функции, возвращающие значение</w:t>
      </w:r>
    </w:p>
    <w:p w14:paraId="350E667E" w14:textId="77777777" w:rsidR="004319AC" w:rsidRPr="00261E27" w:rsidRDefault="004319AC" w:rsidP="00B1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BE618" w14:textId="266227FE" w:rsidR="002D0605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053F11">
        <w:rPr>
          <w:rFonts w:ascii="Times New Roman" w:hAnsi="Times New Roman" w:cs="Times New Roman"/>
          <w:sz w:val="28"/>
          <w:szCs w:val="28"/>
        </w:rPr>
        <w:t xml:space="preserve">: </w:t>
      </w:r>
      <w:r w:rsidR="00261E27">
        <w:rPr>
          <w:rFonts w:ascii="Times New Roman" w:hAnsi="Times New Roman" w:cs="Times New Roman"/>
          <w:sz w:val="28"/>
          <w:szCs w:val="28"/>
        </w:rPr>
        <w:t>научится писать функции</w:t>
      </w:r>
      <w:r w:rsidR="00053F11">
        <w:rPr>
          <w:rFonts w:ascii="Times New Roman" w:hAnsi="Times New Roman" w:cs="Times New Roman"/>
          <w:sz w:val="28"/>
          <w:szCs w:val="28"/>
        </w:rPr>
        <w:t xml:space="preserve"> </w:t>
      </w:r>
      <w:r w:rsidR="004319AC">
        <w:rPr>
          <w:rFonts w:ascii="Times New Roman" w:hAnsi="Times New Roman" w:cs="Times New Roman"/>
          <w:sz w:val="28"/>
          <w:szCs w:val="28"/>
        </w:rPr>
        <w:t>возвращающие значения</w:t>
      </w:r>
    </w:p>
    <w:p w14:paraId="02A0A0A2" w14:textId="3F267A58" w:rsidR="00B11DAE" w:rsidRDefault="00B11DAE" w:rsidP="004319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Условия сдачи лабораторно:</w:t>
      </w:r>
      <w:r>
        <w:rPr>
          <w:rFonts w:ascii="Times New Roman" w:hAnsi="Times New Roman" w:cs="Times New Roman"/>
          <w:sz w:val="28"/>
          <w:szCs w:val="28"/>
        </w:rPr>
        <w:t xml:space="preserve"> файл с кодом залить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отчёт о проделанной работе оформить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1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и залить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 прикрепить ссылку на файл в гите.</w:t>
      </w:r>
    </w:p>
    <w:p w14:paraId="108ECB0A" w14:textId="77777777" w:rsidR="00707A88" w:rsidRDefault="00707A88" w:rsidP="00707A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616">
        <w:rPr>
          <w:rFonts w:ascii="Times New Roman" w:hAnsi="Times New Roman" w:cs="Times New Roman"/>
          <w:b/>
          <w:bCs/>
          <w:sz w:val="28"/>
          <w:szCs w:val="28"/>
        </w:rPr>
        <w:t>Доп. Информация:</w:t>
      </w:r>
    </w:p>
    <w:p w14:paraId="511005BD" w14:textId="77777777" w:rsidR="00707A88" w:rsidRDefault="00707A88" w:rsidP="00707A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E1861A" wp14:editId="50E28C4E">
            <wp:extent cx="2505075" cy="2388559"/>
            <wp:effectExtent l="19050" t="19050" r="952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528" cy="2397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D65BA" wp14:editId="4EA45ECB">
            <wp:extent cx="3304392" cy="1637488"/>
            <wp:effectExtent l="19050" t="19050" r="10795" b="203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938" cy="1645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90BF5" w14:textId="77777777" w:rsidR="00707A88" w:rsidRPr="00707A88" w:rsidRDefault="00707A88" w:rsidP="00707A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616">
        <w:rPr>
          <w:rFonts w:ascii="Times New Roman" w:hAnsi="Times New Roman" w:cs="Times New Roman"/>
          <w:sz w:val="28"/>
          <w:szCs w:val="28"/>
        </w:rPr>
        <w:t xml:space="preserve">Основной файл программы имеет название </w:t>
      </w:r>
      <w:r w:rsidRPr="00DB561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B56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B56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4C0CB036" w14:textId="77777777" w:rsidR="00707A88" w:rsidRPr="00DB5616" w:rsidRDefault="00707A88" w:rsidP="00707A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616">
        <w:rPr>
          <w:rFonts w:ascii="Times New Roman" w:hAnsi="Times New Roman" w:cs="Times New Roman"/>
          <w:sz w:val="28"/>
          <w:szCs w:val="28"/>
        </w:rPr>
        <w:t>В котором имеется конструкция для точки входа в программу</w:t>
      </w:r>
    </w:p>
    <w:p w14:paraId="1DD0EB59" w14:textId="77777777" w:rsidR="00707A88" w:rsidRPr="00DB5616" w:rsidRDefault="00707A88" w:rsidP="00707A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616">
        <w:rPr>
          <w:rFonts w:ascii="Times New Roman" w:hAnsi="Times New Roman" w:cs="Times New Roman"/>
          <w:sz w:val="28"/>
          <w:szCs w:val="28"/>
        </w:rPr>
        <w:t xml:space="preserve">В функции </w:t>
      </w:r>
      <w:r w:rsidRPr="00DB561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B5616">
        <w:rPr>
          <w:rFonts w:ascii="Times New Roman" w:hAnsi="Times New Roman" w:cs="Times New Roman"/>
          <w:sz w:val="28"/>
          <w:szCs w:val="28"/>
        </w:rPr>
        <w:t>() происходит запуск ВАШИХ созданных функций, которые находятся в других файлах (их необходимо подключить в начале)</w:t>
      </w:r>
    </w:p>
    <w:p w14:paraId="4230542A" w14:textId="77777777" w:rsidR="00707A88" w:rsidRDefault="00707A88" w:rsidP="004319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05A0E" w14:textId="51CBA42D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998" w:type="dxa"/>
        <w:tblLook w:val="04A0" w:firstRow="1" w:lastRow="0" w:firstColumn="1" w:lastColumn="0" w:noHBand="0" w:noVBand="1"/>
      </w:tblPr>
      <w:tblGrid>
        <w:gridCol w:w="1111"/>
        <w:gridCol w:w="8887"/>
      </w:tblGrid>
      <w:tr w:rsidR="00B11DAE" w14:paraId="09483434" w14:textId="77777777" w:rsidTr="00261E27">
        <w:tc>
          <w:tcPr>
            <w:tcW w:w="1111" w:type="dxa"/>
          </w:tcPr>
          <w:p w14:paraId="7ABCECD4" w14:textId="573E6532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887" w:type="dxa"/>
          </w:tcPr>
          <w:p w14:paraId="3CD66E09" w14:textId="515050D8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и пример работы программы</w:t>
            </w:r>
          </w:p>
        </w:tc>
      </w:tr>
      <w:tr w:rsidR="00261E27" w14:paraId="1FB2A202" w14:textId="77777777" w:rsidTr="00261E27">
        <w:tc>
          <w:tcPr>
            <w:tcW w:w="1111" w:type="dxa"/>
          </w:tcPr>
          <w:p w14:paraId="67AF2F9A" w14:textId="643C99D4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87" w:type="dxa"/>
          </w:tcPr>
          <w:p w14:paraId="32BE12B7" w14:textId="77777777" w:rsidR="004319AC" w:rsidRPr="004319AC" w:rsidRDefault="004319AC" w:rsidP="004319AC">
            <w:pPr>
              <w:shd w:val="clear" w:color="auto" w:fill="FFFFFF"/>
              <w:spacing w:after="240"/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</w:pP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Напишите функцию </w:t>
            </w:r>
            <w:proofErr w:type="spellStart"/>
            <w:r w:rsidRPr="004319AC">
              <w:rPr>
                <w:rFonts w:ascii="Segoe UI" w:eastAsia="Times New Roman" w:hAnsi="Segoe UI" w:cs="Segoe UI"/>
                <w:b/>
                <w:bCs/>
                <w:color w:val="4D4D4D"/>
                <w:sz w:val="21"/>
                <w:szCs w:val="21"/>
                <w:lang w:eastAsia="ru-RU"/>
              </w:rPr>
              <w:t>groundhog_day</w:t>
            </w:r>
            <w:proofErr w:type="spellEnd"/>
            <w:r w:rsidRPr="004319AC">
              <w:rPr>
                <w:rFonts w:ascii="Segoe UI" w:eastAsia="Times New Roman" w:hAnsi="Segoe UI" w:cs="Segoe UI"/>
                <w:b/>
                <w:bCs/>
                <w:color w:val="4D4D4D"/>
                <w:sz w:val="21"/>
                <w:szCs w:val="21"/>
                <w:lang w:eastAsia="ru-RU"/>
              </w:rPr>
              <w:t>()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, которая ищет отличия между строками. Функция принимает в качестве аргумента список строк одинаковой длины и находит первую из них, в которой количество символов, отличающих ее от предыдущей превышает 2. Под отличием подразумевается, что на данном месте в строке находится другой символ.</w:t>
            </w:r>
          </w:p>
          <w:p w14:paraId="40E0D63D" w14:textId="77777777" w:rsidR="004319AC" w:rsidRPr="004319AC" w:rsidRDefault="004319AC" w:rsidP="004319AC">
            <w:pPr>
              <w:shd w:val="clear" w:color="auto" w:fill="FFFFFF"/>
              <w:spacing w:after="240"/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</w:pP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Функция возвращает кортеж из индекса строки и индексов отличающихся символов. Если таких строк не нашлось, вернуть кортеж </w:t>
            </w:r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(0, 0)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.</w:t>
            </w:r>
          </w:p>
          <w:p w14:paraId="766C5A48" w14:textId="6C5A054C" w:rsidR="00261E27" w:rsidRDefault="004319AC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9A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020391" wp14:editId="4A4FA42C">
                  <wp:extent cx="4363059" cy="943107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21BD5" w14:textId="10D711B4" w:rsidR="00261E27" w:rsidRPr="004319AC" w:rsidRDefault="004319AC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9A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1574E15" wp14:editId="5D5B40F0">
                  <wp:extent cx="3572374" cy="1057423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E27" w14:paraId="7EE64727" w14:textId="77777777" w:rsidTr="00261E27">
        <w:tc>
          <w:tcPr>
            <w:tcW w:w="1111" w:type="dxa"/>
          </w:tcPr>
          <w:p w14:paraId="320755B4" w14:textId="3345F460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8887" w:type="dxa"/>
          </w:tcPr>
          <w:p w14:paraId="1E9D3E5F" w14:textId="3411ABD8" w:rsidR="004319AC" w:rsidRPr="004319AC" w:rsidRDefault="004319AC" w:rsidP="004319AC">
            <w:pPr>
              <w:shd w:val="clear" w:color="auto" w:fill="FFFFFF"/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</w:pP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Для сборки очередной модели вечного двигателя вам понадобилось сделать механизм из шестеренок с передаточным числом </w:t>
            </w:r>
            <w:r w:rsidRPr="004319AC">
              <w:rPr>
                <w:rFonts w:ascii="MJXc-TeX-math-Iw" w:eastAsia="Times New Roman" w:hAnsi="MJXc-TeX-math-Iw" w:cs="Segoe UI"/>
                <w:color w:val="4D4D4D"/>
                <w:sz w:val="25"/>
                <w:szCs w:val="25"/>
                <w:bdr w:val="none" w:sz="0" w:space="0" w:color="auto" w:frame="1"/>
                <w:lang w:eastAsia="ru-RU"/>
              </w:rPr>
              <w:t>n</w:t>
            </w:r>
            <w:r>
              <w:rPr>
                <w:rFonts w:ascii="MJXc-TeX-math-Iw" w:eastAsia="Times New Roman" w:hAnsi="MJXc-TeX-math-Iw" w:cs="Segoe UI"/>
                <w:color w:val="4D4D4D"/>
                <w:sz w:val="25"/>
                <w:szCs w:val="25"/>
                <w:bdr w:val="none" w:sz="0" w:space="0" w:color="auto" w:frame="1"/>
                <w:lang w:eastAsia="ru-RU"/>
              </w:rPr>
              <w:t xml:space="preserve">  </w:t>
            </w:r>
            <w:r w:rsidRPr="004319AC">
              <w:rPr>
                <w:rFonts w:ascii="MJXc-TeX-main-Rw" w:eastAsia="Times New Roman" w:hAnsi="MJXc-TeX-main-Rw" w:cs="Segoe UI"/>
                <w:color w:val="4D4D4D"/>
                <w:sz w:val="25"/>
                <w:szCs w:val="25"/>
                <w:bdr w:val="none" w:sz="0" w:space="0" w:color="auto" w:frame="1"/>
                <w:lang w:eastAsia="ru-RU"/>
              </w:rPr>
              <w:t>∕</w:t>
            </w:r>
            <w:r>
              <w:rPr>
                <w:rFonts w:ascii="MJXc-TeX-main-Rw" w:eastAsia="Times New Roman" w:hAnsi="MJXc-TeX-main-Rw" w:cs="Segoe UI"/>
                <w:color w:val="4D4D4D"/>
                <w:sz w:val="25"/>
                <w:szCs w:val="25"/>
                <w:bdr w:val="none" w:sz="0" w:space="0" w:color="auto" w:frame="1"/>
                <w:lang w:eastAsia="ru-RU"/>
              </w:rPr>
              <w:t xml:space="preserve"> </w:t>
            </w:r>
            <w:r w:rsidRPr="004319AC">
              <w:rPr>
                <w:rFonts w:ascii="MJXc-TeX-math-Iw" w:eastAsia="Times New Roman" w:hAnsi="MJXc-TeX-math-Iw" w:cs="Segoe UI"/>
                <w:color w:val="4D4D4D"/>
                <w:sz w:val="25"/>
                <w:szCs w:val="25"/>
                <w:bdr w:val="none" w:sz="0" w:space="0" w:color="auto" w:frame="1"/>
                <w:lang w:eastAsia="ru-RU"/>
              </w:rPr>
              <w:t>m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. На складе на стеллажах стоят коробки с шестерёнками, только их забыли подписать. Найдите две подходящие шестерёнки или выведите сообщение, что их нет.</w:t>
            </w:r>
          </w:p>
          <w:p w14:paraId="116E85A7" w14:textId="1DB37B20" w:rsidR="004319AC" w:rsidRPr="004319AC" w:rsidRDefault="004319AC" w:rsidP="004319AC">
            <w:pPr>
              <w:shd w:val="clear" w:color="auto" w:fill="FFFFFF"/>
              <w:spacing w:after="240"/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</w:pP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Для решения задачи напишите функцию </w:t>
            </w:r>
            <w:proofErr w:type="spellStart"/>
            <w:r w:rsidRPr="004319AC">
              <w:rPr>
                <w:rFonts w:ascii="Segoe UI" w:eastAsia="Times New Roman" w:hAnsi="Segoe UI" w:cs="Segoe UI"/>
                <w:b/>
                <w:bCs/>
                <w:color w:val="4D4D4D"/>
                <w:sz w:val="21"/>
                <w:szCs w:val="21"/>
                <w:lang w:eastAsia="ru-RU"/>
              </w:rPr>
              <w:t>gears</w:t>
            </w:r>
            <w:proofErr w:type="spellEnd"/>
            <w:r w:rsidRPr="004319AC">
              <w:rPr>
                <w:rFonts w:ascii="Segoe UI" w:eastAsia="Times New Roman" w:hAnsi="Segoe UI" w:cs="Segoe UI"/>
                <w:b/>
                <w:bCs/>
                <w:color w:val="4D4D4D"/>
                <w:sz w:val="21"/>
                <w:szCs w:val="21"/>
                <w:lang w:eastAsia="ru-RU"/>
              </w:rPr>
              <w:t>()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, которая принимает три аргумента: список списков имеющихся шестерёнок, </w:t>
            </w:r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n 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и </w:t>
            </w:r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m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.</w:t>
            </w:r>
          </w:p>
          <w:p w14:paraId="580A018D" w14:textId="2AD5AAE6" w:rsidR="004319AC" w:rsidRDefault="004319AC" w:rsidP="004319AC">
            <w:pPr>
              <w:shd w:val="clear" w:color="auto" w:fill="FFFFFF"/>
              <w:spacing w:after="240"/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</w:pP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Возвращает функция кортеж из двух размеров шестерней или </w:t>
            </w:r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(</w:t>
            </w:r>
            <w:proofErr w:type="spellStart"/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None</w:t>
            </w:r>
            <w:proofErr w:type="spellEnd"/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None</w:t>
            </w:r>
            <w:proofErr w:type="spellEnd"/>
            <w:r w:rsidRPr="004319AC">
              <w:rPr>
                <w:rFonts w:ascii="Segoe UI" w:eastAsia="Times New Roman" w:hAnsi="Segoe UI" w:cs="Segoe UI"/>
                <w:i/>
                <w:iCs/>
                <w:color w:val="4D4D4D"/>
                <w:sz w:val="21"/>
                <w:szCs w:val="21"/>
                <w:lang w:eastAsia="ru-RU"/>
              </w:rPr>
              <w:t>)</w:t>
            </w:r>
            <w:r w:rsidRPr="004319AC"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  <w:t>, если они не нашлись. Если подходящих шестерёнок несколько, вернуть любую пару.</w:t>
            </w:r>
          </w:p>
          <w:p w14:paraId="620A0994" w14:textId="0036FCA3" w:rsidR="004319AC" w:rsidRPr="004319AC" w:rsidRDefault="004319AC" w:rsidP="004319AC">
            <w:pPr>
              <w:shd w:val="clear" w:color="auto" w:fill="FFFFFF"/>
              <w:spacing w:after="240"/>
              <w:rPr>
                <w:rFonts w:ascii="Segoe UI" w:eastAsia="Times New Roman" w:hAnsi="Segoe UI" w:cs="Segoe UI"/>
                <w:color w:val="4D4D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noProof/>
                <w:color w:val="4D4D4D"/>
                <w:sz w:val="21"/>
                <w:szCs w:val="21"/>
                <w:lang w:eastAsia="ru-RU"/>
              </w:rPr>
              <w:drawing>
                <wp:inline distT="0" distB="0" distL="0" distR="0" wp14:anchorId="5886B0F6" wp14:editId="423FAC9A">
                  <wp:extent cx="1346563" cy="167293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108" cy="1677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FB7AD" w14:textId="713AFFDF" w:rsidR="00261E27" w:rsidRPr="00B97458" w:rsidRDefault="004319AC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19A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F76F76F" wp14:editId="5D0697A3">
                  <wp:extent cx="5320145" cy="70796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76" cy="71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E27" w14:paraId="08D3C2B7" w14:textId="77777777" w:rsidTr="00261E27">
        <w:tc>
          <w:tcPr>
            <w:tcW w:w="1111" w:type="dxa"/>
          </w:tcPr>
          <w:p w14:paraId="6344A52B" w14:textId="71114924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87" w:type="dxa"/>
          </w:tcPr>
          <w:p w14:paraId="352D413F" w14:textId="4C53AFA9" w:rsidR="00261E27" w:rsidRDefault="00261E27" w:rsidP="00261E27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Напишите функцию </w:t>
            </w:r>
            <w:proofErr w:type="spell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brackets</w:t>
            </w:r>
            <w:proofErr w:type="spell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() </w:t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для проверки правильности расстановки скобок четырех видов: </w:t>
            </w:r>
            <w:r>
              <w:rPr>
                <w:rStyle w:val="mjx-char"/>
                <w:rFonts w:ascii="MJXc-TeX-main-Rw" w:hAnsi="MJXc-TeX-main-Rw" w:cs="Segoe UI"/>
                <w:color w:val="4D4D4D"/>
                <w:sz w:val="25"/>
                <w:szCs w:val="25"/>
                <w:bdr w:val="none" w:sz="0" w:space="0" w:color="auto" w:frame="1"/>
                <w:shd w:val="clear" w:color="auto" w:fill="FFFFFF"/>
              </w:rPr>
              <w:t>[],(),{},&lt;&gt;</w:t>
            </w:r>
            <w:r>
              <w:rPr>
                <w:rStyle w:val="mjxassistivemathml"/>
                <w:rFonts w:ascii="Segoe UI" w:hAnsi="Segoe UI" w:cs="Segoe UI"/>
                <w:color w:val="4D4D4D"/>
                <w:sz w:val="25"/>
                <w:szCs w:val="25"/>
                <w:bdr w:val="none" w:sz="0" w:space="0" w:color="auto" w:frame="1"/>
                <w:shd w:val="clear" w:color="auto" w:fill="FFFFFF"/>
              </w:rPr>
              <w:t>[],(),{},&lt;&gt;</w:t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. Функция возвращает </w:t>
            </w:r>
            <w:proofErr w:type="spellStart"/>
            <w:r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  <w:t>True</w:t>
            </w:r>
            <w:proofErr w:type="spellEnd"/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, если скобки расставлены правильно, и </w:t>
            </w:r>
            <w:proofErr w:type="spellStart"/>
            <w:r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  <w:t>False</w:t>
            </w:r>
            <w:proofErr w:type="spellEnd"/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, если неправильно.</w:t>
            </w:r>
          </w:p>
          <w:p w14:paraId="4186B72B" w14:textId="0EEA9A82" w:rsidR="00261E27" w:rsidRDefault="00261E27" w:rsidP="00261E27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Под правильностью расстановки скобок подразумевается, что каждая открывающая скобка имеет закрывающую, расположенную после нее и не перекрываемую другими открытыми скобками, а не правильность относительно чисел и знаков арифметических операций.</w:t>
            </w:r>
            <w:r>
              <w:rPr>
                <w:rFonts w:ascii="Segoe UI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Например, ([{}])()&lt;{}&gt; – правильное расположение скобок, а ({]) – неправильное.</w:t>
            </w:r>
          </w:p>
          <w:p w14:paraId="1764EBDA" w14:textId="77777777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1E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B74423" wp14:editId="03BDAD63">
                  <wp:extent cx="4010585" cy="64779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14227" w14:textId="5EC80743" w:rsidR="00261E27" w:rsidRPr="00FE1C8F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1E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CB86B5" wp14:editId="2CFBA0C7">
                  <wp:extent cx="3724795" cy="64779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A0276" w14:textId="40C82AD7" w:rsidR="002D0605" w:rsidRDefault="002D0605" w:rsidP="00B11DAE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2D0605" w:rsidSect="00B11DAE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D1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CC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6677F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4CB7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C8"/>
    <w:rsid w:val="00053F11"/>
    <w:rsid w:val="00261E27"/>
    <w:rsid w:val="002D0605"/>
    <w:rsid w:val="004319AC"/>
    <w:rsid w:val="005916C8"/>
    <w:rsid w:val="00707A88"/>
    <w:rsid w:val="00A55EF3"/>
    <w:rsid w:val="00B11DAE"/>
    <w:rsid w:val="00B714F6"/>
    <w:rsid w:val="00B97458"/>
    <w:rsid w:val="00DA4B18"/>
    <w:rsid w:val="00FE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FF20"/>
  <w15:chartTrackingRefBased/>
  <w15:docId w15:val="{72F30165-B465-454C-A791-A4C62B92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1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605"/>
    <w:pPr>
      <w:ind w:left="720"/>
      <w:contextualSpacing/>
    </w:pPr>
  </w:style>
  <w:style w:type="table" w:styleId="a4">
    <w:name w:val="Table Grid"/>
    <w:basedOn w:val="a1"/>
    <w:uiPriority w:val="39"/>
    <w:rsid w:val="00B1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E1C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1C8F"/>
    <w:rPr>
      <w:color w:val="605E5C"/>
      <w:shd w:val="clear" w:color="auto" w:fill="E1DFDD"/>
    </w:rPr>
  </w:style>
  <w:style w:type="character" w:customStyle="1" w:styleId="mjx-char">
    <w:name w:val="mjx-char"/>
    <w:basedOn w:val="a0"/>
    <w:rsid w:val="00261E27"/>
  </w:style>
  <w:style w:type="character" w:customStyle="1" w:styleId="mjxassistivemathml">
    <w:name w:val="mjx_assistive_mathml"/>
    <w:basedOn w:val="a0"/>
    <w:rsid w:val="00261E27"/>
  </w:style>
  <w:style w:type="character" w:customStyle="1" w:styleId="30">
    <w:name w:val="Заголовок 3 Знак"/>
    <w:basedOn w:val="a0"/>
    <w:link w:val="3"/>
    <w:uiPriority w:val="9"/>
    <w:rsid w:val="00261E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261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22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Besedin</dc:creator>
  <cp:keywords/>
  <dc:description/>
  <cp:lastModifiedBy>student</cp:lastModifiedBy>
  <cp:revision>12</cp:revision>
  <dcterms:created xsi:type="dcterms:W3CDTF">2023-09-17T13:03:00Z</dcterms:created>
  <dcterms:modified xsi:type="dcterms:W3CDTF">2024-02-14T04:15:00Z</dcterms:modified>
</cp:coreProperties>
</file>