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FF2196" w14:textId="2A789659" w:rsidR="00042520" w:rsidRPr="00833869" w:rsidRDefault="00042520" w:rsidP="00042520">
      <w:pPr>
        <w:pStyle w:val="Standard"/>
        <w:widowControl w:val="0"/>
        <w:autoSpaceDE w:val="0"/>
        <w:spacing w:after="120"/>
        <w:contextualSpacing/>
        <w:jc w:val="both"/>
        <w:rPr>
          <w:rFonts w:ascii="Arial" w:hAnsi="Arial" w:cs="Arial"/>
          <w:b/>
          <w:bCs/>
          <w:color w:val="000000"/>
        </w:rPr>
      </w:pPr>
      <w:r w:rsidRPr="00833869">
        <w:rPr>
          <w:rFonts w:ascii="Arial" w:hAnsi="Arial" w:cs="Arial"/>
          <w:b/>
          <w:bCs/>
          <w:color w:val="000000"/>
        </w:rPr>
        <w:t>Дополнительно:</w:t>
      </w:r>
    </w:p>
    <w:p w14:paraId="1C628ADB" w14:textId="77777777" w:rsidR="00042520" w:rsidRDefault="00042520" w:rsidP="0053659E">
      <w:pPr>
        <w:pStyle w:val="Standard"/>
        <w:widowControl w:val="0"/>
        <w:autoSpaceDE w:val="0"/>
        <w:spacing w:after="120"/>
        <w:ind w:firstLine="708"/>
        <w:contextualSpacing/>
        <w:jc w:val="both"/>
        <w:rPr>
          <w:rFonts w:ascii="Arial" w:hAnsi="Arial" w:cs="Arial"/>
          <w:color w:val="000000"/>
        </w:rPr>
      </w:pPr>
    </w:p>
    <w:p w14:paraId="3AD25EBC" w14:textId="6BBAE541" w:rsidR="00042520" w:rsidRDefault="00042520" w:rsidP="00042520">
      <w:pPr>
        <w:pStyle w:val="Standard"/>
        <w:widowControl w:val="0"/>
        <w:autoSpaceDE w:val="0"/>
        <w:spacing w:after="120"/>
        <w:contextualSpacing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Качество исследования снижено из-за артефактов от движения.</w:t>
      </w:r>
    </w:p>
    <w:p w14:paraId="3AD64181" w14:textId="541D29AA" w:rsidR="00042520" w:rsidRPr="00833869" w:rsidRDefault="00042520" w:rsidP="00042520">
      <w:pPr>
        <w:pStyle w:val="Standard"/>
        <w:widowControl w:val="0"/>
        <w:autoSpaceDE w:val="0"/>
        <w:spacing w:after="120"/>
        <w:contextualSpacing/>
        <w:jc w:val="both"/>
        <w:rPr>
          <w:rFonts w:ascii="Arial" w:hAnsi="Arial" w:cs="Arial"/>
          <w:b/>
          <w:bCs/>
          <w:color w:val="000000"/>
        </w:rPr>
      </w:pPr>
      <w:r w:rsidRPr="00833869">
        <w:rPr>
          <w:rFonts w:ascii="Arial" w:hAnsi="Arial" w:cs="Arial"/>
          <w:b/>
          <w:bCs/>
          <w:color w:val="000000"/>
        </w:rPr>
        <w:t>Турецкое седло:</w:t>
      </w:r>
    </w:p>
    <w:p w14:paraId="08BA4272" w14:textId="77777777" w:rsidR="00042520" w:rsidRDefault="00042520" w:rsidP="00042520">
      <w:pPr>
        <w:pStyle w:val="Standard"/>
        <w:widowControl w:val="0"/>
        <w:autoSpaceDE w:val="0"/>
        <w:spacing w:after="120"/>
        <w:contextualSpacing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Форма обычная. </w:t>
      </w:r>
    </w:p>
    <w:p w14:paraId="79BCEC9D" w14:textId="77777777" w:rsidR="00042520" w:rsidRDefault="00042520" w:rsidP="00042520">
      <w:pPr>
        <w:pStyle w:val="Standard"/>
        <w:widowControl w:val="0"/>
        <w:autoSpaceDE w:val="0"/>
        <w:spacing w:after="120"/>
        <w:contextualSpacing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Размеры не увеличены. </w:t>
      </w:r>
    </w:p>
    <w:p w14:paraId="03477754" w14:textId="77777777" w:rsidR="00042520" w:rsidRDefault="00042520" w:rsidP="00042520">
      <w:pPr>
        <w:pStyle w:val="Standard"/>
        <w:widowControl w:val="0"/>
        <w:autoSpaceDE w:val="0"/>
        <w:spacing w:after="120"/>
        <w:contextualSpacing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Дно и стенки имеют </w:t>
      </w:r>
      <w:r w:rsidR="00BE7F34">
        <w:rPr>
          <w:rFonts w:ascii="Arial" w:hAnsi="Arial" w:cs="Arial"/>
          <w:color w:val="000000"/>
        </w:rPr>
        <w:t>ровные и четкие границы</w:t>
      </w:r>
      <w:r w:rsidR="00245E3F" w:rsidRPr="00245E3F">
        <w:rPr>
          <w:rFonts w:ascii="Arial" w:hAnsi="Arial" w:cs="Arial"/>
          <w:color w:val="000000"/>
        </w:rPr>
        <w:t xml:space="preserve">. </w:t>
      </w:r>
    </w:p>
    <w:p w14:paraId="7E891F09" w14:textId="5FCE2AA9" w:rsidR="00BE7F34" w:rsidRDefault="00BE7F34" w:rsidP="00042520">
      <w:pPr>
        <w:pStyle w:val="Standard"/>
        <w:widowControl w:val="0"/>
        <w:autoSpaceDE w:val="0"/>
        <w:spacing w:after="120"/>
        <w:contextualSpacing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Диафрагма турецкого седла расположена горизонтально.</w:t>
      </w:r>
    </w:p>
    <w:p w14:paraId="468082F6" w14:textId="4B2CE179" w:rsidR="00042520" w:rsidRPr="00833869" w:rsidRDefault="00042520" w:rsidP="00042520">
      <w:pPr>
        <w:pStyle w:val="Standard"/>
        <w:widowControl w:val="0"/>
        <w:autoSpaceDE w:val="0"/>
        <w:spacing w:after="120"/>
        <w:contextualSpacing/>
        <w:jc w:val="both"/>
        <w:rPr>
          <w:rFonts w:ascii="Arial" w:hAnsi="Arial" w:cs="Arial"/>
          <w:b/>
          <w:bCs/>
          <w:color w:val="000000"/>
        </w:rPr>
      </w:pPr>
      <w:r w:rsidRPr="00833869">
        <w:rPr>
          <w:rFonts w:ascii="Arial" w:hAnsi="Arial" w:cs="Arial"/>
          <w:b/>
          <w:bCs/>
          <w:color w:val="000000"/>
        </w:rPr>
        <w:t>Гипофиз:</w:t>
      </w:r>
    </w:p>
    <w:p w14:paraId="1384E8D5" w14:textId="77777777" w:rsidR="00042520" w:rsidRDefault="00042520" w:rsidP="00042520">
      <w:pPr>
        <w:pStyle w:val="Standard"/>
        <w:widowControl w:val="0"/>
        <w:autoSpaceDE w:val="0"/>
        <w:spacing w:after="120"/>
        <w:contextualSpacing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Р</w:t>
      </w:r>
      <w:r w:rsidR="00245E3F" w:rsidRPr="00245E3F">
        <w:rPr>
          <w:rFonts w:ascii="Arial" w:hAnsi="Arial" w:cs="Arial"/>
          <w:color w:val="000000"/>
        </w:rPr>
        <w:t>асположен интраселлярно</w:t>
      </w:r>
      <w:r>
        <w:rPr>
          <w:rFonts w:ascii="Arial" w:hAnsi="Arial" w:cs="Arial"/>
          <w:color w:val="000000"/>
        </w:rPr>
        <w:t>.</w:t>
      </w:r>
      <w:r w:rsidR="00245E3F" w:rsidRPr="00245E3F">
        <w:rPr>
          <w:rFonts w:ascii="Arial" w:hAnsi="Arial" w:cs="Arial"/>
          <w:color w:val="000000"/>
        </w:rPr>
        <w:t xml:space="preserve"> </w:t>
      </w:r>
    </w:p>
    <w:p w14:paraId="79B08BC3" w14:textId="77777777" w:rsidR="00042520" w:rsidRDefault="00042520" w:rsidP="00042520">
      <w:pPr>
        <w:pStyle w:val="Standard"/>
        <w:widowControl w:val="0"/>
        <w:autoSpaceDE w:val="0"/>
        <w:spacing w:after="120"/>
        <w:contextualSpacing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В</w:t>
      </w:r>
      <w:r w:rsidR="00245E3F" w:rsidRPr="00245E3F">
        <w:rPr>
          <w:rFonts w:ascii="Arial" w:hAnsi="Arial" w:cs="Arial"/>
          <w:color w:val="000000"/>
        </w:rPr>
        <w:t xml:space="preserve">ерхний контур умеренно </w:t>
      </w:r>
      <w:r w:rsidR="002C54BE">
        <w:rPr>
          <w:rFonts w:ascii="Arial" w:hAnsi="Arial" w:cs="Arial"/>
          <w:color w:val="000000"/>
        </w:rPr>
        <w:t>приподнят</w:t>
      </w:r>
      <w:r w:rsidR="00245E3F" w:rsidRPr="00245E3F">
        <w:rPr>
          <w:rFonts w:ascii="Arial" w:hAnsi="Arial" w:cs="Arial"/>
          <w:color w:val="000000"/>
        </w:rPr>
        <w:t xml:space="preserve"> в центральных отделах</w:t>
      </w:r>
      <w:r>
        <w:rPr>
          <w:rFonts w:ascii="Arial" w:hAnsi="Arial" w:cs="Arial"/>
          <w:color w:val="000000"/>
        </w:rPr>
        <w:t xml:space="preserve">. </w:t>
      </w:r>
    </w:p>
    <w:p w14:paraId="4F688D25" w14:textId="236C1100" w:rsidR="00042520" w:rsidRDefault="00042520" w:rsidP="00042520">
      <w:pPr>
        <w:pStyle w:val="Standard"/>
        <w:widowControl w:val="0"/>
        <w:autoSpaceDE w:val="0"/>
        <w:spacing w:after="120"/>
        <w:contextualSpacing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В</w:t>
      </w:r>
      <w:r w:rsidRPr="00245E3F">
        <w:rPr>
          <w:rFonts w:ascii="Arial" w:hAnsi="Arial" w:cs="Arial"/>
          <w:color w:val="000000"/>
        </w:rPr>
        <w:t xml:space="preserve">ерхний контур умеренно </w:t>
      </w:r>
      <w:r>
        <w:rPr>
          <w:rFonts w:ascii="Arial" w:hAnsi="Arial" w:cs="Arial"/>
          <w:color w:val="000000"/>
        </w:rPr>
        <w:t>вогнут</w:t>
      </w:r>
      <w:r w:rsidRPr="00245E3F">
        <w:rPr>
          <w:rFonts w:ascii="Arial" w:hAnsi="Arial" w:cs="Arial"/>
          <w:color w:val="000000"/>
        </w:rPr>
        <w:t xml:space="preserve"> в центральных отделах</w:t>
      </w:r>
      <w:r>
        <w:rPr>
          <w:rFonts w:ascii="Arial" w:hAnsi="Arial" w:cs="Arial"/>
          <w:color w:val="000000"/>
        </w:rPr>
        <w:t>.</w:t>
      </w:r>
    </w:p>
    <w:p w14:paraId="38F64383" w14:textId="20771558" w:rsidR="00042520" w:rsidRDefault="00042520" w:rsidP="00042520">
      <w:pPr>
        <w:pStyle w:val="Standard"/>
        <w:widowControl w:val="0"/>
        <w:autoSpaceDE w:val="0"/>
        <w:spacing w:after="120"/>
        <w:contextualSpacing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В</w:t>
      </w:r>
      <w:r w:rsidRPr="00245E3F">
        <w:rPr>
          <w:rFonts w:ascii="Arial" w:hAnsi="Arial" w:cs="Arial"/>
          <w:color w:val="000000"/>
        </w:rPr>
        <w:t xml:space="preserve">ерхний контур </w:t>
      </w:r>
      <w:r>
        <w:rPr>
          <w:rFonts w:ascii="Arial" w:hAnsi="Arial" w:cs="Arial"/>
          <w:color w:val="000000"/>
        </w:rPr>
        <w:t>горизонтальный</w:t>
      </w:r>
      <w:r>
        <w:rPr>
          <w:rFonts w:ascii="Arial" w:hAnsi="Arial" w:cs="Arial"/>
          <w:color w:val="000000"/>
        </w:rPr>
        <w:t>.</w:t>
      </w:r>
    </w:p>
    <w:p w14:paraId="68D7236E" w14:textId="77777777" w:rsidR="00042520" w:rsidRDefault="00042520" w:rsidP="00042520">
      <w:pPr>
        <w:pStyle w:val="Standard"/>
        <w:widowControl w:val="0"/>
        <w:autoSpaceDE w:val="0"/>
        <w:spacing w:after="120"/>
        <w:contextualSpacing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Н</w:t>
      </w:r>
      <w:r w:rsidR="00245E3F" w:rsidRPr="00245E3F">
        <w:rPr>
          <w:rFonts w:ascii="Arial" w:hAnsi="Arial" w:cs="Arial"/>
          <w:color w:val="000000"/>
        </w:rPr>
        <w:t xml:space="preserve">ижний </w:t>
      </w:r>
      <w:r>
        <w:rPr>
          <w:rFonts w:ascii="Arial" w:hAnsi="Arial" w:cs="Arial"/>
          <w:color w:val="000000"/>
        </w:rPr>
        <w:t>контур</w:t>
      </w:r>
      <w:r w:rsidR="00245E3F" w:rsidRPr="00245E3F">
        <w:rPr>
          <w:rFonts w:ascii="Arial" w:hAnsi="Arial" w:cs="Arial"/>
          <w:color w:val="000000"/>
        </w:rPr>
        <w:t xml:space="preserve"> ровный, горизонтальный. </w:t>
      </w:r>
    </w:p>
    <w:p w14:paraId="36205158" w14:textId="77777777" w:rsidR="00833869" w:rsidRDefault="00245E3F" w:rsidP="00042520">
      <w:pPr>
        <w:pStyle w:val="Standard"/>
        <w:widowControl w:val="0"/>
        <w:autoSpaceDE w:val="0"/>
        <w:spacing w:after="120"/>
        <w:contextualSpacing/>
        <w:jc w:val="both"/>
        <w:rPr>
          <w:rFonts w:ascii="Arial" w:hAnsi="Arial" w:cs="Arial"/>
          <w:color w:val="000000"/>
        </w:rPr>
      </w:pPr>
      <w:r w:rsidRPr="00245E3F">
        <w:rPr>
          <w:rFonts w:ascii="Arial" w:hAnsi="Arial" w:cs="Arial"/>
          <w:color w:val="000000"/>
        </w:rPr>
        <w:t>Размеры железы</w:t>
      </w:r>
      <w:r w:rsidR="00833869">
        <w:rPr>
          <w:rFonts w:ascii="Arial" w:hAnsi="Arial" w:cs="Arial"/>
          <w:color w:val="000000"/>
        </w:rPr>
        <w:t xml:space="preserve"> в коронарной плоскости</w:t>
      </w:r>
      <w:r w:rsidRPr="00245E3F">
        <w:rPr>
          <w:rFonts w:ascii="Arial" w:hAnsi="Arial" w:cs="Arial"/>
          <w:color w:val="000000"/>
        </w:rPr>
        <w:t xml:space="preserve">: высота правых отделов до </w:t>
      </w:r>
      <w:r w:rsidR="002C54BE">
        <w:rPr>
          <w:rFonts w:ascii="Arial" w:hAnsi="Arial" w:cs="Arial"/>
          <w:color w:val="000000"/>
        </w:rPr>
        <w:t>5.0</w:t>
      </w:r>
      <w:r w:rsidRPr="00245E3F">
        <w:rPr>
          <w:rFonts w:ascii="Arial" w:hAnsi="Arial" w:cs="Arial"/>
          <w:color w:val="000000"/>
        </w:rPr>
        <w:t xml:space="preserve"> мм, центральных – до </w:t>
      </w:r>
      <w:r w:rsidR="002C54BE">
        <w:rPr>
          <w:rFonts w:ascii="Arial" w:hAnsi="Arial" w:cs="Arial"/>
          <w:color w:val="000000"/>
        </w:rPr>
        <w:t>6.0</w:t>
      </w:r>
      <w:r w:rsidRPr="00245E3F">
        <w:rPr>
          <w:rFonts w:ascii="Arial" w:hAnsi="Arial" w:cs="Arial"/>
          <w:color w:val="000000"/>
        </w:rPr>
        <w:t xml:space="preserve"> мм, левых – до </w:t>
      </w:r>
      <w:r w:rsidR="00CB2A41">
        <w:rPr>
          <w:rFonts w:ascii="Arial" w:hAnsi="Arial" w:cs="Arial"/>
          <w:color w:val="000000"/>
        </w:rPr>
        <w:t>5.</w:t>
      </w:r>
      <w:r w:rsidR="002C54BE">
        <w:rPr>
          <w:rFonts w:ascii="Arial" w:hAnsi="Arial" w:cs="Arial"/>
          <w:color w:val="000000"/>
        </w:rPr>
        <w:t>2</w:t>
      </w:r>
      <w:r w:rsidRPr="00245E3F">
        <w:rPr>
          <w:rFonts w:ascii="Arial" w:hAnsi="Arial" w:cs="Arial"/>
          <w:color w:val="000000"/>
        </w:rPr>
        <w:t xml:space="preserve"> мм</w:t>
      </w:r>
      <w:r w:rsidR="00042520">
        <w:rPr>
          <w:rFonts w:ascii="Arial" w:hAnsi="Arial" w:cs="Arial"/>
          <w:color w:val="000000"/>
        </w:rPr>
        <w:t xml:space="preserve">. </w:t>
      </w:r>
    </w:p>
    <w:p w14:paraId="7B495AF8" w14:textId="325D089E" w:rsidR="00042520" w:rsidRDefault="00042520" w:rsidP="00042520">
      <w:pPr>
        <w:pStyle w:val="Standard"/>
        <w:widowControl w:val="0"/>
        <w:autoSpaceDE w:val="0"/>
        <w:spacing w:after="120"/>
        <w:contextualSpacing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Д</w:t>
      </w:r>
      <w:r w:rsidR="00245E3F" w:rsidRPr="00245E3F">
        <w:rPr>
          <w:rFonts w:ascii="Arial" w:hAnsi="Arial" w:cs="Arial"/>
          <w:color w:val="000000"/>
        </w:rPr>
        <w:t xml:space="preserve">лина до </w:t>
      </w:r>
      <w:r w:rsidR="002C54BE">
        <w:rPr>
          <w:rFonts w:ascii="Arial" w:hAnsi="Arial" w:cs="Arial"/>
          <w:color w:val="000000"/>
        </w:rPr>
        <w:t>9</w:t>
      </w:r>
      <w:r>
        <w:rPr>
          <w:rFonts w:ascii="Arial" w:hAnsi="Arial" w:cs="Arial"/>
          <w:color w:val="000000"/>
        </w:rPr>
        <w:t xml:space="preserve"> </w:t>
      </w:r>
      <w:r w:rsidR="00245E3F" w:rsidRPr="00245E3F">
        <w:rPr>
          <w:rFonts w:ascii="Arial" w:hAnsi="Arial" w:cs="Arial"/>
          <w:color w:val="000000"/>
        </w:rPr>
        <w:t>мм, ширина до 1</w:t>
      </w:r>
      <w:r w:rsidR="002C54BE">
        <w:rPr>
          <w:rFonts w:ascii="Arial" w:hAnsi="Arial" w:cs="Arial"/>
          <w:color w:val="000000"/>
        </w:rPr>
        <w:t>3</w:t>
      </w:r>
      <w:r w:rsidR="00245E3F" w:rsidRPr="00245E3F">
        <w:rPr>
          <w:rFonts w:ascii="Arial" w:hAnsi="Arial" w:cs="Arial"/>
          <w:color w:val="000000"/>
        </w:rPr>
        <w:t xml:space="preserve"> мм. </w:t>
      </w:r>
    </w:p>
    <w:p w14:paraId="66C32755" w14:textId="709EE89E" w:rsidR="00833869" w:rsidRDefault="00833869" w:rsidP="00042520">
      <w:pPr>
        <w:pStyle w:val="Standard"/>
        <w:widowControl w:val="0"/>
        <w:autoSpaceDE w:val="0"/>
        <w:spacing w:after="120"/>
        <w:contextualSpacing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Расстояние от верхней поверхности гипофиза до зрительного перекреста.</w:t>
      </w:r>
    </w:p>
    <w:p w14:paraId="49DAE0A5" w14:textId="42EDCE06" w:rsidR="00833869" w:rsidRDefault="00833869" w:rsidP="00833869">
      <w:pPr>
        <w:pStyle w:val="Standard"/>
        <w:widowControl w:val="0"/>
        <w:autoSpaceDE w:val="0"/>
        <w:spacing w:after="120"/>
        <w:contextualSpacing/>
        <w:jc w:val="both"/>
        <w:rPr>
          <w:rFonts w:ascii="Arial" w:hAnsi="Arial" w:cs="Arial"/>
          <w:color w:val="000000"/>
        </w:rPr>
      </w:pPr>
      <w:r w:rsidRPr="00245E3F">
        <w:rPr>
          <w:rFonts w:ascii="Arial" w:hAnsi="Arial" w:cs="Arial"/>
          <w:color w:val="000000"/>
        </w:rPr>
        <w:t xml:space="preserve">Воронка гипофиза расположена по средней линии, нормальных размеров. </w:t>
      </w:r>
    </w:p>
    <w:p w14:paraId="050ACA3A" w14:textId="77777777" w:rsidR="00042520" w:rsidRDefault="00245E3F" w:rsidP="00042520">
      <w:pPr>
        <w:pStyle w:val="Standard"/>
        <w:widowControl w:val="0"/>
        <w:autoSpaceDE w:val="0"/>
        <w:spacing w:after="120"/>
        <w:contextualSpacing/>
        <w:jc w:val="both"/>
        <w:rPr>
          <w:rFonts w:ascii="Arial" w:hAnsi="Arial" w:cs="Arial"/>
          <w:color w:val="000000"/>
        </w:rPr>
      </w:pPr>
      <w:r w:rsidRPr="00245E3F">
        <w:rPr>
          <w:rFonts w:ascii="Arial" w:hAnsi="Arial" w:cs="Arial"/>
          <w:color w:val="000000"/>
        </w:rPr>
        <w:t xml:space="preserve">Дифференциация и соотношение </w:t>
      </w:r>
      <w:proofErr w:type="spellStart"/>
      <w:r w:rsidRPr="00245E3F">
        <w:rPr>
          <w:rFonts w:ascii="Arial" w:hAnsi="Arial" w:cs="Arial"/>
          <w:color w:val="000000"/>
        </w:rPr>
        <w:t>адено</w:t>
      </w:r>
      <w:proofErr w:type="spellEnd"/>
      <w:r w:rsidRPr="00245E3F">
        <w:rPr>
          <w:rFonts w:ascii="Arial" w:hAnsi="Arial" w:cs="Arial"/>
          <w:color w:val="000000"/>
        </w:rPr>
        <w:t xml:space="preserve">- и нейрогипофиза не изменены. </w:t>
      </w:r>
    </w:p>
    <w:p w14:paraId="420352E7" w14:textId="77777777" w:rsidR="00042520" w:rsidRDefault="00245E3F" w:rsidP="00042520">
      <w:pPr>
        <w:pStyle w:val="Standard"/>
        <w:widowControl w:val="0"/>
        <w:autoSpaceDE w:val="0"/>
        <w:spacing w:after="120"/>
        <w:contextualSpacing/>
        <w:jc w:val="both"/>
        <w:rPr>
          <w:rFonts w:ascii="Arial" w:hAnsi="Arial" w:cs="Arial"/>
          <w:color w:val="000000"/>
        </w:rPr>
      </w:pPr>
      <w:r w:rsidRPr="00245E3F">
        <w:rPr>
          <w:rFonts w:ascii="Arial" w:hAnsi="Arial" w:cs="Arial"/>
          <w:color w:val="000000"/>
        </w:rPr>
        <w:t xml:space="preserve">Нейрогипофиз визуализируется в задних отделах селлярной ямки, имеет типичный гиперинтенсивный на Т1-ВИ сигнал. </w:t>
      </w:r>
    </w:p>
    <w:p w14:paraId="7B34F84B" w14:textId="1DE03C59" w:rsidR="00042520" w:rsidRDefault="00042520" w:rsidP="00042520">
      <w:pPr>
        <w:pStyle w:val="Standard"/>
        <w:widowControl w:val="0"/>
        <w:autoSpaceDE w:val="0"/>
        <w:spacing w:after="120"/>
        <w:contextualSpacing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Сигнал от аденогипофиза на нативных сканах однородный, без участков патологического сигнала.</w:t>
      </w:r>
    </w:p>
    <w:p w14:paraId="113E7969" w14:textId="56C86F70" w:rsidR="00042520" w:rsidRDefault="00042520" w:rsidP="00042520">
      <w:pPr>
        <w:pStyle w:val="Standard"/>
        <w:widowControl w:val="0"/>
        <w:autoSpaceDE w:val="0"/>
        <w:spacing w:after="120"/>
        <w:contextualSpacing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С</w:t>
      </w:r>
      <w:r w:rsidR="002C54BE">
        <w:rPr>
          <w:rFonts w:ascii="Arial" w:hAnsi="Arial" w:cs="Arial"/>
          <w:color w:val="000000"/>
        </w:rPr>
        <w:t>права</w:t>
      </w:r>
      <w:r w:rsidR="008D1266">
        <w:rPr>
          <w:rFonts w:ascii="Arial" w:hAnsi="Arial" w:cs="Arial"/>
          <w:color w:val="000000"/>
        </w:rPr>
        <w:t xml:space="preserve"> в передней доли гипофиза в</w:t>
      </w:r>
      <w:r w:rsidR="002C54BE">
        <w:rPr>
          <w:rFonts w:ascii="Arial" w:hAnsi="Arial" w:cs="Arial"/>
          <w:color w:val="000000"/>
        </w:rPr>
        <w:t xml:space="preserve"> задних отделах</w:t>
      </w:r>
      <w:r w:rsidR="008D1266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 участок повышенного на Т2 ВИ уровня сигнала, размером 3х3 мм.</w:t>
      </w:r>
    </w:p>
    <w:p w14:paraId="1ED907FA" w14:textId="233B971E" w:rsidR="00042520" w:rsidRPr="00833869" w:rsidRDefault="00042520" w:rsidP="00042520">
      <w:pPr>
        <w:pStyle w:val="Standard"/>
        <w:widowControl w:val="0"/>
        <w:autoSpaceDE w:val="0"/>
        <w:spacing w:after="120"/>
        <w:contextualSpacing/>
        <w:jc w:val="both"/>
        <w:rPr>
          <w:rFonts w:ascii="Arial" w:hAnsi="Arial" w:cs="Arial"/>
          <w:b/>
          <w:bCs/>
          <w:color w:val="000000"/>
        </w:rPr>
      </w:pPr>
      <w:r w:rsidRPr="00833869">
        <w:rPr>
          <w:rFonts w:ascii="Arial" w:hAnsi="Arial" w:cs="Arial"/>
          <w:b/>
          <w:bCs/>
          <w:color w:val="000000"/>
        </w:rPr>
        <w:t>Постконтрас</w:t>
      </w:r>
      <w:r w:rsidR="00833869">
        <w:rPr>
          <w:rFonts w:ascii="Arial" w:hAnsi="Arial" w:cs="Arial"/>
          <w:b/>
          <w:bCs/>
          <w:color w:val="000000"/>
        </w:rPr>
        <w:t>т</w:t>
      </w:r>
      <w:r w:rsidRPr="00833869">
        <w:rPr>
          <w:rFonts w:ascii="Arial" w:hAnsi="Arial" w:cs="Arial"/>
          <w:b/>
          <w:bCs/>
          <w:color w:val="000000"/>
        </w:rPr>
        <w:t>ные сканы:</w:t>
      </w:r>
    </w:p>
    <w:p w14:paraId="02A635F8" w14:textId="4CAD78F3" w:rsidR="00042520" w:rsidRDefault="00042520" w:rsidP="00042520">
      <w:pPr>
        <w:pStyle w:val="Standard"/>
        <w:widowControl w:val="0"/>
        <w:autoSpaceDE w:val="0"/>
        <w:spacing w:after="120"/>
        <w:contextualSpacing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После внутривенного болюсного контрастного усиления </w:t>
      </w:r>
      <w:r w:rsidR="00833869">
        <w:rPr>
          <w:rFonts w:ascii="Arial" w:hAnsi="Arial" w:cs="Arial"/>
          <w:color w:val="000000"/>
        </w:rPr>
        <w:t>сигнал от гипофиза гомогенный во все фазы контрастирования, участки патологического МР сигнала не определяются.</w:t>
      </w:r>
    </w:p>
    <w:p w14:paraId="6D7895E0" w14:textId="29A8075D" w:rsidR="00245E3F" w:rsidRPr="00245E3F" w:rsidRDefault="00042520" w:rsidP="00042520">
      <w:pPr>
        <w:pStyle w:val="Standard"/>
        <w:widowControl w:val="0"/>
        <w:autoSpaceDE w:val="0"/>
        <w:spacing w:after="120"/>
        <w:contextualSpacing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В передней доле аденогипофиза </w:t>
      </w:r>
      <w:r w:rsidR="00833869">
        <w:rPr>
          <w:rFonts w:ascii="Arial" w:hAnsi="Arial" w:cs="Arial"/>
          <w:color w:val="000000"/>
        </w:rPr>
        <w:t>справа визуализируется</w:t>
      </w:r>
      <w:r w:rsidR="002C54BE">
        <w:rPr>
          <w:rFonts w:ascii="Arial" w:hAnsi="Arial" w:cs="Arial"/>
          <w:color w:val="000000"/>
        </w:rPr>
        <w:t xml:space="preserve"> очаг </w:t>
      </w:r>
      <w:r w:rsidR="008D1266">
        <w:rPr>
          <w:rFonts w:ascii="Arial" w:hAnsi="Arial" w:cs="Arial"/>
          <w:color w:val="000000"/>
        </w:rPr>
        <w:t>задержк</w:t>
      </w:r>
      <w:r w:rsidR="002C54BE">
        <w:rPr>
          <w:rFonts w:ascii="Arial" w:hAnsi="Arial" w:cs="Arial"/>
          <w:color w:val="000000"/>
        </w:rPr>
        <w:t>и</w:t>
      </w:r>
      <w:r w:rsidR="008D1266">
        <w:rPr>
          <w:rFonts w:ascii="Arial" w:hAnsi="Arial" w:cs="Arial"/>
          <w:color w:val="000000"/>
        </w:rPr>
        <w:t xml:space="preserve"> контрастирования от </w:t>
      </w:r>
      <w:r>
        <w:rPr>
          <w:rFonts w:ascii="Arial" w:hAnsi="Arial" w:cs="Arial"/>
          <w:color w:val="000000"/>
        </w:rPr>
        <w:t xml:space="preserve">остальной </w:t>
      </w:r>
      <w:r w:rsidR="008D1266">
        <w:rPr>
          <w:rFonts w:ascii="Arial" w:hAnsi="Arial" w:cs="Arial"/>
          <w:color w:val="000000"/>
        </w:rPr>
        <w:t xml:space="preserve">ткани </w:t>
      </w:r>
      <w:r w:rsidR="002C54BE">
        <w:rPr>
          <w:rFonts w:ascii="Arial" w:hAnsi="Arial" w:cs="Arial"/>
          <w:color w:val="000000"/>
        </w:rPr>
        <w:t>железы размерами до 3.2</w:t>
      </w:r>
      <w:r>
        <w:rPr>
          <w:rFonts w:ascii="Arial" w:hAnsi="Arial" w:cs="Arial"/>
          <w:color w:val="000000"/>
        </w:rPr>
        <w:t xml:space="preserve">х3,2 </w:t>
      </w:r>
      <w:r w:rsidR="00CB2A41">
        <w:rPr>
          <w:rFonts w:ascii="Arial" w:hAnsi="Arial" w:cs="Arial"/>
          <w:color w:val="000000"/>
        </w:rPr>
        <w:t>мм</w:t>
      </w:r>
      <w:r>
        <w:rPr>
          <w:rFonts w:ascii="Arial" w:hAnsi="Arial" w:cs="Arial"/>
          <w:color w:val="000000"/>
        </w:rPr>
        <w:t xml:space="preserve"> (</w:t>
      </w:r>
      <w:r w:rsidR="00833869">
        <w:rPr>
          <w:rFonts w:ascii="Arial" w:hAnsi="Arial" w:cs="Arial"/>
          <w:color w:val="000000"/>
        </w:rPr>
        <w:t>измерения в</w:t>
      </w:r>
      <w:r w:rsidR="008D1266">
        <w:rPr>
          <w:rFonts w:ascii="Arial" w:hAnsi="Arial" w:cs="Arial"/>
          <w:color w:val="000000"/>
        </w:rPr>
        <w:t xml:space="preserve"> </w:t>
      </w:r>
      <w:r w:rsidR="00CB2A41">
        <w:rPr>
          <w:rFonts w:ascii="Arial" w:hAnsi="Arial" w:cs="Arial"/>
          <w:color w:val="000000"/>
        </w:rPr>
        <w:t>коронарной плоскости</w:t>
      </w:r>
      <w:r>
        <w:rPr>
          <w:rFonts w:ascii="Arial" w:hAnsi="Arial" w:cs="Arial"/>
          <w:color w:val="000000"/>
        </w:rPr>
        <w:t>)</w:t>
      </w:r>
      <w:r w:rsidR="008D1266">
        <w:rPr>
          <w:rFonts w:ascii="Arial" w:hAnsi="Arial" w:cs="Arial"/>
          <w:color w:val="000000"/>
        </w:rPr>
        <w:t xml:space="preserve">. </w:t>
      </w:r>
    </w:p>
    <w:p w14:paraId="08223673" w14:textId="77777777" w:rsidR="00BE7F34" w:rsidRDefault="00BE7F34" w:rsidP="00833869">
      <w:pPr>
        <w:pStyle w:val="Standard"/>
        <w:widowControl w:val="0"/>
        <w:autoSpaceDE w:val="0"/>
        <w:spacing w:after="120"/>
        <w:contextualSpacing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Супраселлярная цистерна не деформирована.</w:t>
      </w:r>
    </w:p>
    <w:p w14:paraId="238F89E2" w14:textId="77777777" w:rsidR="00245E3F" w:rsidRPr="00245E3F" w:rsidRDefault="00245E3F" w:rsidP="00833869">
      <w:pPr>
        <w:pStyle w:val="Standard"/>
        <w:widowControl w:val="0"/>
        <w:autoSpaceDE w:val="0"/>
        <w:spacing w:after="120"/>
        <w:contextualSpacing/>
        <w:jc w:val="both"/>
        <w:rPr>
          <w:rFonts w:ascii="Arial" w:hAnsi="Arial" w:cs="Arial"/>
          <w:color w:val="000000"/>
        </w:rPr>
      </w:pPr>
      <w:r w:rsidRPr="00245E3F">
        <w:rPr>
          <w:rFonts w:ascii="Arial" w:hAnsi="Arial" w:cs="Arial"/>
          <w:color w:val="000000"/>
        </w:rPr>
        <w:t xml:space="preserve">Зрительный перекрест обычной формы и размеров. </w:t>
      </w:r>
    </w:p>
    <w:p w14:paraId="172FE266" w14:textId="3EDF95BC" w:rsidR="00833869" w:rsidRPr="00833869" w:rsidRDefault="00833869" w:rsidP="00833869">
      <w:pPr>
        <w:pStyle w:val="Standard"/>
        <w:widowControl w:val="0"/>
        <w:autoSpaceDE w:val="0"/>
        <w:spacing w:after="120"/>
        <w:contextualSpacing/>
        <w:jc w:val="both"/>
        <w:rPr>
          <w:rFonts w:ascii="Arial" w:hAnsi="Arial" w:cs="Arial"/>
          <w:b/>
          <w:bCs/>
          <w:color w:val="000000"/>
        </w:rPr>
      </w:pPr>
      <w:r w:rsidRPr="00833869">
        <w:rPr>
          <w:rFonts w:ascii="Arial" w:hAnsi="Arial" w:cs="Arial"/>
          <w:b/>
          <w:bCs/>
          <w:color w:val="000000"/>
        </w:rPr>
        <w:t>В области сканирования:</w:t>
      </w:r>
    </w:p>
    <w:p w14:paraId="54A96E1B" w14:textId="10DD5C70" w:rsidR="00245E3F" w:rsidRPr="00245E3F" w:rsidRDefault="00245E3F" w:rsidP="00833869">
      <w:pPr>
        <w:pStyle w:val="Standard"/>
        <w:widowControl w:val="0"/>
        <w:autoSpaceDE w:val="0"/>
        <w:spacing w:after="120"/>
        <w:contextualSpacing/>
        <w:jc w:val="both"/>
        <w:rPr>
          <w:rFonts w:ascii="Arial" w:hAnsi="Arial" w:cs="Arial"/>
          <w:color w:val="000000"/>
        </w:rPr>
      </w:pPr>
      <w:r w:rsidRPr="00245E3F">
        <w:rPr>
          <w:rFonts w:ascii="Arial" w:hAnsi="Arial" w:cs="Arial"/>
          <w:color w:val="000000"/>
        </w:rPr>
        <w:t>Основная пазуха</w:t>
      </w:r>
      <w:r w:rsidR="00BE7F34">
        <w:rPr>
          <w:rFonts w:ascii="Arial" w:hAnsi="Arial" w:cs="Arial"/>
          <w:color w:val="000000"/>
        </w:rPr>
        <w:t>,</w:t>
      </w:r>
      <w:r w:rsidRPr="00245E3F">
        <w:rPr>
          <w:rFonts w:ascii="Arial" w:hAnsi="Arial" w:cs="Arial"/>
          <w:color w:val="000000"/>
        </w:rPr>
        <w:t xml:space="preserve"> видимые отделы внутренних сонных артерий</w:t>
      </w:r>
      <w:r w:rsidR="00BE7F34">
        <w:rPr>
          <w:rFonts w:ascii="Arial" w:hAnsi="Arial" w:cs="Arial"/>
          <w:color w:val="000000"/>
        </w:rPr>
        <w:t xml:space="preserve"> и кавернозные синусы</w:t>
      </w:r>
      <w:r w:rsidRPr="00245E3F">
        <w:rPr>
          <w:rFonts w:ascii="Arial" w:hAnsi="Arial" w:cs="Arial"/>
          <w:color w:val="000000"/>
        </w:rPr>
        <w:t xml:space="preserve"> не изменены.</w:t>
      </w:r>
    </w:p>
    <w:p w14:paraId="02F1D4D5" w14:textId="77777777" w:rsidR="00245E3F" w:rsidRPr="00245E3F" w:rsidRDefault="00245E3F" w:rsidP="00833869">
      <w:pPr>
        <w:pStyle w:val="Standard"/>
        <w:widowControl w:val="0"/>
        <w:autoSpaceDE w:val="0"/>
        <w:spacing w:after="120"/>
        <w:contextualSpacing/>
        <w:jc w:val="both"/>
        <w:rPr>
          <w:rFonts w:ascii="Arial" w:hAnsi="Arial" w:cs="Arial"/>
          <w:color w:val="000000"/>
        </w:rPr>
      </w:pPr>
      <w:r w:rsidRPr="00245E3F">
        <w:rPr>
          <w:rFonts w:ascii="Arial" w:hAnsi="Arial" w:cs="Arial"/>
          <w:color w:val="000000"/>
        </w:rPr>
        <w:t xml:space="preserve">Головной мозг в зоне сканирования не изменен. </w:t>
      </w:r>
    </w:p>
    <w:p w14:paraId="127EACC0" w14:textId="77777777" w:rsidR="00245E3F" w:rsidRPr="00245E3F" w:rsidRDefault="00245E3F" w:rsidP="00833869">
      <w:pPr>
        <w:pStyle w:val="Standard"/>
        <w:widowControl w:val="0"/>
        <w:autoSpaceDE w:val="0"/>
        <w:spacing w:after="120"/>
        <w:contextualSpacing/>
        <w:jc w:val="both"/>
        <w:rPr>
          <w:rFonts w:ascii="Arial" w:hAnsi="Arial" w:cs="Arial"/>
          <w:color w:val="000000"/>
        </w:rPr>
      </w:pPr>
      <w:r w:rsidRPr="00245E3F">
        <w:rPr>
          <w:rFonts w:ascii="Arial" w:hAnsi="Arial" w:cs="Arial"/>
          <w:color w:val="000000"/>
        </w:rPr>
        <w:t>Краниовертебральный переход не изменён, миндалины мозжечка расположены над входом в большое затылочное отверстие.</w:t>
      </w:r>
    </w:p>
    <w:p w14:paraId="0BF255B6" w14:textId="77777777" w:rsidR="00833869" w:rsidRDefault="00245E3F" w:rsidP="00833869">
      <w:pPr>
        <w:pStyle w:val="Standard"/>
        <w:widowControl w:val="0"/>
        <w:autoSpaceDE w:val="0"/>
        <w:spacing w:after="120"/>
        <w:contextualSpacing/>
        <w:jc w:val="both"/>
        <w:rPr>
          <w:rFonts w:ascii="Arial" w:hAnsi="Arial" w:cs="Arial"/>
          <w:color w:val="000000"/>
        </w:rPr>
      </w:pPr>
      <w:r w:rsidRPr="00245E3F">
        <w:rPr>
          <w:rFonts w:ascii="Arial" w:hAnsi="Arial" w:cs="Arial"/>
          <w:b/>
          <w:color w:val="000000"/>
        </w:rPr>
        <w:t>ЗАКЛЮЧЕНИЕ</w:t>
      </w:r>
      <w:r w:rsidRPr="00245E3F">
        <w:rPr>
          <w:rFonts w:ascii="Arial" w:hAnsi="Arial" w:cs="Arial"/>
          <w:color w:val="000000"/>
        </w:rPr>
        <w:t xml:space="preserve">: </w:t>
      </w:r>
    </w:p>
    <w:p w14:paraId="1EEC50A4" w14:textId="51107520" w:rsidR="00833869" w:rsidRDefault="00833869" w:rsidP="00833869">
      <w:pPr>
        <w:pStyle w:val="Standard"/>
        <w:widowControl w:val="0"/>
        <w:autoSpaceDE w:val="0"/>
        <w:spacing w:after="120"/>
        <w:contextualSpacing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МР признаков патологии гипофиза не выявлено.</w:t>
      </w:r>
    </w:p>
    <w:p w14:paraId="7E31CA64" w14:textId="71565F3D" w:rsidR="00245E3F" w:rsidRPr="00245E3F" w:rsidRDefault="00833869" w:rsidP="00833869">
      <w:pPr>
        <w:pStyle w:val="Standard"/>
        <w:widowControl w:val="0"/>
        <w:autoSpaceDE w:val="0"/>
        <w:spacing w:after="120"/>
        <w:contextualSpacing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При наличии соответствующих клинико-лабораторных данных данная </w:t>
      </w:r>
      <w:r w:rsidR="00245E3F" w:rsidRPr="00245E3F">
        <w:rPr>
          <w:rFonts w:ascii="Arial" w:hAnsi="Arial" w:cs="Arial"/>
          <w:color w:val="000000"/>
        </w:rPr>
        <w:t>МР</w:t>
      </w:r>
      <w:r>
        <w:rPr>
          <w:rFonts w:ascii="Arial" w:hAnsi="Arial" w:cs="Arial"/>
          <w:color w:val="000000"/>
        </w:rPr>
        <w:t xml:space="preserve"> картина может соответствовать </w:t>
      </w:r>
      <w:r w:rsidR="008D1266">
        <w:rPr>
          <w:rFonts w:ascii="Arial" w:hAnsi="Arial" w:cs="Arial"/>
          <w:color w:val="000000"/>
        </w:rPr>
        <w:t>микроаденом</w:t>
      </w:r>
      <w:r>
        <w:rPr>
          <w:rFonts w:ascii="Arial" w:hAnsi="Arial" w:cs="Arial"/>
          <w:color w:val="000000"/>
        </w:rPr>
        <w:t>е</w:t>
      </w:r>
      <w:r w:rsidR="008D1266">
        <w:rPr>
          <w:rFonts w:ascii="Arial" w:hAnsi="Arial" w:cs="Arial"/>
          <w:color w:val="000000"/>
        </w:rPr>
        <w:t xml:space="preserve"> гипофиза. </w:t>
      </w:r>
    </w:p>
    <w:p w14:paraId="16D6F2BE" w14:textId="77777777" w:rsidR="001F4940" w:rsidRDefault="001F4940"/>
    <w:sectPr w:rsidR="001F4940" w:rsidSect="00FC48CE">
      <w:headerReference w:type="default" r:id="rId6"/>
      <w:footerReference w:type="default" r:id="rId7"/>
      <w:pgSz w:w="11906" w:h="16838"/>
      <w:pgMar w:top="930" w:right="363" w:bottom="284" w:left="567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8AA8B2" w14:textId="77777777" w:rsidR="00947086" w:rsidRDefault="00947086" w:rsidP="001F4940">
      <w:pPr>
        <w:spacing w:after="0" w:line="240" w:lineRule="auto"/>
      </w:pPr>
      <w:r>
        <w:separator/>
      </w:r>
    </w:p>
  </w:endnote>
  <w:endnote w:type="continuationSeparator" w:id="0">
    <w:p w14:paraId="383731AC" w14:textId="77777777" w:rsidR="00947086" w:rsidRDefault="00947086" w:rsidP="001F49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DejaVu Sans">
    <w:altName w:val="Verdana"/>
    <w:panose1 w:val="020B0604020202020204"/>
    <w:charset w:val="00"/>
    <w:family w:val="swiss"/>
    <w:pitch w:val="variable"/>
    <w:sig w:usb0="E7002EFF" w:usb1="D200FDFF" w:usb2="0A0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D80979" w14:textId="352BEC44" w:rsidR="001F4940" w:rsidRDefault="001F4940" w:rsidP="00FC48CE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B8C73A" w14:textId="77777777" w:rsidR="00947086" w:rsidRDefault="00947086" w:rsidP="001F4940">
      <w:pPr>
        <w:spacing w:after="0" w:line="240" w:lineRule="auto"/>
      </w:pPr>
      <w:r>
        <w:separator/>
      </w:r>
    </w:p>
  </w:footnote>
  <w:footnote w:type="continuationSeparator" w:id="0">
    <w:p w14:paraId="45FDCFA4" w14:textId="77777777" w:rsidR="00947086" w:rsidRDefault="00947086" w:rsidP="001F49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884FD0" w14:textId="49770EE4" w:rsidR="00145FDF" w:rsidRPr="001F4940" w:rsidRDefault="00145FDF" w:rsidP="001F4940">
    <w:pPr>
      <w:pStyle w:val="Header"/>
      <w:jc w:val="right"/>
      <w:rPr>
        <w:rFonts w:ascii="Arial" w:hAnsi="Arial" w:cs="Arial"/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5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F35"/>
    <w:rsid w:val="00042520"/>
    <w:rsid w:val="001130F5"/>
    <w:rsid w:val="001434B3"/>
    <w:rsid w:val="00145FDF"/>
    <w:rsid w:val="001745E1"/>
    <w:rsid w:val="00187AB2"/>
    <w:rsid w:val="001F4940"/>
    <w:rsid w:val="0021085B"/>
    <w:rsid w:val="0022281A"/>
    <w:rsid w:val="00241C0E"/>
    <w:rsid w:val="00243F87"/>
    <w:rsid w:val="00245E3F"/>
    <w:rsid w:val="002A64D4"/>
    <w:rsid w:val="002C54BE"/>
    <w:rsid w:val="00324A83"/>
    <w:rsid w:val="003329E2"/>
    <w:rsid w:val="00375252"/>
    <w:rsid w:val="003A0DDE"/>
    <w:rsid w:val="003E16B6"/>
    <w:rsid w:val="00446B7E"/>
    <w:rsid w:val="004A5F6E"/>
    <w:rsid w:val="004B0FED"/>
    <w:rsid w:val="004B75F4"/>
    <w:rsid w:val="0053659E"/>
    <w:rsid w:val="00573344"/>
    <w:rsid w:val="005E06EE"/>
    <w:rsid w:val="005F7FA3"/>
    <w:rsid w:val="0063493E"/>
    <w:rsid w:val="006C0679"/>
    <w:rsid w:val="006D213F"/>
    <w:rsid w:val="00727F35"/>
    <w:rsid w:val="00743ADF"/>
    <w:rsid w:val="00763158"/>
    <w:rsid w:val="00807362"/>
    <w:rsid w:val="00817B48"/>
    <w:rsid w:val="00833869"/>
    <w:rsid w:val="00836D60"/>
    <w:rsid w:val="00852E84"/>
    <w:rsid w:val="008D1266"/>
    <w:rsid w:val="008D6F63"/>
    <w:rsid w:val="00947086"/>
    <w:rsid w:val="00976481"/>
    <w:rsid w:val="009B1885"/>
    <w:rsid w:val="00A20B39"/>
    <w:rsid w:val="00AD5538"/>
    <w:rsid w:val="00B06DDE"/>
    <w:rsid w:val="00B24698"/>
    <w:rsid w:val="00B578AD"/>
    <w:rsid w:val="00B966B0"/>
    <w:rsid w:val="00BB2247"/>
    <w:rsid w:val="00BE7F34"/>
    <w:rsid w:val="00C43D84"/>
    <w:rsid w:val="00C74FD0"/>
    <w:rsid w:val="00C75604"/>
    <w:rsid w:val="00CB0E68"/>
    <w:rsid w:val="00CB2A41"/>
    <w:rsid w:val="00CE7490"/>
    <w:rsid w:val="00CE7684"/>
    <w:rsid w:val="00DB27AD"/>
    <w:rsid w:val="00DC5CD3"/>
    <w:rsid w:val="00DE0B67"/>
    <w:rsid w:val="00E6641F"/>
    <w:rsid w:val="00E85651"/>
    <w:rsid w:val="00EE79A6"/>
    <w:rsid w:val="00EF41AA"/>
    <w:rsid w:val="00F1103F"/>
    <w:rsid w:val="00F260BD"/>
    <w:rsid w:val="00F57C0B"/>
    <w:rsid w:val="00FB39DF"/>
    <w:rsid w:val="00FC48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A57E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3D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27F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7F3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F49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4940"/>
  </w:style>
  <w:style w:type="paragraph" w:styleId="Footer">
    <w:name w:val="footer"/>
    <w:basedOn w:val="Normal"/>
    <w:link w:val="FooterChar"/>
    <w:uiPriority w:val="99"/>
    <w:unhideWhenUsed/>
    <w:rsid w:val="001F49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4940"/>
  </w:style>
  <w:style w:type="paragraph" w:customStyle="1" w:styleId="Standard">
    <w:name w:val="Standard"/>
    <w:rsid w:val="001F494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customStyle="1" w:styleId="Standarduser">
    <w:name w:val="Standard (user)"/>
    <w:rsid w:val="001F4940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DejaVu Sans" w:hAnsi="Times New Roman" w:cs="DejaVu Sans"/>
      <w:kern w:val="3"/>
      <w:sz w:val="24"/>
      <w:szCs w:val="24"/>
      <w:lang w:eastAsia="zh-CN" w:bidi="hi-IN"/>
    </w:rPr>
  </w:style>
  <w:style w:type="paragraph" w:customStyle="1" w:styleId="Textbodyindentuser">
    <w:name w:val="Text body indent (user)"/>
    <w:basedOn w:val="Standarduser"/>
    <w:rsid w:val="001F4940"/>
    <w:pPr>
      <w:ind w:firstLine="720"/>
    </w:pPr>
    <w:rPr>
      <w:sz w:val="28"/>
    </w:rPr>
  </w:style>
  <w:style w:type="character" w:customStyle="1" w:styleId="A">
    <w:name w:val="Нет A"/>
    <w:rsid w:val="003329E2"/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303</Words>
  <Characters>1732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LyzzyGuu</dc:creator>
  <cp:lastModifiedBy>Denis Korolev</cp:lastModifiedBy>
  <cp:revision>3</cp:revision>
  <dcterms:created xsi:type="dcterms:W3CDTF">2024-08-14T19:14:00Z</dcterms:created>
  <dcterms:modified xsi:type="dcterms:W3CDTF">2024-08-14T19:30:00Z</dcterms:modified>
</cp:coreProperties>
</file>