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104701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Максудова Х. Х.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малого таза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2001-08-20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высокоразрешающее, синхронизированное с дыханием МРТ режимах Т2-ВИ, Т1-ВИ, режимы с подавлением сигнала от жировой ткани- FS, ДВИ (b=800, 1000), в аксиальной, коронарной и сагиттальной проекциях. Внутривенное контрастирование Кларискан 15 мл.</w:t>
        <w:br/>
        <w:br/>
        <w:t>День менструального цикла:</w:t>
        <w:br/>
        <w:t>9</w:t>
        <w:br/>
        <w:t>Тело матки:</w:t>
        <w:br/>
        <w:t>Матка находится anteversio, невыражено отклонена вправо. Размер тела матки в пределах нормы: тело до 44х30х44 мм. Зональная анатомия матки сохранена. Эндометрий однородный, совокупной толщиной до 4,5 мм. Переходно-соединительная зона дифференцирована, толщиной до 5 мм. Интенсивность сигнала от миометрия неоднородная за счет наличия в миометрии по правому контуру участка с нечетким, неровным контуром размером 10х10 мм, по сигнальным характеристикам схожего с переходной зоной. Участков патологического контрастного усиления не выявлено.</w:t>
        <w:br/>
        <w:t>Шейка матки:</w:t>
        <w:br/>
        <w:t>Размер шейки матки в пределах нормы: шейка до 26х24х25 мм. Строма шейки матки однородного МР сигнала, без признаков прерывания. Зональная структура шейки сохранена. Цервикальный канал не расширен. Клетчатка параметрия не изменена. Параметральные венозные сплетения не расширены.</w:t>
        <w:br/>
        <w:t>Яичники:</w:t>
        <w:br/>
        <w:t>Яичники дифференцированы. Правый яичник расположен типично, размерами 32х23 мм (содержит фолликулы диаметром до 5 мм). Также в яичнике определяется кистозное образование, диаметром 18 мм, с относительно толстыми стенками и геморрагическим содержимым, после контрастного усиления сигнал от стенок кисты повышается - эндометриоидная киста.  Левый яичник расположен типично, размерами 40х29 мм (содержит фолликулы диаметром до 7 мм). В яичнике определяется кистозное образование, размерами 28х22 мм, с относительно толстыми стенками и геморрагическим содержимым,после контрастного усиления сигнал от стенок кисты повышается</w:t>
        <w:br/>
        <w:t xml:space="preserve"> - эндометриоидная киста.</w:t>
        <w:br/>
        <w:t>Мочевой пузырь:Мочевой пузырь содержит достаточное количество мочи. Стенки мочевого пузыря не утолщены, без признаков структурных изменений.</w:t>
        <w:br/>
        <w:t>В просвете пузыря патологических образований не выявлено. Паравезикальное пространство без особенностей. Мочеточники на уровне исследования не расширены.</w:t>
        <w:br/>
        <w:t>Прямая кишка:Прямая кишка обычного положения, формы и размеров. Стенки без признаков утолщения и без участков патологического МР сигнала.</w:t>
        <w:br/>
        <w:t>Мезоректальная клетчатка без особенностей. Свободная жидкость не определяется.</w:t>
        <w:br/>
        <w:t>В области сканирования:</w:t>
        <w:br/>
        <w:t>Подкожно-жировая клетчатка без видимой патологии. Брюшина на исследованном уровне без участков локального утолщения и зон патологического МР сигнала. МР сигнал от костного мозга видимых костных структур однородный. Костно-деструктивные изменения в зоне исследования не определяются.</w:t>
        <w:br/>
        <w:t>ЗАКЛЮЧЕНИЕ:</w:t>
        <w:br/>
        <w:t>МР картина узлового аденомиоза. Эндометриоидные кисты яичников.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