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0E8C0" w14:textId="77777777" w:rsidR="00B71BB0" w:rsidRDefault="00EA3D80" w:rsidP="00EA3D80">
      <w:pPr>
        <w:pStyle w:val="Standard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>Техника сканирования:</w:t>
      </w:r>
      <w:r>
        <w:rPr>
          <w:rFonts w:ascii="Arial" w:hAnsi="Arial" w:cs="Arial"/>
          <w:color w:val="000000"/>
        </w:rPr>
        <w:t xml:space="preserve"> </w:t>
      </w:r>
    </w:p>
    <w:p w14:paraId="13747728" w14:textId="7F9369DB" w:rsidR="00EA3D80" w:rsidRDefault="00EA3D80" w:rsidP="00EA3D80">
      <w:pPr>
        <w:pStyle w:val="Standard"/>
        <w:jc w:val="both"/>
        <w:rPr>
          <w:rFonts w:ascii="Arial" w:hAnsi="Arial" w:cs="Times New Roman"/>
          <w:color w:val="000000"/>
          <w:lang w:val="en-US"/>
        </w:rPr>
      </w:pPr>
      <w:r>
        <w:rPr>
          <w:rFonts w:ascii="Arial" w:hAnsi="Arial" w:cs="Times New Roman"/>
          <w:color w:val="000000"/>
        </w:rPr>
        <w:t xml:space="preserve">Т2-ВИ, Т1-ВИ, в аксиальной, коронарной и сагиттальной проекциях. </w:t>
      </w:r>
      <w:r>
        <w:rPr>
          <w:rFonts w:ascii="Arial" w:hAnsi="Arial" w:cs="Times New Roman"/>
          <w:color w:val="000000"/>
          <w:lang w:val="en-US"/>
        </w:rPr>
        <w:t>C</w:t>
      </w:r>
      <w:r>
        <w:rPr>
          <w:rFonts w:ascii="Arial" w:hAnsi="Arial" w:cs="Times New Roman"/>
          <w:color w:val="000000"/>
        </w:rPr>
        <w:t xml:space="preserve"> программами подавления сигнала от жировой ткани.</w:t>
      </w:r>
    </w:p>
    <w:p w14:paraId="75A1E96C" w14:textId="3F7F003B" w:rsidR="00B71BB0" w:rsidRPr="00B71BB0" w:rsidRDefault="00B71BB0" w:rsidP="00EA3D80">
      <w:pPr>
        <w:pStyle w:val="Standard"/>
        <w:jc w:val="both"/>
        <w:rPr>
          <w:rFonts w:ascii="Arial" w:hAnsi="Arial" w:cs="Times New Roman"/>
          <w:b/>
          <w:bCs/>
          <w:color w:val="000000"/>
        </w:rPr>
      </w:pPr>
      <w:r w:rsidRPr="00B71BB0">
        <w:rPr>
          <w:rFonts w:ascii="Arial" w:hAnsi="Arial" w:cs="Times New Roman"/>
          <w:b/>
          <w:bCs/>
          <w:color w:val="000000"/>
        </w:rPr>
        <w:t>Дополнительно:</w:t>
      </w:r>
    </w:p>
    <w:p w14:paraId="4585D82A" w14:textId="77777777" w:rsidR="00B71BB0" w:rsidRDefault="00B71BB0" w:rsidP="00EA3D80">
      <w:pPr>
        <w:pStyle w:val="Standard"/>
        <w:jc w:val="both"/>
        <w:rPr>
          <w:rFonts w:ascii="Arial" w:hAnsi="Arial" w:cs="Times New Roman"/>
          <w:color w:val="000000"/>
        </w:rPr>
      </w:pPr>
    </w:p>
    <w:p w14:paraId="0E7CA5A1" w14:textId="3865B4E4" w:rsidR="00B71BB0" w:rsidRPr="00B71BB0" w:rsidRDefault="00B71BB0" w:rsidP="00EA3D80">
      <w:pPr>
        <w:pStyle w:val="Standard"/>
        <w:jc w:val="both"/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Качество исследования снижено из-за артефактов от зубных имплантов.</w:t>
      </w:r>
    </w:p>
    <w:p w14:paraId="760C0355" w14:textId="266A6BC7" w:rsidR="00EA3D80" w:rsidRDefault="00B71BB0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 w:rsidRPr="00B71BB0">
        <w:rPr>
          <w:rFonts w:ascii="Arial" w:hAnsi="Arial"/>
          <w:b/>
          <w:bCs/>
          <w:sz w:val="22"/>
          <w:szCs w:val="22"/>
        </w:rPr>
        <w:t>Лобная пазуха:</w:t>
      </w:r>
    </w:p>
    <w:p w14:paraId="764A0352" w14:textId="47AB752B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Развита правильно. </w:t>
      </w:r>
    </w:p>
    <w:p w14:paraId="475EEBE4" w14:textId="770C3B1F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Слизистая оболочка не утолщена. </w:t>
      </w:r>
    </w:p>
    <w:p w14:paraId="003FD7FD" w14:textId="091CB84B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Сино</w:t>
      </w:r>
      <w:r>
        <w:rPr>
          <w:rStyle w:val="Emphasis"/>
          <w:rFonts w:ascii="Arial" w:hAnsi="Arial" w:cs="Times New Roman"/>
          <w:i w:val="0"/>
          <w:color w:val="000000"/>
        </w:rPr>
        <w:t xml:space="preserve">назальные соустья </w:t>
      </w:r>
      <w:r>
        <w:rPr>
          <w:rStyle w:val="Emphasis"/>
          <w:rFonts w:ascii="Arial" w:hAnsi="Arial" w:cs="Times New Roman"/>
          <w:i w:val="0"/>
          <w:color w:val="000000"/>
        </w:rPr>
        <w:t xml:space="preserve">дифференцированы, </w:t>
      </w:r>
      <w:r>
        <w:rPr>
          <w:rStyle w:val="Emphasis"/>
          <w:rFonts w:ascii="Arial" w:hAnsi="Arial" w:cs="Times New Roman"/>
          <w:i w:val="0"/>
          <w:color w:val="000000"/>
        </w:rPr>
        <w:t>свободные</w:t>
      </w: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. </w:t>
      </w:r>
    </w:p>
    <w:p w14:paraId="07631C43" w14:textId="2160912A" w:rsidR="00B71BB0" w:rsidRPr="00B71BB0" w:rsidRDefault="00B71BB0" w:rsidP="00EA3D80">
      <w:pPr>
        <w:pStyle w:val="Standard"/>
        <w:jc w:val="both"/>
        <w:rPr>
          <w:rFonts w:ascii="Arial" w:hAnsi="Arial" w:cs="Times New Roman"/>
          <w:iCs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Синоназальные соустья </w:t>
      </w:r>
      <w:r>
        <w:rPr>
          <w:rStyle w:val="Emphasis"/>
          <w:rFonts w:ascii="Arial" w:hAnsi="Arial" w:cs="Times New Roman"/>
          <w:i w:val="0"/>
          <w:color w:val="000000"/>
        </w:rPr>
        <w:t>дифференцированы, прикрыты слизистой</w:t>
      </w: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. </w:t>
      </w:r>
    </w:p>
    <w:p w14:paraId="5ADEB49B" w14:textId="69899716" w:rsidR="00B71BB0" w:rsidRDefault="00B71BB0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 w:rsidRPr="00B71BB0">
        <w:rPr>
          <w:rFonts w:ascii="Arial" w:hAnsi="Arial"/>
          <w:b/>
          <w:bCs/>
          <w:sz w:val="22"/>
          <w:szCs w:val="22"/>
        </w:rPr>
        <w:t>Ячейки решетчатой кости:</w:t>
      </w:r>
    </w:p>
    <w:p w14:paraId="24019827" w14:textId="77777777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Развита правильно. </w:t>
      </w:r>
    </w:p>
    <w:p w14:paraId="6C36C909" w14:textId="77777777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Слизистая оболочка не утолщена. </w:t>
      </w:r>
    </w:p>
    <w:p w14:paraId="7470BCA2" w14:textId="57D3BC1D" w:rsidR="00B71BB0" w:rsidRDefault="00B71BB0" w:rsidP="00EA3D8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Определяется утолщение слизистой оболочки единичных ячеек.</w:t>
      </w:r>
    </w:p>
    <w:p w14:paraId="0B046134" w14:textId="732FABA2" w:rsidR="00B71BB0" w:rsidRDefault="00B71BB0" w:rsidP="00EA3D8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Определяется диффузное утолщение слизистой оболочки с сохранением воздушности основной массы ячеек.</w:t>
      </w:r>
    </w:p>
    <w:p w14:paraId="4EC9DD23" w14:textId="0DD7A30D" w:rsidR="00B71BB0" w:rsidRPr="00B71BB0" w:rsidRDefault="00B71BB0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>
        <w:rPr>
          <w:rStyle w:val="Emphasis"/>
          <w:rFonts w:ascii="Arial" w:hAnsi="Arial" w:cs="Times New Roman"/>
          <w:i w:val="0"/>
          <w:color w:val="000000"/>
        </w:rPr>
        <w:t>Определяется диффузное утолщение слизистой оболочки с тотальным заполнением ячеек.</w:t>
      </w:r>
    </w:p>
    <w:p w14:paraId="724C830E" w14:textId="73E7C635" w:rsidR="00B71BB0" w:rsidRDefault="00B71BB0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 w:rsidRPr="00B71BB0">
        <w:rPr>
          <w:rFonts w:ascii="Arial" w:hAnsi="Arial"/>
          <w:b/>
          <w:bCs/>
          <w:sz w:val="22"/>
          <w:szCs w:val="22"/>
        </w:rPr>
        <w:t>Основная пазуха:</w:t>
      </w:r>
    </w:p>
    <w:p w14:paraId="3D7AF83A" w14:textId="77777777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Развита правильно. </w:t>
      </w:r>
    </w:p>
    <w:p w14:paraId="31919F2A" w14:textId="77777777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Слизистая оболочка не утолщена. </w:t>
      </w:r>
    </w:p>
    <w:p w14:paraId="3A93DCC9" w14:textId="11621FBB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С</w:t>
      </w:r>
      <w:r w:rsidR="0080616E">
        <w:rPr>
          <w:rStyle w:val="Emphasis"/>
          <w:rFonts w:ascii="Arial" w:hAnsi="Arial" w:cs="Times New Roman"/>
          <w:i w:val="0"/>
          <w:color w:val="000000"/>
        </w:rPr>
        <w:t>и</w:t>
      </w:r>
      <w:r>
        <w:rPr>
          <w:rStyle w:val="Emphasis"/>
          <w:rFonts w:ascii="Arial" w:hAnsi="Arial" w:cs="Times New Roman"/>
          <w:i w:val="0"/>
          <w:color w:val="000000"/>
        </w:rPr>
        <w:t>ноназальные соустья дифференцированы, свободные</w:t>
      </w: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. </w:t>
      </w:r>
    </w:p>
    <w:p w14:paraId="6C4C12D2" w14:textId="752F5C3E" w:rsidR="00B71BB0" w:rsidRPr="0080616E" w:rsidRDefault="00B71BB0" w:rsidP="00EA3D80">
      <w:pPr>
        <w:pStyle w:val="Standard"/>
        <w:jc w:val="both"/>
        <w:rPr>
          <w:rFonts w:ascii="Arial" w:hAnsi="Arial" w:cs="Times New Roman"/>
          <w:iCs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С</w:t>
      </w:r>
      <w:r w:rsidR="0080616E">
        <w:rPr>
          <w:rStyle w:val="Emphasis"/>
          <w:rFonts w:ascii="Arial" w:hAnsi="Arial" w:cs="Times New Roman"/>
          <w:i w:val="0"/>
          <w:color w:val="000000"/>
        </w:rPr>
        <w:t>и</w:t>
      </w:r>
      <w:r>
        <w:rPr>
          <w:rStyle w:val="Emphasis"/>
          <w:rFonts w:ascii="Arial" w:hAnsi="Arial" w:cs="Times New Roman"/>
          <w:i w:val="0"/>
          <w:color w:val="000000"/>
        </w:rPr>
        <w:t>ноназальные соустья дифференцированы, прикрыты слизистой</w:t>
      </w: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. </w:t>
      </w:r>
    </w:p>
    <w:p w14:paraId="654C6163" w14:textId="1EF3927C" w:rsidR="00B71BB0" w:rsidRDefault="00B71BB0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 w:rsidRPr="00B71BB0">
        <w:rPr>
          <w:rFonts w:ascii="Arial" w:hAnsi="Arial"/>
          <w:b/>
          <w:bCs/>
          <w:sz w:val="22"/>
          <w:szCs w:val="22"/>
        </w:rPr>
        <w:t>Левая верхнечелюстная пазуха:</w:t>
      </w:r>
    </w:p>
    <w:p w14:paraId="32479FB7" w14:textId="77777777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Развита правильно. </w:t>
      </w:r>
    </w:p>
    <w:p w14:paraId="3E581ACE" w14:textId="55092295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Слизистая оболочка не утолщена. </w:t>
      </w:r>
    </w:p>
    <w:p w14:paraId="6FC5D48F" w14:textId="77777777" w:rsidR="00B71BB0" w:rsidRDefault="00B71BB0" w:rsidP="00B71BB0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Синоназальные соустья дифференцированы, свободные</w:t>
      </w: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. </w:t>
      </w:r>
    </w:p>
    <w:p w14:paraId="7AB5FA13" w14:textId="0FC3316E" w:rsidR="00B71BB0" w:rsidRPr="0080616E" w:rsidRDefault="00B71BB0" w:rsidP="00EA3D80">
      <w:pPr>
        <w:pStyle w:val="Standard"/>
        <w:jc w:val="both"/>
        <w:rPr>
          <w:rFonts w:ascii="Arial" w:hAnsi="Arial" w:cs="Times New Roman"/>
          <w:iCs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Синоназальные соустья дифференцированы, прикрыты слизистой</w:t>
      </w: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. </w:t>
      </w:r>
    </w:p>
    <w:p w14:paraId="29B11F48" w14:textId="2424B1DD" w:rsidR="00B71BB0" w:rsidRDefault="00B71BB0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 w:rsidRPr="00B71BB0">
        <w:rPr>
          <w:rFonts w:ascii="Arial" w:hAnsi="Arial"/>
          <w:b/>
          <w:bCs/>
          <w:sz w:val="22"/>
          <w:szCs w:val="22"/>
        </w:rPr>
        <w:t>Правая верхнечелюстная пазуха:</w:t>
      </w:r>
    </w:p>
    <w:p w14:paraId="47653785" w14:textId="77777777" w:rsidR="0080616E" w:rsidRDefault="0080616E" w:rsidP="0080616E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Развита правильно. </w:t>
      </w:r>
    </w:p>
    <w:p w14:paraId="110FB991" w14:textId="77777777" w:rsidR="0080616E" w:rsidRDefault="0080616E" w:rsidP="0080616E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Слизистая оболочка не утолщена. </w:t>
      </w:r>
    </w:p>
    <w:p w14:paraId="234EB7C2" w14:textId="77777777" w:rsidR="0080616E" w:rsidRDefault="0080616E" w:rsidP="0080616E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Синоназальные соустья дифференцированы, свободные</w:t>
      </w: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. </w:t>
      </w:r>
    </w:p>
    <w:p w14:paraId="5D41FBC9" w14:textId="4E4C0B1F" w:rsidR="0080616E" w:rsidRPr="0080616E" w:rsidRDefault="0080616E" w:rsidP="00EA3D80">
      <w:pPr>
        <w:pStyle w:val="Standard"/>
        <w:jc w:val="both"/>
        <w:rPr>
          <w:rFonts w:ascii="Arial" w:hAnsi="Arial" w:cs="Times New Roman"/>
          <w:iCs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Синоназальные соустья дифференцированы, прикрыты слизистой</w:t>
      </w: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. </w:t>
      </w:r>
    </w:p>
    <w:p w14:paraId="5050997E" w14:textId="3B00AE0A" w:rsidR="00B71BB0" w:rsidRDefault="00B71BB0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 w:rsidRPr="00B71BB0">
        <w:rPr>
          <w:rFonts w:ascii="Arial" w:hAnsi="Arial"/>
          <w:b/>
          <w:bCs/>
          <w:sz w:val="22"/>
          <w:szCs w:val="22"/>
        </w:rPr>
        <w:t>Полость носа:</w:t>
      </w:r>
    </w:p>
    <w:p w14:paraId="3824C75F" w14:textId="77777777" w:rsidR="0080616E" w:rsidRDefault="0080616E" w:rsidP="0080616E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Слизистая оболочка носовых раковин не утолщена. Носовые ходы свободны. </w:t>
      </w:r>
    </w:p>
    <w:p w14:paraId="73FCC826" w14:textId="78821DF6" w:rsidR="0080616E" w:rsidRDefault="0080616E" w:rsidP="0080616E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Строение хоан типичное.</w:t>
      </w:r>
    </w:p>
    <w:p w14:paraId="76014866" w14:textId="77777777" w:rsidR="0080616E" w:rsidRDefault="0080616E" w:rsidP="0080616E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Перегородка носа без существенного искривления.</w:t>
      </w:r>
    </w:p>
    <w:p w14:paraId="7A95E365" w14:textId="76357A63" w:rsidR="0080616E" w:rsidRDefault="0080616E" w:rsidP="0080616E">
      <w:pPr>
        <w:pStyle w:val="Standard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Отмечается невыраженное отклонение носовой перегородки влево.</w:t>
      </w:r>
    </w:p>
    <w:p w14:paraId="17C9EA0E" w14:textId="32C450D7" w:rsidR="0080616E" w:rsidRPr="0080616E" w:rsidRDefault="0080616E" w:rsidP="00EA3D80">
      <w:pPr>
        <w:pStyle w:val="Standard"/>
        <w:jc w:val="both"/>
        <w:rPr>
          <w:rFonts w:ascii="Arial" w:hAnsi="Arial" w:cs="Times New Roman"/>
          <w:iCs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Отмечается </w:t>
      </w:r>
      <w:r>
        <w:rPr>
          <w:rStyle w:val="Emphasis"/>
          <w:rFonts w:ascii="Arial" w:hAnsi="Arial" w:cs="Times New Roman"/>
          <w:i w:val="0"/>
          <w:color w:val="000000"/>
        </w:rPr>
        <w:t xml:space="preserve">умерено выраженное </w:t>
      </w:r>
      <w:r>
        <w:rPr>
          <w:rStyle w:val="Emphasis"/>
          <w:rFonts w:ascii="Arial" w:hAnsi="Arial" w:cs="Times New Roman"/>
          <w:i w:val="0"/>
          <w:color w:val="000000"/>
          <w:lang w:val="en-US"/>
        </w:rPr>
        <w:t>S</w:t>
      </w:r>
      <w:r>
        <w:rPr>
          <w:rStyle w:val="Emphasis"/>
          <w:rFonts w:ascii="Arial" w:hAnsi="Arial" w:cs="Times New Roman"/>
          <w:i w:val="0"/>
          <w:color w:val="000000"/>
        </w:rPr>
        <w:t>-образное искривление носовой перегородки</w:t>
      </w:r>
      <w:r>
        <w:rPr>
          <w:rStyle w:val="Emphasis"/>
          <w:rFonts w:ascii="Arial" w:hAnsi="Arial" w:cs="Times New Roman"/>
          <w:i w:val="0"/>
          <w:color w:val="000000"/>
        </w:rPr>
        <w:t>.</w:t>
      </w:r>
    </w:p>
    <w:p w14:paraId="3711008D" w14:textId="51DC1B1E" w:rsidR="00B71BB0" w:rsidRDefault="00B71BB0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 w:rsidRPr="00B71BB0">
        <w:rPr>
          <w:rFonts w:ascii="Arial" w:hAnsi="Arial"/>
          <w:b/>
          <w:bCs/>
          <w:sz w:val="22"/>
          <w:szCs w:val="22"/>
        </w:rPr>
        <w:t>В области сканирования:</w:t>
      </w:r>
    </w:p>
    <w:p w14:paraId="26EFCB16" w14:textId="4DB771E0" w:rsidR="0080616E" w:rsidRPr="00B71BB0" w:rsidRDefault="0080616E" w:rsidP="00EA3D80">
      <w:pPr>
        <w:pStyle w:val="Standard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Воздухоносные ячейки височной кости воздушны.</w:t>
      </w:r>
    </w:p>
    <w:p w14:paraId="6B6ED73C" w14:textId="16441B2D" w:rsidR="0080616E" w:rsidRDefault="00EA3D80" w:rsidP="00EA3D80">
      <w:pPr>
        <w:pStyle w:val="Standard"/>
        <w:spacing w:line="360" w:lineRule="auto"/>
        <w:jc w:val="both"/>
        <w:rPr>
          <w:rStyle w:val="Emphasis"/>
          <w:rFonts w:ascii="Arial" w:hAnsi="Arial" w:cs="Times New Roman"/>
          <w:i w:val="0"/>
          <w:color w:val="000000"/>
        </w:rPr>
      </w:pPr>
      <w:r w:rsidRPr="00EA5CC2">
        <w:rPr>
          <w:rStyle w:val="Emphasis"/>
          <w:rFonts w:ascii="Arial" w:hAnsi="Arial" w:cs="Times New Roman"/>
          <w:i w:val="0"/>
          <w:color w:val="000000"/>
        </w:rPr>
        <w:t xml:space="preserve">Костно-деструктивных изменений </w:t>
      </w:r>
      <w:r w:rsidR="0080616E">
        <w:rPr>
          <w:rStyle w:val="Emphasis"/>
          <w:rFonts w:ascii="Arial" w:hAnsi="Arial" w:cs="Times New Roman"/>
          <w:i w:val="0"/>
          <w:color w:val="000000"/>
        </w:rPr>
        <w:t xml:space="preserve">в области сканирования </w:t>
      </w:r>
      <w:r w:rsidRPr="00EA5CC2">
        <w:rPr>
          <w:rStyle w:val="Emphasis"/>
          <w:rFonts w:ascii="Arial" w:hAnsi="Arial" w:cs="Times New Roman"/>
          <w:i w:val="0"/>
          <w:color w:val="000000"/>
        </w:rPr>
        <w:t>не выявлено.</w:t>
      </w:r>
    </w:p>
    <w:p w14:paraId="3CBB2CB4" w14:textId="4ECA4A8F" w:rsidR="0080616E" w:rsidRPr="00EA5CC2" w:rsidRDefault="0080616E" w:rsidP="00EA3D80">
      <w:pPr>
        <w:pStyle w:val="Standard"/>
        <w:spacing w:line="360" w:lineRule="auto"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Орбиты без особенностей.</w:t>
      </w:r>
    </w:p>
    <w:p w14:paraId="79F432A6" w14:textId="77777777" w:rsidR="0080616E" w:rsidRDefault="00EA3D80" w:rsidP="00EA3D80">
      <w:pPr>
        <w:pStyle w:val="Standard"/>
        <w:spacing w:after="120"/>
        <w:contextualSpacing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b/>
          <w:bCs/>
          <w:i w:val="0"/>
          <w:color w:val="000000"/>
        </w:rPr>
        <w:t>ЗАКЛЮЧЕНИЕ</w:t>
      </w:r>
      <w:r>
        <w:rPr>
          <w:rStyle w:val="Emphasis"/>
          <w:rFonts w:ascii="Arial" w:hAnsi="Arial" w:cs="Times New Roman"/>
          <w:i w:val="0"/>
          <w:color w:val="000000"/>
        </w:rPr>
        <w:t xml:space="preserve">: </w:t>
      </w:r>
    </w:p>
    <w:p w14:paraId="071C4454" w14:textId="175F45A7" w:rsidR="00EA3D80" w:rsidRDefault="00EA3D80" w:rsidP="00EA3D80">
      <w:pPr>
        <w:pStyle w:val="Standard"/>
        <w:spacing w:after="120"/>
        <w:contextualSpacing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 xml:space="preserve">МР признаков патологии </w:t>
      </w:r>
      <w:r w:rsidR="003F3B19">
        <w:rPr>
          <w:rStyle w:val="Emphasis"/>
          <w:rFonts w:ascii="Arial" w:hAnsi="Arial" w:cs="Times New Roman"/>
          <w:i w:val="0"/>
          <w:color w:val="000000"/>
        </w:rPr>
        <w:t>придаточных</w:t>
      </w:r>
      <w:r>
        <w:rPr>
          <w:rStyle w:val="Emphasis"/>
          <w:rFonts w:ascii="Arial" w:hAnsi="Arial" w:cs="Times New Roman"/>
          <w:i w:val="0"/>
          <w:color w:val="000000"/>
        </w:rPr>
        <w:t xml:space="preserve"> пазух носа не выявлено</w:t>
      </w:r>
      <w:r w:rsidR="0080616E">
        <w:rPr>
          <w:rStyle w:val="Emphasis"/>
          <w:rFonts w:ascii="Arial" w:hAnsi="Arial" w:cs="Times New Roman"/>
          <w:i w:val="0"/>
          <w:color w:val="000000"/>
        </w:rPr>
        <w:t>.</w:t>
      </w:r>
    </w:p>
    <w:p w14:paraId="6B72354E" w14:textId="6BFE5712" w:rsidR="0080616E" w:rsidRDefault="0080616E" w:rsidP="00EA3D80">
      <w:pPr>
        <w:pStyle w:val="Standard"/>
        <w:spacing w:after="120"/>
        <w:contextualSpacing/>
        <w:jc w:val="both"/>
        <w:rPr>
          <w:rStyle w:val="Emphasis"/>
          <w:rFonts w:ascii="Arial" w:hAnsi="Arial" w:cs="Times New Roman"/>
          <w:i w:val="0"/>
          <w:color w:val="000000"/>
        </w:rPr>
      </w:pPr>
      <w:r>
        <w:rPr>
          <w:rStyle w:val="Emphasis"/>
          <w:rFonts w:ascii="Arial" w:hAnsi="Arial" w:cs="Times New Roman"/>
          <w:i w:val="0"/>
          <w:color w:val="000000"/>
        </w:rPr>
        <w:t>МР картина может соответствовать пансинуиту.</w:t>
      </w:r>
    </w:p>
    <w:p w14:paraId="3D1E10BC" w14:textId="2FB23628" w:rsidR="0080616E" w:rsidRDefault="0080616E" w:rsidP="00EA3D80">
      <w:pPr>
        <w:pStyle w:val="Standard"/>
        <w:spacing w:after="120"/>
        <w:contextualSpacing/>
        <w:jc w:val="both"/>
        <w:rPr>
          <w:rFonts w:ascii="Arial" w:hAnsi="Arial"/>
          <w:sz w:val="22"/>
          <w:szCs w:val="22"/>
        </w:rPr>
      </w:pPr>
      <w:r>
        <w:rPr>
          <w:rStyle w:val="Emphasis"/>
          <w:rFonts w:ascii="Arial" w:hAnsi="Arial" w:cs="Times New Roman"/>
          <w:i w:val="0"/>
          <w:color w:val="000000"/>
        </w:rPr>
        <w:t>МР картина утолщения слизистой оболочки правой верхнечелюстной пазухи.</w:t>
      </w:r>
    </w:p>
    <w:p w14:paraId="241FCACA" w14:textId="0AC857F5" w:rsidR="00E6765C" w:rsidRDefault="00E6765C" w:rsidP="0080616E">
      <w:pPr>
        <w:widowControl w:val="0"/>
        <w:spacing w:after="0"/>
        <w:contextualSpacing/>
        <w:jc w:val="both"/>
        <w:rPr>
          <w:rFonts w:cs="Arial"/>
          <w:color w:val="000000"/>
        </w:rPr>
      </w:pPr>
    </w:p>
    <w:p w14:paraId="72B35D1B" w14:textId="77777777" w:rsidR="00E6765C" w:rsidRDefault="00E6765C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E6765C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83B2A" w14:textId="77777777" w:rsidR="00465342" w:rsidRDefault="00465342">
      <w:pPr>
        <w:spacing w:after="0" w:line="240" w:lineRule="auto"/>
      </w:pPr>
      <w:r>
        <w:separator/>
      </w:r>
    </w:p>
  </w:endnote>
  <w:endnote w:type="continuationSeparator" w:id="0">
    <w:p w14:paraId="36AD1596" w14:textId="77777777" w:rsidR="00465342" w:rsidRDefault="004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B168F" w14:textId="29919910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4E95B" w14:textId="77777777" w:rsidR="00465342" w:rsidRDefault="00465342">
      <w:pPr>
        <w:spacing w:after="0" w:line="240" w:lineRule="auto"/>
      </w:pPr>
      <w:r>
        <w:separator/>
      </w:r>
    </w:p>
  </w:footnote>
  <w:footnote w:type="continuationSeparator" w:id="0">
    <w:p w14:paraId="78E27AF0" w14:textId="77777777" w:rsidR="00465342" w:rsidRDefault="004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35BE0" w14:textId="3372BA57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861DE"/>
    <w:rsid w:val="000F78E9"/>
    <w:rsid w:val="001A48C5"/>
    <w:rsid w:val="001A66F7"/>
    <w:rsid w:val="001B745C"/>
    <w:rsid w:val="001C3643"/>
    <w:rsid w:val="001D1E62"/>
    <w:rsid w:val="001F239E"/>
    <w:rsid w:val="00201F62"/>
    <w:rsid w:val="00206F33"/>
    <w:rsid w:val="00220684"/>
    <w:rsid w:val="00221E94"/>
    <w:rsid w:val="00227755"/>
    <w:rsid w:val="0023772F"/>
    <w:rsid w:val="00256CC8"/>
    <w:rsid w:val="002718D7"/>
    <w:rsid w:val="00274C1E"/>
    <w:rsid w:val="00275CC8"/>
    <w:rsid w:val="002762DF"/>
    <w:rsid w:val="002E5DFA"/>
    <w:rsid w:val="002F3512"/>
    <w:rsid w:val="00303CAE"/>
    <w:rsid w:val="003542B6"/>
    <w:rsid w:val="003B4534"/>
    <w:rsid w:val="003D39A6"/>
    <w:rsid w:val="003F3B19"/>
    <w:rsid w:val="0040204F"/>
    <w:rsid w:val="00427BBF"/>
    <w:rsid w:val="00453202"/>
    <w:rsid w:val="00465342"/>
    <w:rsid w:val="004705C5"/>
    <w:rsid w:val="0048139E"/>
    <w:rsid w:val="004A4F90"/>
    <w:rsid w:val="004B36AD"/>
    <w:rsid w:val="004D07CA"/>
    <w:rsid w:val="00500E37"/>
    <w:rsid w:val="00560298"/>
    <w:rsid w:val="005740C6"/>
    <w:rsid w:val="00583B9F"/>
    <w:rsid w:val="005B1324"/>
    <w:rsid w:val="005C37D1"/>
    <w:rsid w:val="00606011"/>
    <w:rsid w:val="00640217"/>
    <w:rsid w:val="00650727"/>
    <w:rsid w:val="0067024E"/>
    <w:rsid w:val="00677CCE"/>
    <w:rsid w:val="00695CCE"/>
    <w:rsid w:val="006D27A5"/>
    <w:rsid w:val="006F49C0"/>
    <w:rsid w:val="007070F9"/>
    <w:rsid w:val="00715D44"/>
    <w:rsid w:val="00741869"/>
    <w:rsid w:val="00744217"/>
    <w:rsid w:val="007473AD"/>
    <w:rsid w:val="00753A7C"/>
    <w:rsid w:val="007713E8"/>
    <w:rsid w:val="007F016E"/>
    <w:rsid w:val="0080616E"/>
    <w:rsid w:val="008069D0"/>
    <w:rsid w:val="00836058"/>
    <w:rsid w:val="00885D57"/>
    <w:rsid w:val="008B03D4"/>
    <w:rsid w:val="008B0DFB"/>
    <w:rsid w:val="008B747B"/>
    <w:rsid w:val="008E5B51"/>
    <w:rsid w:val="00927B10"/>
    <w:rsid w:val="009811AD"/>
    <w:rsid w:val="00985E48"/>
    <w:rsid w:val="00986713"/>
    <w:rsid w:val="009967A4"/>
    <w:rsid w:val="009A7D65"/>
    <w:rsid w:val="00A04E96"/>
    <w:rsid w:val="00A45674"/>
    <w:rsid w:val="00A52FFC"/>
    <w:rsid w:val="00A97A2B"/>
    <w:rsid w:val="00AA1435"/>
    <w:rsid w:val="00AA5EFB"/>
    <w:rsid w:val="00B50AA5"/>
    <w:rsid w:val="00B71BB0"/>
    <w:rsid w:val="00B83389"/>
    <w:rsid w:val="00BD24C3"/>
    <w:rsid w:val="00C021F1"/>
    <w:rsid w:val="00C15096"/>
    <w:rsid w:val="00C24BB2"/>
    <w:rsid w:val="00C33207"/>
    <w:rsid w:val="00C77F54"/>
    <w:rsid w:val="00C77F64"/>
    <w:rsid w:val="00CF006A"/>
    <w:rsid w:val="00CF34ED"/>
    <w:rsid w:val="00D21205"/>
    <w:rsid w:val="00D35D66"/>
    <w:rsid w:val="00D4322F"/>
    <w:rsid w:val="00D85645"/>
    <w:rsid w:val="00DA4B74"/>
    <w:rsid w:val="00DF78DE"/>
    <w:rsid w:val="00E6765C"/>
    <w:rsid w:val="00E85651"/>
    <w:rsid w:val="00E93C9C"/>
    <w:rsid w:val="00EA3D80"/>
    <w:rsid w:val="00EB6460"/>
    <w:rsid w:val="00EC4FAA"/>
    <w:rsid w:val="00F508E0"/>
    <w:rsid w:val="00F7228B"/>
    <w:rsid w:val="00FA6C0F"/>
    <w:rsid w:val="00FC5B7F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97736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character" w:styleId="Hyperlink">
    <w:name w:val="Hyperlink"/>
    <w:rsid w:val="003D39A6"/>
    <w:rPr>
      <w:u w:val="single"/>
    </w:rPr>
  </w:style>
  <w:style w:type="character" w:customStyle="1" w:styleId="AA">
    <w:name w:val="Нет A A"/>
    <w:basedOn w:val="A"/>
    <w:rsid w:val="003D39A6"/>
    <w:rPr>
      <w:lang w:val="ru-RU"/>
    </w:rPr>
  </w:style>
  <w:style w:type="paragraph" w:customStyle="1" w:styleId="Standarduser">
    <w:name w:val="Standard (user)"/>
    <w:rsid w:val="00DA4B74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2024-08-13T19:27:00Z</dcterms:created>
  <dcterms:modified xsi:type="dcterms:W3CDTF">2024-08-13T19:43:00Z</dcterms:modified>
  <dc:language>ru-RU</dc:language>
</cp:coreProperties>
</file>