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CD3FC" w14:textId="77777777" w:rsidR="006F7661" w:rsidRPr="006F7661" w:rsidRDefault="00F44F22" w:rsidP="00F44F22">
      <w:pPr>
        <w:pStyle w:val="Standarduser"/>
        <w:spacing w:after="120"/>
        <w:contextualSpacing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Техника сканирования: </w:t>
      </w:r>
    </w:p>
    <w:p w14:paraId="69EFA801" w14:textId="4AAF820C" w:rsidR="00F44F22" w:rsidRDefault="00F44F22" w:rsidP="00F44F22">
      <w:pPr>
        <w:pStyle w:val="Standarduser"/>
        <w:spacing w:after="120"/>
        <w:contextualSpacing/>
        <w:jc w:val="both"/>
      </w:pPr>
      <w:r>
        <w:rPr>
          <w:rFonts w:ascii="Arial" w:hAnsi="Arial"/>
        </w:rPr>
        <w:t>Т2-ВИ, Т1-ВИ, PD в аксиальной, сагиттальной и коронарной проекциях.</w:t>
      </w:r>
    </w:p>
    <w:p w14:paraId="2A0D1C23" w14:textId="06B07000" w:rsidR="00F44F22" w:rsidRPr="006F7661" w:rsidRDefault="006F7661" w:rsidP="00F44F22">
      <w:pPr>
        <w:pStyle w:val="Standarduser"/>
        <w:spacing w:after="120"/>
        <w:contextualSpacing/>
        <w:jc w:val="both"/>
        <w:rPr>
          <w:b/>
          <w:bCs/>
        </w:rPr>
      </w:pPr>
      <w:r w:rsidRPr="006F7661">
        <w:rPr>
          <w:b/>
          <w:bCs/>
        </w:rPr>
        <w:t>Дополнительно:</w:t>
      </w:r>
    </w:p>
    <w:p w14:paraId="49A0E470" w14:textId="77777777" w:rsidR="006F7661" w:rsidRDefault="006F7661" w:rsidP="00F44F22">
      <w:pPr>
        <w:pStyle w:val="Standarduser"/>
        <w:spacing w:after="120"/>
        <w:contextualSpacing/>
        <w:jc w:val="both"/>
      </w:pPr>
    </w:p>
    <w:p w14:paraId="670FB3C3" w14:textId="53D12E80" w:rsidR="006F7661" w:rsidRDefault="006F7661" w:rsidP="00F44F22">
      <w:pPr>
        <w:pStyle w:val="Standarduser"/>
        <w:spacing w:after="120"/>
        <w:contextualSpacing/>
        <w:jc w:val="both"/>
      </w:pPr>
      <w:r>
        <w:t>Качество исследования субоптимально за счет артефактов от движения.</w:t>
      </w:r>
    </w:p>
    <w:p w14:paraId="1BAA4A3D" w14:textId="3DA5DD30" w:rsidR="006F7661" w:rsidRPr="006F7661" w:rsidRDefault="006F7661" w:rsidP="00F44F22">
      <w:pPr>
        <w:pStyle w:val="Standarduser"/>
        <w:spacing w:after="120"/>
        <w:contextualSpacing/>
        <w:jc w:val="both"/>
        <w:rPr>
          <w:b/>
          <w:bCs/>
        </w:rPr>
      </w:pPr>
      <w:r w:rsidRPr="006F7661">
        <w:rPr>
          <w:b/>
          <w:bCs/>
        </w:rPr>
        <w:t>Кости:</w:t>
      </w:r>
    </w:p>
    <w:p w14:paraId="510C3BFE" w14:textId="77777777" w:rsidR="006F7661" w:rsidRDefault="00F44F22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Соотношение костей, формирующих сустав не изменен</w:t>
      </w:r>
      <w:r w:rsidR="006F7661">
        <w:rPr>
          <w:rFonts w:ascii="Arial" w:hAnsi="Arial"/>
        </w:rPr>
        <w:t>о.</w:t>
      </w:r>
    </w:p>
    <w:p w14:paraId="6236CF6A" w14:textId="77777777" w:rsidR="006F7661" w:rsidRDefault="006F7661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С</w:t>
      </w:r>
      <w:r w:rsidR="00F44F22">
        <w:rPr>
          <w:rFonts w:ascii="Arial" w:hAnsi="Arial"/>
        </w:rPr>
        <w:t xml:space="preserve">уставные поверхности конгруэнтны. </w:t>
      </w:r>
    </w:p>
    <w:p w14:paraId="3FE5FD21" w14:textId="77777777" w:rsidR="006F7661" w:rsidRDefault="00F44F22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Головка плечевой кости </w:t>
      </w:r>
      <w:r w:rsidR="00C931E1">
        <w:rPr>
          <w:rFonts w:ascii="Arial" w:hAnsi="Arial"/>
        </w:rPr>
        <w:t>обычной формы</w:t>
      </w:r>
      <w:r>
        <w:rPr>
          <w:rFonts w:ascii="Arial" w:hAnsi="Arial"/>
        </w:rPr>
        <w:t xml:space="preserve">. </w:t>
      </w:r>
    </w:p>
    <w:p w14:paraId="3BC7FE1F" w14:textId="77777777" w:rsidR="006F7661" w:rsidRDefault="00F44F22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Контуры </w:t>
      </w:r>
      <w:r w:rsidR="006F7661">
        <w:rPr>
          <w:rFonts w:ascii="Arial" w:hAnsi="Arial"/>
        </w:rPr>
        <w:t>головки четкие,</w:t>
      </w:r>
      <w:r>
        <w:rPr>
          <w:rFonts w:ascii="Arial" w:hAnsi="Arial"/>
        </w:rPr>
        <w:t xml:space="preserve"> ровные</w:t>
      </w:r>
      <w:r w:rsidR="00C931E1">
        <w:rPr>
          <w:rFonts w:ascii="Arial" w:hAnsi="Arial"/>
        </w:rPr>
        <w:t xml:space="preserve">, </w:t>
      </w:r>
      <w:r>
        <w:rPr>
          <w:rFonts w:ascii="Arial" w:hAnsi="Arial"/>
        </w:rPr>
        <w:t>остеофит</w:t>
      </w:r>
      <w:r w:rsidR="00C931E1">
        <w:rPr>
          <w:rFonts w:ascii="Arial" w:hAnsi="Arial"/>
        </w:rPr>
        <w:t xml:space="preserve">ы не определяются. </w:t>
      </w:r>
    </w:p>
    <w:p w14:paraId="0173029C" w14:textId="77777777" w:rsidR="006F7661" w:rsidRDefault="00C931E1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МР сигнал от костей, формирующих сустав</w:t>
      </w:r>
      <w:r w:rsidR="006F7661">
        <w:rPr>
          <w:rFonts w:ascii="Arial" w:hAnsi="Arial"/>
        </w:rPr>
        <w:t>,</w:t>
      </w:r>
      <w:r>
        <w:rPr>
          <w:rFonts w:ascii="Arial" w:hAnsi="Arial"/>
        </w:rPr>
        <w:t xml:space="preserve"> без особенностей</w:t>
      </w:r>
      <w:r w:rsidR="00F44F22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5ACCE669" w14:textId="77777777" w:rsidR="006F7661" w:rsidRDefault="00C931E1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Перифокальные мягкие ткани не изменены.</w:t>
      </w:r>
      <w:r w:rsidRPr="00C931E1">
        <w:rPr>
          <w:rFonts w:ascii="Arial" w:hAnsi="Arial"/>
        </w:rPr>
        <w:t xml:space="preserve"> </w:t>
      </w:r>
    </w:p>
    <w:p w14:paraId="5D8DDA40" w14:textId="25FAB2FA" w:rsidR="006F7661" w:rsidRDefault="00C931E1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Акромиально-ключичное пространство высотой до 7 мм.</w:t>
      </w:r>
    </w:p>
    <w:p w14:paraId="28F1BE0D" w14:textId="77777777" w:rsidR="006F7661" w:rsidRDefault="00F44F22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Суставная губа гленоида гомогенного сигнала, с </w:t>
      </w:r>
      <w:r w:rsidR="00C931E1">
        <w:rPr>
          <w:rFonts w:ascii="Arial" w:hAnsi="Arial"/>
        </w:rPr>
        <w:t>четким ровным контуром</w:t>
      </w:r>
      <w:r>
        <w:rPr>
          <w:rFonts w:ascii="Arial" w:hAnsi="Arial"/>
        </w:rPr>
        <w:t xml:space="preserve">. </w:t>
      </w:r>
    </w:p>
    <w:p w14:paraId="3114689F" w14:textId="408BEC90" w:rsidR="00F44F22" w:rsidRPr="006F7661" w:rsidRDefault="006F7661" w:rsidP="00F44F22">
      <w:pPr>
        <w:pStyle w:val="Standarduser"/>
        <w:spacing w:after="120"/>
        <w:contextualSpacing/>
        <w:jc w:val="both"/>
        <w:rPr>
          <w:b/>
          <w:bCs/>
        </w:rPr>
      </w:pPr>
      <w:r w:rsidRPr="006F7661">
        <w:rPr>
          <w:rFonts w:ascii="Arial" w:hAnsi="Arial"/>
          <w:b/>
          <w:bCs/>
        </w:rPr>
        <w:t>Вращательная манжета:</w:t>
      </w:r>
      <w:r w:rsidR="00F44F22" w:rsidRPr="006F7661">
        <w:rPr>
          <w:rFonts w:ascii="Arial" w:hAnsi="Arial"/>
          <w:b/>
          <w:bCs/>
        </w:rPr>
        <w:t xml:space="preserve"> </w:t>
      </w:r>
    </w:p>
    <w:p w14:paraId="76FE5A8C" w14:textId="70D61B46" w:rsidR="00F44F22" w:rsidRDefault="00C931E1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Сухожили</w:t>
      </w:r>
      <w:r w:rsidR="006F7661">
        <w:rPr>
          <w:rFonts w:ascii="Arial" w:hAnsi="Arial"/>
        </w:rPr>
        <w:t>е надостной мышцы с четким, ровным контуром, однородного МР сигнала</w:t>
      </w:r>
      <w:r w:rsidR="00F44F22">
        <w:rPr>
          <w:rFonts w:ascii="Arial" w:hAnsi="Arial"/>
        </w:rPr>
        <w:t>.</w:t>
      </w:r>
      <w:r w:rsidR="006F7661">
        <w:rPr>
          <w:rFonts w:ascii="Arial" w:hAnsi="Arial"/>
        </w:rPr>
        <w:t xml:space="preserve"> Надостная мышца без признаков атрофии.</w:t>
      </w:r>
    </w:p>
    <w:p w14:paraId="4BE0D720" w14:textId="6A4B932F" w:rsidR="006F7661" w:rsidRDefault="006F7661" w:rsidP="006F7661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Сухожилие </w:t>
      </w:r>
      <w:r>
        <w:rPr>
          <w:rFonts w:ascii="Arial" w:hAnsi="Arial"/>
        </w:rPr>
        <w:t>под</w:t>
      </w:r>
      <w:r>
        <w:rPr>
          <w:rFonts w:ascii="Arial" w:hAnsi="Arial"/>
        </w:rPr>
        <w:t xml:space="preserve">остной мышцы с четким, ровным контуром, однородного МР сигнала. </w:t>
      </w:r>
      <w:r>
        <w:rPr>
          <w:rFonts w:ascii="Arial" w:hAnsi="Arial"/>
        </w:rPr>
        <w:t>Под</w:t>
      </w:r>
      <w:r>
        <w:rPr>
          <w:rFonts w:ascii="Arial" w:hAnsi="Arial"/>
        </w:rPr>
        <w:t>остная мышца без признаков атрофии.</w:t>
      </w:r>
    </w:p>
    <w:p w14:paraId="305BC6A8" w14:textId="7D329611" w:rsidR="006F7661" w:rsidRDefault="006F7661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Сухожилие </w:t>
      </w:r>
      <w:r>
        <w:rPr>
          <w:rFonts w:ascii="Arial" w:hAnsi="Arial"/>
        </w:rPr>
        <w:t>подлопаточной</w:t>
      </w:r>
      <w:r>
        <w:rPr>
          <w:rFonts w:ascii="Arial" w:hAnsi="Arial"/>
        </w:rPr>
        <w:t xml:space="preserve"> мышцы с четким, ровным контуром, однородного МР сигнала. </w:t>
      </w:r>
      <w:r>
        <w:rPr>
          <w:rFonts w:ascii="Arial" w:hAnsi="Arial"/>
        </w:rPr>
        <w:t>Подлопаточная</w:t>
      </w:r>
      <w:r>
        <w:rPr>
          <w:rFonts w:ascii="Arial" w:hAnsi="Arial"/>
        </w:rPr>
        <w:t xml:space="preserve"> мышца без признаков атрофии.</w:t>
      </w:r>
    </w:p>
    <w:p w14:paraId="16E4B54E" w14:textId="130CBF4E" w:rsidR="00F44F22" w:rsidRDefault="00F44F22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В полости сустава и околосуставных сумках избыточная жидкость </w:t>
      </w:r>
      <w:r w:rsidR="00C931E1">
        <w:rPr>
          <w:rFonts w:ascii="Arial" w:hAnsi="Arial"/>
        </w:rPr>
        <w:t>не определяется</w:t>
      </w:r>
      <w:r>
        <w:rPr>
          <w:rFonts w:ascii="Arial" w:hAnsi="Arial"/>
        </w:rPr>
        <w:t>.</w:t>
      </w:r>
    </w:p>
    <w:p w14:paraId="4E805717" w14:textId="5371C722" w:rsidR="006F7661" w:rsidRPr="006F7661" w:rsidRDefault="006F7661" w:rsidP="00F44F22">
      <w:pPr>
        <w:pStyle w:val="Standarduser"/>
        <w:spacing w:after="120"/>
        <w:contextualSpacing/>
        <w:jc w:val="both"/>
        <w:rPr>
          <w:rFonts w:ascii="Arial" w:hAnsi="Arial"/>
          <w:b/>
          <w:bCs/>
        </w:rPr>
      </w:pPr>
      <w:r w:rsidRPr="006F7661">
        <w:rPr>
          <w:rFonts w:ascii="Arial" w:hAnsi="Arial"/>
          <w:b/>
          <w:bCs/>
        </w:rPr>
        <w:t>Прочие мышцы и сухожилия:</w:t>
      </w:r>
    </w:p>
    <w:p w14:paraId="54F08A85" w14:textId="77777777" w:rsidR="006F7661" w:rsidRDefault="00F44F22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Сухожилие </w:t>
      </w:r>
      <w:r w:rsidR="009122FD">
        <w:rPr>
          <w:rFonts w:ascii="Arial" w:hAnsi="Arial"/>
        </w:rPr>
        <w:t xml:space="preserve">длинной </w:t>
      </w:r>
      <w:r>
        <w:rPr>
          <w:rFonts w:ascii="Arial" w:hAnsi="Arial"/>
        </w:rPr>
        <w:t>головки двухглавой мышцы плеча обычного расположения</w:t>
      </w:r>
      <w:r w:rsidR="006F7661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26D4C34E" w14:textId="77777777" w:rsidR="006F7661" w:rsidRDefault="006F7661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С</w:t>
      </w:r>
      <w:r w:rsidR="00F44F22">
        <w:rPr>
          <w:rFonts w:ascii="Arial" w:hAnsi="Arial"/>
        </w:rPr>
        <w:t>игнал</w:t>
      </w:r>
      <w:r>
        <w:rPr>
          <w:rFonts w:ascii="Arial" w:hAnsi="Arial"/>
        </w:rPr>
        <w:t xml:space="preserve"> от сухожилия</w:t>
      </w:r>
      <w:r w:rsidR="00F44F22">
        <w:rPr>
          <w:rFonts w:ascii="Arial" w:hAnsi="Arial"/>
        </w:rPr>
        <w:t xml:space="preserve"> гомогенны</w:t>
      </w:r>
      <w:r w:rsidR="00C931E1">
        <w:rPr>
          <w:rFonts w:ascii="Arial" w:hAnsi="Arial"/>
        </w:rPr>
        <w:t>й</w:t>
      </w:r>
      <w:r w:rsidR="009122FD">
        <w:rPr>
          <w:rFonts w:ascii="Arial" w:hAnsi="Arial"/>
        </w:rPr>
        <w:t>,</w:t>
      </w:r>
      <w:r w:rsidR="00C931E1">
        <w:rPr>
          <w:rFonts w:ascii="Arial" w:hAnsi="Arial"/>
        </w:rPr>
        <w:t xml:space="preserve"> контур четкий</w:t>
      </w:r>
      <w:r>
        <w:rPr>
          <w:rFonts w:ascii="Arial" w:hAnsi="Arial"/>
        </w:rPr>
        <w:t>.</w:t>
      </w:r>
      <w:r w:rsidR="00C931E1">
        <w:rPr>
          <w:rFonts w:ascii="Arial" w:hAnsi="Arial"/>
        </w:rPr>
        <w:t xml:space="preserve"> </w:t>
      </w:r>
    </w:p>
    <w:p w14:paraId="5F0C4255" w14:textId="579C73D3" w:rsidR="00F44F22" w:rsidRDefault="006F7661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С</w:t>
      </w:r>
      <w:r w:rsidR="00C931E1">
        <w:rPr>
          <w:rFonts w:ascii="Arial" w:hAnsi="Arial"/>
        </w:rPr>
        <w:t xml:space="preserve">копления жидкости </w:t>
      </w:r>
      <w:r>
        <w:rPr>
          <w:rFonts w:ascii="Arial" w:hAnsi="Arial"/>
        </w:rPr>
        <w:t xml:space="preserve">в ее сухожильной сумке </w:t>
      </w:r>
      <w:r w:rsidR="00C931E1">
        <w:rPr>
          <w:rFonts w:ascii="Arial" w:hAnsi="Arial"/>
        </w:rPr>
        <w:t>не определя</w:t>
      </w:r>
      <w:r>
        <w:rPr>
          <w:rFonts w:ascii="Arial" w:hAnsi="Arial"/>
        </w:rPr>
        <w:t>е</w:t>
      </w:r>
      <w:r w:rsidR="00C931E1">
        <w:rPr>
          <w:rFonts w:ascii="Arial" w:hAnsi="Arial"/>
        </w:rPr>
        <w:t>тся</w:t>
      </w:r>
      <w:r w:rsidR="00F44F22">
        <w:rPr>
          <w:rFonts w:ascii="Arial" w:hAnsi="Arial"/>
        </w:rPr>
        <w:t>.</w:t>
      </w:r>
    </w:p>
    <w:p w14:paraId="2DEE1E43" w14:textId="42E2236E" w:rsidR="006F7661" w:rsidRDefault="006F7661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Сухожилие короткой головки двухглавой мышцы не изменено.</w:t>
      </w:r>
    </w:p>
    <w:p w14:paraId="62185A30" w14:textId="5069C4E6" w:rsidR="006F7661" w:rsidRPr="006F7661" w:rsidRDefault="006F7661" w:rsidP="00F44F22">
      <w:pPr>
        <w:pStyle w:val="Standarduser"/>
        <w:spacing w:after="120"/>
        <w:contextualSpacing/>
        <w:jc w:val="both"/>
        <w:rPr>
          <w:rFonts w:ascii="Arial" w:hAnsi="Arial"/>
          <w:b/>
          <w:bCs/>
        </w:rPr>
      </w:pPr>
      <w:r w:rsidRPr="006F7661">
        <w:rPr>
          <w:rFonts w:ascii="Arial" w:hAnsi="Arial"/>
          <w:b/>
          <w:bCs/>
        </w:rPr>
        <w:t>Акромиально-ключичный сустав:</w:t>
      </w:r>
    </w:p>
    <w:p w14:paraId="66D51FD3" w14:textId="77777777" w:rsidR="006F7661" w:rsidRDefault="00F44F22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Акромиально-ключичный сустав </w:t>
      </w:r>
      <w:r w:rsidR="00C931E1">
        <w:rPr>
          <w:rFonts w:ascii="Arial" w:hAnsi="Arial"/>
        </w:rPr>
        <w:t>не сужен</w:t>
      </w:r>
      <w:r w:rsidR="006F7661">
        <w:rPr>
          <w:rFonts w:ascii="Arial" w:hAnsi="Arial"/>
        </w:rPr>
        <w:t>.</w:t>
      </w:r>
      <w:r w:rsidR="00C931E1">
        <w:rPr>
          <w:rFonts w:ascii="Arial" w:hAnsi="Arial"/>
        </w:rPr>
        <w:t xml:space="preserve"> </w:t>
      </w:r>
    </w:p>
    <w:p w14:paraId="77A674BF" w14:textId="77777777" w:rsidR="006F7661" w:rsidRDefault="006F7661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С</w:t>
      </w:r>
      <w:r w:rsidR="00C931E1">
        <w:rPr>
          <w:rFonts w:ascii="Arial" w:hAnsi="Arial"/>
        </w:rPr>
        <w:t xml:space="preserve">игнал от костей, образующих сустав однородный. </w:t>
      </w:r>
    </w:p>
    <w:p w14:paraId="74599E47" w14:textId="363057D6" w:rsidR="00F44F22" w:rsidRDefault="00C931E1" w:rsidP="00F44F22">
      <w:pPr>
        <w:pStyle w:val="Standarduser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Перифокальные мягкие ткани не изменены.</w:t>
      </w:r>
    </w:p>
    <w:p w14:paraId="7F0825E1" w14:textId="77777777" w:rsidR="006F7661" w:rsidRDefault="006F7661" w:rsidP="00F44F22">
      <w:pPr>
        <w:pStyle w:val="Standardus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ЗАКЛЮЧЕНИЕ</w:t>
      </w:r>
      <w:r w:rsidR="00F44F22">
        <w:rPr>
          <w:rFonts w:ascii="Arial" w:hAnsi="Arial" w:cs="Arial"/>
          <w:b/>
          <w:bCs/>
          <w:color w:val="000000"/>
        </w:rPr>
        <w:t xml:space="preserve">: </w:t>
      </w:r>
    </w:p>
    <w:p w14:paraId="590FE3A0" w14:textId="0C564154" w:rsidR="00F44F22" w:rsidRDefault="00C931E1" w:rsidP="00F44F22">
      <w:pPr>
        <w:pStyle w:val="Standardus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МР признаков патологии плечевого сустава не выявлено</w:t>
      </w:r>
      <w:r w:rsidR="006F7661">
        <w:rPr>
          <w:rFonts w:ascii="Arial" w:hAnsi="Arial" w:cs="Arial"/>
          <w:color w:val="000000"/>
        </w:rPr>
        <w:t>.</w:t>
      </w:r>
    </w:p>
    <w:p w14:paraId="12EE18EE" w14:textId="6A62C43C" w:rsidR="006F7661" w:rsidRDefault="006F7661" w:rsidP="00F44F22">
      <w:pPr>
        <w:pStyle w:val="Standardus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МР картина артроза плечевого сустава, повреждения вращательной манжеты за счет </w:t>
      </w:r>
      <w:r w:rsidR="00EB322D">
        <w:rPr>
          <w:rFonts w:ascii="Arial" w:hAnsi="Arial" w:cs="Arial"/>
          <w:color w:val="000000"/>
        </w:rPr>
        <w:t>разрыва сухожилия надостной мышцы.</w:t>
      </w:r>
    </w:p>
    <w:p w14:paraId="60F01ED9" w14:textId="77777777" w:rsidR="00EB322D" w:rsidRDefault="00EB322D" w:rsidP="00F44F22">
      <w:pPr>
        <w:pStyle w:val="Standarduser"/>
        <w:rPr>
          <w:rFonts w:ascii="Arial" w:hAnsi="Arial" w:cs="Arial"/>
          <w:color w:val="000000"/>
        </w:rPr>
      </w:pPr>
    </w:p>
    <w:p w14:paraId="7C73FE72" w14:textId="1382450B" w:rsidR="00EB322D" w:rsidRDefault="00EB322D" w:rsidP="00F44F22">
      <w:pPr>
        <w:pStyle w:val="Standardus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Выпот в полости сустава и в субакромиальной-</w:t>
      </w:r>
      <w:proofErr w:type="spellStart"/>
      <w:r>
        <w:rPr>
          <w:rFonts w:ascii="Arial" w:hAnsi="Arial" w:cs="Arial"/>
          <w:color w:val="000000"/>
        </w:rPr>
        <w:t>субдельтовидной</w:t>
      </w:r>
      <w:proofErr w:type="spellEnd"/>
      <w:r>
        <w:rPr>
          <w:rFonts w:ascii="Arial" w:hAnsi="Arial" w:cs="Arial"/>
          <w:color w:val="000000"/>
        </w:rPr>
        <w:t xml:space="preserve"> сумке.</w:t>
      </w:r>
    </w:p>
    <w:p w14:paraId="0DACC8A0" w14:textId="77777777" w:rsidR="00EB322D" w:rsidRDefault="00EB322D" w:rsidP="00F44F22">
      <w:pPr>
        <w:pStyle w:val="Standarduser"/>
        <w:rPr>
          <w:rFonts w:ascii="Arial" w:hAnsi="Arial" w:cs="Arial"/>
          <w:color w:val="000000"/>
        </w:rPr>
      </w:pPr>
    </w:p>
    <w:p w14:paraId="70F0DE86" w14:textId="4676F5F1" w:rsidR="00EB322D" w:rsidRDefault="00EB322D" w:rsidP="00F44F22">
      <w:pPr>
        <w:pStyle w:val="Standarduser"/>
      </w:pPr>
      <w:r>
        <w:rPr>
          <w:rFonts w:ascii="Arial" w:hAnsi="Arial" w:cs="Arial"/>
          <w:color w:val="000000"/>
        </w:rPr>
        <w:t>Артроз акромиально-ключичного сустава.</w:t>
      </w:r>
    </w:p>
    <w:p w14:paraId="2EA3DEED" w14:textId="519C63C4" w:rsidR="00E6765C" w:rsidRDefault="00E6765C">
      <w:pPr>
        <w:pStyle w:val="Standard"/>
        <w:rPr>
          <w:rFonts w:ascii="Arial" w:hAnsi="Arial"/>
        </w:rPr>
      </w:pPr>
    </w:p>
    <w:p w14:paraId="60A4F375" w14:textId="49579FE5" w:rsidR="00E6765C" w:rsidRDefault="00E6765C">
      <w:pPr>
        <w:widowControl w:val="0"/>
        <w:spacing w:after="120"/>
        <w:contextualSpacing/>
        <w:jc w:val="both"/>
        <w:rPr>
          <w:rFonts w:cs="Arial"/>
          <w:color w:val="000000"/>
        </w:rPr>
      </w:pPr>
    </w:p>
    <w:sectPr w:rsidR="00E6765C">
      <w:headerReference w:type="default" r:id="rId6"/>
      <w:footerReference w:type="default" r:id="rId7"/>
      <w:pgSz w:w="11906" w:h="16838"/>
      <w:pgMar w:top="930" w:right="363" w:bottom="284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F0CF5" w14:textId="77777777" w:rsidR="007B429F" w:rsidRDefault="007B429F">
      <w:pPr>
        <w:spacing w:after="0" w:line="240" w:lineRule="auto"/>
      </w:pPr>
      <w:r>
        <w:separator/>
      </w:r>
    </w:p>
  </w:endnote>
  <w:endnote w:type="continuationSeparator" w:id="0">
    <w:p w14:paraId="3F1DCC03" w14:textId="77777777" w:rsidR="007B429F" w:rsidRDefault="007B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8310B" w14:textId="2DF6E3AF" w:rsidR="00E6765C" w:rsidRDefault="00E6765C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D5304" w14:textId="77777777" w:rsidR="007B429F" w:rsidRDefault="007B429F">
      <w:pPr>
        <w:spacing w:after="0" w:line="240" w:lineRule="auto"/>
      </w:pPr>
      <w:r>
        <w:separator/>
      </w:r>
    </w:p>
  </w:footnote>
  <w:footnote w:type="continuationSeparator" w:id="0">
    <w:p w14:paraId="7B6619F9" w14:textId="77777777" w:rsidR="007B429F" w:rsidRDefault="007B4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F101" w14:textId="1852FEC4" w:rsidR="00E6765C" w:rsidRDefault="00E6765C">
    <w:pPr>
      <w:pStyle w:val="Header"/>
      <w:jc w:val="right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5C"/>
    <w:rsid w:val="000065E5"/>
    <w:rsid w:val="00025BF9"/>
    <w:rsid w:val="00047410"/>
    <w:rsid w:val="000861DE"/>
    <w:rsid w:val="001012E1"/>
    <w:rsid w:val="00122185"/>
    <w:rsid w:val="00157D56"/>
    <w:rsid w:val="00174E3B"/>
    <w:rsid w:val="001A5D42"/>
    <w:rsid w:val="001C223D"/>
    <w:rsid w:val="001C4573"/>
    <w:rsid w:val="001C47C6"/>
    <w:rsid w:val="001F239E"/>
    <w:rsid w:val="001F49F5"/>
    <w:rsid w:val="00221E94"/>
    <w:rsid w:val="00226DAA"/>
    <w:rsid w:val="00227755"/>
    <w:rsid w:val="002403BF"/>
    <w:rsid w:val="002D5E75"/>
    <w:rsid w:val="002E5DFA"/>
    <w:rsid w:val="002F3512"/>
    <w:rsid w:val="00311EAE"/>
    <w:rsid w:val="00323705"/>
    <w:rsid w:val="00323D49"/>
    <w:rsid w:val="00335957"/>
    <w:rsid w:val="003734B6"/>
    <w:rsid w:val="0037733E"/>
    <w:rsid w:val="00377C42"/>
    <w:rsid w:val="003B7640"/>
    <w:rsid w:val="003F743B"/>
    <w:rsid w:val="0042677D"/>
    <w:rsid w:val="00427BBF"/>
    <w:rsid w:val="004705C5"/>
    <w:rsid w:val="0049749E"/>
    <w:rsid w:val="004B36AD"/>
    <w:rsid w:val="004C3353"/>
    <w:rsid w:val="004C4C15"/>
    <w:rsid w:val="005113A9"/>
    <w:rsid w:val="00560298"/>
    <w:rsid w:val="005845F7"/>
    <w:rsid w:val="00595288"/>
    <w:rsid w:val="005A19E8"/>
    <w:rsid w:val="005A4FC7"/>
    <w:rsid w:val="005B54D5"/>
    <w:rsid w:val="005C37D1"/>
    <w:rsid w:val="005F7BE9"/>
    <w:rsid w:val="00600145"/>
    <w:rsid w:val="00634B08"/>
    <w:rsid w:val="00650727"/>
    <w:rsid w:val="00654EA2"/>
    <w:rsid w:val="00663D2F"/>
    <w:rsid w:val="006846D0"/>
    <w:rsid w:val="00695CCE"/>
    <w:rsid w:val="006D32A1"/>
    <w:rsid w:val="006E535D"/>
    <w:rsid w:val="006F0B1A"/>
    <w:rsid w:val="006F7661"/>
    <w:rsid w:val="00731052"/>
    <w:rsid w:val="007316A4"/>
    <w:rsid w:val="00732D49"/>
    <w:rsid w:val="00744217"/>
    <w:rsid w:val="007473AD"/>
    <w:rsid w:val="007713E8"/>
    <w:rsid w:val="00772B96"/>
    <w:rsid w:val="007B429F"/>
    <w:rsid w:val="007D58C2"/>
    <w:rsid w:val="007E058F"/>
    <w:rsid w:val="007E40AD"/>
    <w:rsid w:val="007E4639"/>
    <w:rsid w:val="007E500C"/>
    <w:rsid w:val="007F016E"/>
    <w:rsid w:val="00817458"/>
    <w:rsid w:val="0082224B"/>
    <w:rsid w:val="00836058"/>
    <w:rsid w:val="00844D01"/>
    <w:rsid w:val="008B03D4"/>
    <w:rsid w:val="008B0DFB"/>
    <w:rsid w:val="008B747B"/>
    <w:rsid w:val="008E046C"/>
    <w:rsid w:val="008E34D9"/>
    <w:rsid w:val="008F13E6"/>
    <w:rsid w:val="009122FD"/>
    <w:rsid w:val="00924232"/>
    <w:rsid w:val="00935B49"/>
    <w:rsid w:val="009612BA"/>
    <w:rsid w:val="009811AD"/>
    <w:rsid w:val="00985E48"/>
    <w:rsid w:val="00986713"/>
    <w:rsid w:val="009967A4"/>
    <w:rsid w:val="009B3741"/>
    <w:rsid w:val="00A45674"/>
    <w:rsid w:val="00A76B27"/>
    <w:rsid w:val="00AB64FB"/>
    <w:rsid w:val="00B22C50"/>
    <w:rsid w:val="00B34E03"/>
    <w:rsid w:val="00BC665A"/>
    <w:rsid w:val="00C000F7"/>
    <w:rsid w:val="00C24BB2"/>
    <w:rsid w:val="00C33207"/>
    <w:rsid w:val="00C92073"/>
    <w:rsid w:val="00C931E1"/>
    <w:rsid w:val="00CF006A"/>
    <w:rsid w:val="00D21205"/>
    <w:rsid w:val="00D4322F"/>
    <w:rsid w:val="00E61B37"/>
    <w:rsid w:val="00E62B7A"/>
    <w:rsid w:val="00E62E83"/>
    <w:rsid w:val="00E6765C"/>
    <w:rsid w:val="00E85651"/>
    <w:rsid w:val="00EB271E"/>
    <w:rsid w:val="00EB322D"/>
    <w:rsid w:val="00F44F22"/>
    <w:rsid w:val="00F508E0"/>
    <w:rsid w:val="00F94892"/>
    <w:rsid w:val="00FA6C0F"/>
    <w:rsid w:val="00FC434F"/>
    <w:rsid w:val="00F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64A68"/>
  <w15:docId w15:val="{07D2AB85-22AC-4E4E-B4AE-F6FD052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95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7F3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4940"/>
  </w:style>
  <w:style w:type="character" w:customStyle="1" w:styleId="FooterChar">
    <w:name w:val="Footer Char"/>
    <w:basedOn w:val="DefaultParagraphFont"/>
    <w:link w:val="Footer"/>
    <w:uiPriority w:val="99"/>
    <w:qFormat/>
    <w:rsid w:val="001F4940"/>
  </w:style>
  <w:style w:type="character" w:customStyle="1" w:styleId="A">
    <w:name w:val="Нет A"/>
    <w:qFormat/>
    <w:rsid w:val="003329E2"/>
    <w:rPr>
      <w:lang w:val="ru-RU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1F4940"/>
    <w:pPr>
      <w:widowControl w:val="0"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qFormat/>
    <w:rsid w:val="001F4940"/>
    <w:pPr>
      <w:ind w:firstLine="720"/>
    </w:pPr>
    <w:rPr>
      <w:sz w:val="28"/>
    </w:rPr>
  </w:style>
  <w:style w:type="paragraph" w:styleId="NoSpacing">
    <w:name w:val="No Spacing"/>
    <w:qFormat/>
    <w:rPr>
      <w:rFonts w:cs="Calibri"/>
      <w:lang w:eastAsia="zh-CN"/>
    </w:rPr>
  </w:style>
  <w:style w:type="paragraph" w:customStyle="1" w:styleId="Standarduser">
    <w:name w:val="Standard (user)"/>
    <w:rsid w:val="00F44F22"/>
    <w:pPr>
      <w:widowControl w:val="0"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LyzzyGuu</dc:creator>
  <dc:description/>
  <cp:lastModifiedBy>Denis Korolev</cp:lastModifiedBy>
  <cp:revision>3</cp:revision>
  <dcterms:created xsi:type="dcterms:W3CDTF">2024-08-13T15:30:00Z</dcterms:created>
  <dcterms:modified xsi:type="dcterms:W3CDTF">2024-08-13T15:42:00Z</dcterms:modified>
  <dc:language>ru-RU</dc:language>
</cp:coreProperties>
</file>