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FB68A2">
      <w:pPr>
        <w:pStyle w:val="Style1"/>
        <w:ind w:firstLine="0"/>
        <w:jc w:val="center"/>
        <w:rPr>
          <w:b/>
          <w:sz w:val="28"/>
          <w:lang w:val="en-US"/>
        </w:rPr>
      </w:pPr>
      <w:r w:rsidRPr="00743582">
        <w:rPr>
          <w:b/>
          <w:sz w:val="28"/>
          <w:lang w:val="en-US"/>
        </w:rPr>
        <w:t>BAB 2</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94269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94269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94269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lastRenderedPageBreak/>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dalam</w:t>
      </w:r>
      <w:r w:rsidR="00F934D5">
        <w:rPr>
          <w:rFonts w:ascii="Times New Roman" w:hAnsi="Times New Roman"/>
          <w:sz w:val="24"/>
          <w:szCs w:val="24"/>
        </w:rPr>
        <w:t xml:space="preserve"> melakukan transformasi rotasi. S</w:t>
      </w:r>
      <w:r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Pr="00743582">
        <w:rPr>
          <w:rFonts w:ascii="Times New Roman" w:hAnsi="Times New Roman"/>
          <w:sz w:val="24"/>
          <w:szCs w:val="24"/>
        </w:rPr>
        <w:t xml:space="preserve"> telah didefinisikan dengan 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00316E24">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node dapat memiliki </w:t>
      </w:r>
      <w:r w:rsidR="00DE4C9B">
        <w:rPr>
          <w:rFonts w:ascii="Times New Roman" w:hAnsi="Times New Roman"/>
          <w:sz w:val="24"/>
          <w:szCs w:val="24"/>
        </w:rPr>
        <w:t>nol</w:t>
      </w:r>
      <w:r w:rsidRPr="00743582">
        <w:rPr>
          <w:rFonts w:ascii="Times New Roman" w:hAnsi="Times New Roman"/>
          <w:sz w:val="24"/>
          <w:szCs w:val="24"/>
        </w:rPr>
        <w:t xml:space="preserve"> atau lebih node anak (child). Sebuah node yang memiliki node anak disebut node induk (parent).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257E15">
        <w:rPr>
          <w:rFonts w:ascii="Times New Roman" w:hAnsi="Times New Roman"/>
          <w:sz w:val="24"/>
          <w:szCs w:val="24"/>
        </w:rPr>
        <w:t>D</w:t>
      </w:r>
      <w:r w:rsidR="002D3655" w:rsidRPr="00743582">
        <w:rPr>
          <w:rFonts w:ascii="Times New Roman" w:hAnsi="Times New Roman"/>
          <w:sz w:val="24"/>
          <w:szCs w:val="24"/>
        </w:rPr>
        <w:t xml:space="preserve">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Pr="00743582" w:rsidRDefault="00ED765D"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ED3BB6">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pelaku. Salah satu pendekatan memperkerjakan satu set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Terdapat dua jenis </w:t>
      </w:r>
      <w:r w:rsidR="004B10FC" w:rsidRPr="0087201A">
        <w:rPr>
          <w:rFonts w:ascii="Times New Roman" w:hAnsi="Times New Roman"/>
          <w:i/>
          <w:sz w:val="24"/>
          <w:szCs w:val="24"/>
        </w:rPr>
        <w:t>optical motion capture,</w:t>
      </w:r>
      <w:r w:rsidR="004B10FC" w:rsidRPr="00743582">
        <w:rPr>
          <w:rFonts w:ascii="Times New Roman" w:hAnsi="Times New Roman"/>
          <w:sz w:val="24"/>
          <w:szCs w:val="24"/>
        </w:rPr>
        <w:t xml:space="preserve"> yaitu </w:t>
      </w:r>
      <w:r w:rsidR="004B10FC" w:rsidRPr="0087201A">
        <w:rPr>
          <w:rFonts w:ascii="Times New Roman" w:hAnsi="Times New Roman"/>
          <w:i/>
          <w:sz w:val="24"/>
          <w:szCs w:val="24"/>
        </w:rPr>
        <w:t>passive marker</w:t>
      </w:r>
      <w:r w:rsidR="004B10FC" w:rsidRPr="00743582">
        <w:rPr>
          <w:rFonts w:ascii="Times New Roman" w:hAnsi="Times New Roman"/>
          <w:sz w:val="24"/>
          <w:szCs w:val="24"/>
        </w:rPr>
        <w:t xml:space="preserve"> dan </w:t>
      </w:r>
      <w:r w:rsidR="0087201A">
        <w:rPr>
          <w:rFonts w:ascii="Times New Roman" w:hAnsi="Times New Roman"/>
          <w:i/>
          <w:sz w:val="24"/>
          <w:szCs w:val="24"/>
        </w:rPr>
        <w:t>active marker.</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 Dengan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magnetik menggunakan sensor elektromagnetik terhubung ke komputer yang dapat menghasilkan 3D data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data ini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CA6B02">
        <w:rPr>
          <w:rFonts w:ascii="Times New Roman" w:hAnsi="Times New Roman"/>
          <w:i/>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Pr="00572FF2">
        <w:rPr>
          <w:rFonts w:ascii="Times New Roman" w:hAnsi="Times New Roman"/>
          <w:i/>
          <w:sz w:val="24"/>
          <w:szCs w:val="24"/>
        </w:rPr>
        <w:t xml:space="preserve"> (Open Graphics Library)</w:t>
      </w:r>
      <w:r w:rsidRPr="00743582">
        <w:rPr>
          <w:rFonts w:ascii="Times New Roman" w:hAnsi="Times New Roman"/>
          <w:sz w:val="24"/>
          <w:szCs w:val="24"/>
        </w:rPr>
        <w:t xml:space="preserve"> 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2D dan 3D grafis vektor.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Januari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 xml:space="preserve">. Selain fitur yang diperlukan oleh inti API, GPU dapat menyediakan fungsionalitas tambahan dalam bentuk ekstensi. Ekstensi dapat memperkenalkan fungsi baru dan konstanta baru. Vendor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w:t>
      </w:r>
      <w:r w:rsidRPr="004403A1">
        <w:rPr>
          <w:rFonts w:ascii="Times New Roman" w:hAnsi="Times New Roman"/>
          <w:i/>
          <w:sz w:val="24"/>
          <w:szCs w:val="24"/>
        </w:rPr>
        <w:t>class</w:t>
      </w:r>
      <w:r w:rsidRPr="00743582">
        <w:rPr>
          <w:rFonts w:ascii="Times New Roman" w:hAnsi="Times New Roman"/>
          <w:sz w:val="24"/>
          <w:szCs w:val="24"/>
        </w:rPr>
        <w:t xml:space="preserve"> dengan sifat-sifatnya seperti </w:t>
      </w:r>
      <w:r w:rsidRPr="004403A1">
        <w:rPr>
          <w:rFonts w:ascii="Times New Roman" w:hAnsi="Times New Roman"/>
          <w:i/>
          <w:sz w:val="24"/>
          <w:szCs w:val="24"/>
        </w:rPr>
        <w:t>inheritance</w:t>
      </w:r>
      <w:r w:rsidRPr="00743582">
        <w:rPr>
          <w:rFonts w:ascii="Times New Roman" w:hAnsi="Times New Roman"/>
          <w:sz w:val="24"/>
          <w:szCs w:val="24"/>
        </w:rPr>
        <w:t xml:space="preserve"> dan </w:t>
      </w:r>
      <w:r w:rsidRPr="004403A1">
        <w:rPr>
          <w:rFonts w:ascii="Times New Roman" w:hAnsi="Times New Roman"/>
          <w:i/>
          <w:sz w:val="24"/>
          <w:szCs w:val="24"/>
        </w:rPr>
        <w:t>overloading</w:t>
      </w:r>
      <w:r w:rsidRPr="00743582">
        <w:rPr>
          <w:rFonts w:ascii="Times New Roman" w:hAnsi="Times New Roman"/>
          <w:sz w:val="24"/>
          <w:szCs w:val="24"/>
        </w:rPr>
        <w:t>. Salah satu perbedaan yang paling mendasar dengan bahasa C adalah dukungan terhadap konsep pemrograman beroritasi objek (</w:t>
      </w:r>
      <w:r w:rsidRPr="004403A1">
        <w:rPr>
          <w:rFonts w:ascii="Times New Roman" w:hAnsi="Times New Roman"/>
          <w:i/>
          <w:sz w:val="24"/>
          <w:szCs w:val="24"/>
        </w:rPr>
        <w:t>Object Oriented Programing</w:t>
      </w:r>
      <w:r w:rsidRPr="00743582">
        <w:rPr>
          <w:rFonts w:ascii="Times New Roman" w:hAnsi="Times New Roman"/>
          <w:sz w:val="24"/>
          <w:szCs w:val="24"/>
        </w:rPr>
        <w:t xml:space="preserve">) seperti halnya bahasa pemrograman java. Semua </w:t>
      </w:r>
      <w:r w:rsidRPr="004403A1">
        <w:rPr>
          <w:rFonts w:ascii="Times New Roman" w:hAnsi="Times New Roman"/>
          <w:i/>
          <w:sz w:val="24"/>
          <w:szCs w:val="24"/>
        </w:rPr>
        <w:t>library</w:t>
      </w:r>
      <w:r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Pr="00743582">
        <w:rPr>
          <w:rFonts w:ascii="Times New Roman" w:hAnsi="Times New Roman"/>
          <w:sz w:val="24"/>
          <w:szCs w:val="24"/>
        </w:rPr>
        <w:t xml:space="preserve"> bahasa </w:t>
      </w:r>
      <w:r w:rsidR="004403A1">
        <w:rPr>
          <w:rFonts w:ascii="Times New Roman" w:hAnsi="Times New Roman"/>
          <w:sz w:val="24"/>
          <w:szCs w:val="24"/>
        </w:rPr>
        <w:t>C++</w:t>
      </w:r>
      <w:r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Pr>
          <w:rFonts w:ascii="Times New Roman" w:hAnsi="Times New Roman"/>
          <w:sz w:val="24"/>
        </w:rPr>
        <w:t xml:space="preserve">Flowchart </w:t>
      </w:r>
      <w:r w:rsidR="002B3BFC" w:rsidRPr="00D973B1">
        <w:rPr>
          <w:rFonts w:ascii="Times New Roman" w:hAnsi="Times New Roman"/>
          <w:sz w:val="24"/>
        </w:rPr>
        <w:t>Diagram</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(chart)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(flow)</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(flowchart)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D973B1" w:rsidP="00D973B1">
      <w:pPr>
        <w:spacing w:after="0" w:line="360" w:lineRule="auto"/>
        <w:ind w:firstLine="720"/>
        <w:jc w:val="both"/>
        <w:rPr>
          <w:rFonts w:ascii="Times New Roman" w:hAnsi="Times New Roman"/>
          <w:sz w:val="24"/>
        </w:rPr>
      </w:pPr>
      <w:r>
        <w:rPr>
          <w:rFonts w:ascii="Times New Roman" w:hAnsi="Times New Roman"/>
          <w:sz w:val="24"/>
        </w:rPr>
        <w:t>Ada beberapa jenis-jenis flowchart diantaranya</w:t>
      </w:r>
      <w:r w:rsidR="002B3BFC" w:rsidRPr="00D973B1">
        <w:rPr>
          <w:rFonts w:ascii="Times New Roman" w:hAnsi="Times New Roman"/>
          <w:sz w:val="24"/>
        </w:rPr>
        <w:t>:</w:t>
      </w:r>
      <w:r>
        <w:rPr>
          <w:rFonts w:ascii="Times New Roman" w:hAnsi="Times New Roman"/>
          <w:sz w:val="24"/>
        </w:rPr>
        <w:t xml:space="preserve"> Bagan alir </w:t>
      </w:r>
      <w:r w:rsidR="002B3BFC" w:rsidRPr="00D973B1">
        <w:rPr>
          <w:rFonts w:ascii="Times New Roman" w:hAnsi="Times New Roman"/>
          <w:sz w:val="24"/>
        </w:rPr>
        <w:t>sistem  (system  flowchart),</w:t>
      </w:r>
      <w:r>
        <w:rPr>
          <w:rFonts w:ascii="Times New Roman" w:hAnsi="Times New Roman"/>
          <w:sz w:val="24"/>
        </w:rPr>
        <w:t xml:space="preserve"> Bagan  alir dokumen  </w:t>
      </w:r>
      <w:r w:rsidR="002B3BFC" w:rsidRPr="00D973B1">
        <w:rPr>
          <w:rFonts w:ascii="Times New Roman" w:hAnsi="Times New Roman"/>
          <w:sz w:val="24"/>
        </w:rPr>
        <w:t>(document  flowchart),</w:t>
      </w:r>
      <w:r>
        <w:rPr>
          <w:rFonts w:ascii="Times New Roman" w:hAnsi="Times New Roman"/>
          <w:sz w:val="24"/>
        </w:rPr>
        <w:t xml:space="preserve"> Bagan </w:t>
      </w:r>
      <w:r w:rsidR="002B3BFC" w:rsidRPr="00D973B1">
        <w:rPr>
          <w:rFonts w:ascii="Times New Roman" w:hAnsi="Times New Roman"/>
          <w:sz w:val="24"/>
        </w:rPr>
        <w:t>alir</w:t>
      </w:r>
      <w:r>
        <w:rPr>
          <w:rFonts w:ascii="Times New Roman" w:hAnsi="Times New Roman"/>
          <w:sz w:val="24"/>
        </w:rPr>
        <w:t xml:space="preserve"> </w:t>
      </w:r>
      <w:r w:rsidR="002B3BFC" w:rsidRPr="00D973B1">
        <w:rPr>
          <w:rFonts w:ascii="Times New Roman" w:hAnsi="Times New Roman"/>
          <w:sz w:val="24"/>
        </w:rPr>
        <w:t>skematik</w:t>
      </w:r>
      <w:r>
        <w:rPr>
          <w:rFonts w:ascii="Times New Roman" w:hAnsi="Times New Roman"/>
          <w:sz w:val="24"/>
        </w:rPr>
        <w:t xml:space="preserve"> </w:t>
      </w:r>
      <w:r w:rsidR="002B3BFC" w:rsidRPr="00D973B1">
        <w:rPr>
          <w:rFonts w:ascii="Times New Roman" w:hAnsi="Times New Roman"/>
          <w:sz w:val="24"/>
        </w:rPr>
        <w:t>(schematic</w:t>
      </w:r>
      <w:r>
        <w:rPr>
          <w:rFonts w:ascii="Times New Roman" w:hAnsi="Times New Roman"/>
          <w:sz w:val="24"/>
        </w:rPr>
        <w:t xml:space="preserve"> </w:t>
      </w:r>
      <w:r w:rsidR="002B3BFC" w:rsidRPr="00D973B1">
        <w:rPr>
          <w:rFonts w:ascii="Times New Roman" w:hAnsi="Times New Roman"/>
          <w:sz w:val="24"/>
        </w:rPr>
        <w:t>flowchart),</w:t>
      </w:r>
      <w:r>
        <w:rPr>
          <w:rFonts w:ascii="Times New Roman" w:hAnsi="Times New Roman"/>
          <w:sz w:val="24"/>
        </w:rPr>
        <w:t xml:space="preserve"> Bagan </w:t>
      </w:r>
      <w:r w:rsidR="002B3BFC" w:rsidRPr="00D973B1">
        <w:rPr>
          <w:rFonts w:ascii="Times New Roman" w:hAnsi="Times New Roman"/>
          <w:sz w:val="24"/>
        </w:rPr>
        <w:t>alir   program</w:t>
      </w:r>
      <w:r>
        <w:rPr>
          <w:rFonts w:ascii="Times New Roman" w:hAnsi="Times New Roman"/>
          <w:sz w:val="24"/>
        </w:rPr>
        <w:t xml:space="preserve"> </w:t>
      </w:r>
      <w:r w:rsidR="002B3BFC" w:rsidRPr="00D973B1">
        <w:rPr>
          <w:rFonts w:ascii="Times New Roman" w:hAnsi="Times New Roman"/>
          <w:sz w:val="24"/>
        </w:rPr>
        <w:t>(program flowchart),</w:t>
      </w:r>
      <w:r>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(proses</w:t>
      </w:r>
      <w:r w:rsidR="001901AC">
        <w:rPr>
          <w:rFonts w:ascii="Times New Roman" w:hAnsi="Times New Roman"/>
          <w:sz w:val="24"/>
        </w:rPr>
        <w:t xml:space="preserve"> </w:t>
      </w:r>
      <w:r w:rsidR="002B3BFC" w:rsidRPr="00D973B1">
        <w:rPr>
          <w:rFonts w:ascii="Times New Roman" w:hAnsi="Times New Roman"/>
          <w:sz w:val="24"/>
        </w:rPr>
        <w:t>flowchart).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pada Flowchart 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(start) atau akhir (stop)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3E0D77">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 xml:space="preserve">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Dari sembilan jenis diagram yang terdapat pada UML tersebut, pembangunan aplikasi ini hanya membutuhkan </w:t>
      </w:r>
      <w:r w:rsidR="00D2015A">
        <w:rPr>
          <w:rFonts w:ascii="Times New Roman" w:hAnsi="Times New Roman"/>
          <w:sz w:val="24"/>
          <w:szCs w:val="24"/>
        </w:rPr>
        <w:t>Activity</w:t>
      </w:r>
      <w:r w:rsidR="009B5263">
        <w:rPr>
          <w:rFonts w:ascii="Times New Roman" w:hAnsi="Times New Roman"/>
          <w:sz w:val="24"/>
          <w:szCs w:val="24"/>
        </w:rPr>
        <w:t xml:space="preserve"> </w:t>
      </w:r>
      <w:r w:rsidRPr="00743582">
        <w:rPr>
          <w:rFonts w:ascii="Times New Roman" w:hAnsi="Times New Roman"/>
          <w:sz w:val="24"/>
          <w:szCs w:val="24"/>
        </w:rPr>
        <w:t xml:space="preserve"> Diagram </w:t>
      </w:r>
      <w:r w:rsidR="009B5263">
        <w:rPr>
          <w:rFonts w:ascii="Times New Roman" w:hAnsi="Times New Roman"/>
          <w:sz w:val="24"/>
          <w:szCs w:val="24"/>
        </w:rPr>
        <w:t xml:space="preserve">yang </w:t>
      </w:r>
      <w:r w:rsidRPr="00743582">
        <w:rPr>
          <w:rFonts w:ascii="Times New Roman" w:hAnsi="Times New Roman"/>
          <w:sz w:val="24"/>
          <w:szCs w:val="24"/>
        </w:rPr>
        <w:t>digunakan dal</w:t>
      </w:r>
      <w:r w:rsidR="00074B5F">
        <w:rPr>
          <w:rFonts w:ascii="Times New Roman" w:hAnsi="Times New Roman"/>
          <w:sz w:val="24"/>
          <w:szCs w:val="24"/>
        </w:rPr>
        <w:t>am perancangan aktifitas sistem</w:t>
      </w:r>
      <w:r w:rsidR="00E212DB">
        <w:rPr>
          <w:rFonts w:ascii="Times New Roman" w:hAnsi="Times New Roman"/>
          <w:sz w:val="24"/>
          <w:szCs w:val="24"/>
        </w:rPr>
        <w:t>.</w:t>
      </w:r>
    </w:p>
    <w:p w:rsidR="009A2DD0" w:rsidRPr="00743582" w:rsidRDefault="009A2DD0"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Activity diagram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 Activity Diagram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Interpolasi linier merupakan metode numerik peramalan dimana nilai suatu angka diapit oleh dua  angka numerik lainnya. Interpolasi linier menghasilkan angka sisipan berdasarkan suatu derajak </w:t>
      </w:r>
      <w:r w:rsidRPr="00FF6969">
        <w:rPr>
          <w:rFonts w:ascii="Times New Roman" w:hAnsi="Times New Roman"/>
          <w:i/>
          <w:sz w:val="24"/>
          <w:szCs w:val="24"/>
        </w:rPr>
        <w:t>alpha</w:t>
      </w:r>
      <w:r>
        <w:rPr>
          <w:rFonts w:ascii="Times New Roman" w:hAnsi="Times New Roman"/>
          <w:sz w:val="24"/>
          <w:szCs w:val="24"/>
        </w:rPr>
        <w:t xml:space="preserve">. Apabila diketahui dimana 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bookmarkStart w:id="0" w:name="_GoBack"/>
      <w:bookmarkEnd w:id="0"/>
      <w:r w:rsidR="00DE5E6E">
        <w:rPr>
          <w:rFonts w:ascii="Times New Roman" w:hAnsi="Times New Roman"/>
          <w:sz w:val="24"/>
          <w:szCs w:val="24"/>
        </w:rPr>
        <w:t>]</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FF6969">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69A" w:rsidRDefault="0094269A" w:rsidP="0065514C">
      <w:pPr>
        <w:spacing w:after="0" w:line="240" w:lineRule="auto"/>
      </w:pPr>
      <w:r>
        <w:separator/>
      </w:r>
    </w:p>
  </w:endnote>
  <w:endnote w:type="continuationSeparator" w:id="0">
    <w:p w:rsidR="0094269A" w:rsidRDefault="0094269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69A" w:rsidRDefault="0094269A" w:rsidP="0065514C">
      <w:pPr>
        <w:spacing w:after="0" w:line="240" w:lineRule="auto"/>
      </w:pPr>
      <w:r>
        <w:separator/>
      </w:r>
    </w:p>
  </w:footnote>
  <w:footnote w:type="continuationSeparator" w:id="0">
    <w:p w:rsidR="0094269A" w:rsidRDefault="0094269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DE5E6E">
          <w:t>17</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D1615"/>
    <w:rsid w:val="001D1F1A"/>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11DB"/>
    <w:rsid w:val="002814DF"/>
    <w:rsid w:val="00294A3F"/>
    <w:rsid w:val="0029653C"/>
    <w:rsid w:val="00297715"/>
    <w:rsid w:val="002A5926"/>
    <w:rsid w:val="002B0583"/>
    <w:rsid w:val="002B3BFC"/>
    <w:rsid w:val="002B3CD2"/>
    <w:rsid w:val="002B56F7"/>
    <w:rsid w:val="002C4F43"/>
    <w:rsid w:val="002C578F"/>
    <w:rsid w:val="002C6EC6"/>
    <w:rsid w:val="002C6F49"/>
    <w:rsid w:val="002D3361"/>
    <w:rsid w:val="002D3655"/>
    <w:rsid w:val="002D57F7"/>
    <w:rsid w:val="002D6931"/>
    <w:rsid w:val="002D7ED6"/>
    <w:rsid w:val="002E613D"/>
    <w:rsid w:val="002F3F90"/>
    <w:rsid w:val="002F68E2"/>
    <w:rsid w:val="002F7308"/>
    <w:rsid w:val="0030493A"/>
    <w:rsid w:val="00305290"/>
    <w:rsid w:val="00311C25"/>
    <w:rsid w:val="00312779"/>
    <w:rsid w:val="00315B22"/>
    <w:rsid w:val="00315FCE"/>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D0A"/>
    <w:rsid w:val="003A32E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81FAC"/>
    <w:rsid w:val="004929C1"/>
    <w:rsid w:val="00495A3A"/>
    <w:rsid w:val="004A1A3C"/>
    <w:rsid w:val="004B10FC"/>
    <w:rsid w:val="004C0586"/>
    <w:rsid w:val="004C4B35"/>
    <w:rsid w:val="004D3812"/>
    <w:rsid w:val="004E1506"/>
    <w:rsid w:val="004E6401"/>
    <w:rsid w:val="004F1322"/>
    <w:rsid w:val="00513504"/>
    <w:rsid w:val="00514168"/>
    <w:rsid w:val="0051750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D0F75"/>
    <w:rsid w:val="005D3B77"/>
    <w:rsid w:val="005E07DF"/>
    <w:rsid w:val="005E1627"/>
    <w:rsid w:val="005E63CE"/>
    <w:rsid w:val="005E7C9A"/>
    <w:rsid w:val="005E7F77"/>
    <w:rsid w:val="005F2281"/>
    <w:rsid w:val="005F2B34"/>
    <w:rsid w:val="00601320"/>
    <w:rsid w:val="00604C91"/>
    <w:rsid w:val="00606D0A"/>
    <w:rsid w:val="0062702C"/>
    <w:rsid w:val="0063760F"/>
    <w:rsid w:val="0064187F"/>
    <w:rsid w:val="00652E24"/>
    <w:rsid w:val="00654CC3"/>
    <w:rsid w:val="0065514C"/>
    <w:rsid w:val="00662891"/>
    <w:rsid w:val="00665043"/>
    <w:rsid w:val="00667CA0"/>
    <w:rsid w:val="00672875"/>
    <w:rsid w:val="006761C9"/>
    <w:rsid w:val="006803B8"/>
    <w:rsid w:val="00681E3C"/>
    <w:rsid w:val="006841C7"/>
    <w:rsid w:val="00687594"/>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55A3"/>
    <w:rsid w:val="007A4875"/>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6388D"/>
    <w:rsid w:val="00865FEC"/>
    <w:rsid w:val="0087088B"/>
    <w:rsid w:val="0087201A"/>
    <w:rsid w:val="00876828"/>
    <w:rsid w:val="00880A82"/>
    <w:rsid w:val="00884C64"/>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70872"/>
    <w:rsid w:val="009726D1"/>
    <w:rsid w:val="009728DA"/>
    <w:rsid w:val="00972AAF"/>
    <w:rsid w:val="009850F4"/>
    <w:rsid w:val="00991EC3"/>
    <w:rsid w:val="00994C66"/>
    <w:rsid w:val="00996093"/>
    <w:rsid w:val="009A2DD0"/>
    <w:rsid w:val="009A57CD"/>
    <w:rsid w:val="009B5263"/>
    <w:rsid w:val="009B6DF8"/>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7D9E"/>
    <w:rsid w:val="00A4046B"/>
    <w:rsid w:val="00A519A0"/>
    <w:rsid w:val="00A60091"/>
    <w:rsid w:val="00A61D26"/>
    <w:rsid w:val="00A665BB"/>
    <w:rsid w:val="00A85F04"/>
    <w:rsid w:val="00A878D6"/>
    <w:rsid w:val="00A93DC1"/>
    <w:rsid w:val="00A95291"/>
    <w:rsid w:val="00A967A5"/>
    <w:rsid w:val="00A96F22"/>
    <w:rsid w:val="00AA0ECF"/>
    <w:rsid w:val="00AA23D8"/>
    <w:rsid w:val="00AA2D05"/>
    <w:rsid w:val="00AA338E"/>
    <w:rsid w:val="00AB1A33"/>
    <w:rsid w:val="00AB2C6F"/>
    <w:rsid w:val="00AB5BF8"/>
    <w:rsid w:val="00AC1153"/>
    <w:rsid w:val="00AD2A5E"/>
    <w:rsid w:val="00AD34F3"/>
    <w:rsid w:val="00AD649E"/>
    <w:rsid w:val="00AE0EB6"/>
    <w:rsid w:val="00AE7371"/>
    <w:rsid w:val="00B00209"/>
    <w:rsid w:val="00B03FF8"/>
    <w:rsid w:val="00B114CE"/>
    <w:rsid w:val="00B142B2"/>
    <w:rsid w:val="00B30D6E"/>
    <w:rsid w:val="00B32B63"/>
    <w:rsid w:val="00B36BCC"/>
    <w:rsid w:val="00B41006"/>
    <w:rsid w:val="00B44328"/>
    <w:rsid w:val="00B53546"/>
    <w:rsid w:val="00B71087"/>
    <w:rsid w:val="00B71090"/>
    <w:rsid w:val="00B90943"/>
    <w:rsid w:val="00B94932"/>
    <w:rsid w:val="00B95F61"/>
    <w:rsid w:val="00BB1B6B"/>
    <w:rsid w:val="00BB1C20"/>
    <w:rsid w:val="00BB2BA8"/>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20619"/>
    <w:rsid w:val="00C301C7"/>
    <w:rsid w:val="00C315F1"/>
    <w:rsid w:val="00C41F21"/>
    <w:rsid w:val="00C44672"/>
    <w:rsid w:val="00C50351"/>
    <w:rsid w:val="00C555F2"/>
    <w:rsid w:val="00C71E45"/>
    <w:rsid w:val="00C734E6"/>
    <w:rsid w:val="00CA019B"/>
    <w:rsid w:val="00CA32F4"/>
    <w:rsid w:val="00CA6B02"/>
    <w:rsid w:val="00CC5362"/>
    <w:rsid w:val="00CC5E5A"/>
    <w:rsid w:val="00CC6BEC"/>
    <w:rsid w:val="00CD1EB6"/>
    <w:rsid w:val="00CD3249"/>
    <w:rsid w:val="00CE2D0F"/>
    <w:rsid w:val="00CF204F"/>
    <w:rsid w:val="00D0275F"/>
    <w:rsid w:val="00D2015A"/>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58C"/>
    <w:rsid w:val="00D7045A"/>
    <w:rsid w:val="00D735EE"/>
    <w:rsid w:val="00D75A01"/>
    <w:rsid w:val="00D825B3"/>
    <w:rsid w:val="00D85819"/>
    <w:rsid w:val="00D87FCE"/>
    <w:rsid w:val="00D92528"/>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F7"/>
    <w:rsid w:val="00DF797B"/>
    <w:rsid w:val="00E029C1"/>
    <w:rsid w:val="00E212DB"/>
    <w:rsid w:val="00E2183D"/>
    <w:rsid w:val="00E268FA"/>
    <w:rsid w:val="00E4393C"/>
    <w:rsid w:val="00E43E76"/>
    <w:rsid w:val="00E45216"/>
    <w:rsid w:val="00E46486"/>
    <w:rsid w:val="00E47222"/>
    <w:rsid w:val="00E538F6"/>
    <w:rsid w:val="00E56A99"/>
    <w:rsid w:val="00E63568"/>
    <w:rsid w:val="00E6364A"/>
    <w:rsid w:val="00E66BF6"/>
    <w:rsid w:val="00E77350"/>
    <w:rsid w:val="00E82DE7"/>
    <w:rsid w:val="00E900FE"/>
    <w:rsid w:val="00E94E74"/>
    <w:rsid w:val="00EA35B7"/>
    <w:rsid w:val="00EA51E9"/>
    <w:rsid w:val="00EA5816"/>
    <w:rsid w:val="00EB52E9"/>
    <w:rsid w:val="00EC5E4D"/>
    <w:rsid w:val="00EC6E62"/>
    <w:rsid w:val="00ED182E"/>
    <w:rsid w:val="00ED3BB6"/>
    <w:rsid w:val="00ED765D"/>
    <w:rsid w:val="00EE1278"/>
    <w:rsid w:val="00EE25D3"/>
    <w:rsid w:val="00EE2633"/>
    <w:rsid w:val="00F02D08"/>
    <w:rsid w:val="00F034A8"/>
    <w:rsid w:val="00F05844"/>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4"/>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783C"/>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D0EE3-079C-4365-A9D5-BDB51C75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14</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268</cp:revision>
  <dcterms:created xsi:type="dcterms:W3CDTF">2017-03-26T11:41:00Z</dcterms:created>
  <dcterms:modified xsi:type="dcterms:W3CDTF">2019-06-29T08:32:00Z</dcterms:modified>
</cp:coreProperties>
</file>