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0D6E" w:rsidRPr="00173B0F" w:rsidRDefault="00970872" w:rsidP="000B7B80">
      <w:pPr>
        <w:pStyle w:val="Style1"/>
        <w:ind w:left="984" w:firstLine="0"/>
        <w:jc w:val="center"/>
        <w:rPr>
          <w:b/>
          <w:sz w:val="28"/>
          <w:lang w:val="en-US"/>
        </w:rPr>
      </w:pPr>
      <w:r w:rsidRPr="00173B0F">
        <w:rPr>
          <w:b/>
          <w:sz w:val="28"/>
          <w:lang w:val="en-US"/>
        </w:rPr>
        <w:t>BAB 2</w:t>
      </w:r>
    </w:p>
    <w:p w:rsidR="00B30D6E" w:rsidRPr="00173B0F" w:rsidRDefault="00970872" w:rsidP="000B7B80">
      <w:pPr>
        <w:pStyle w:val="Style1"/>
        <w:ind w:left="984" w:firstLine="0"/>
        <w:jc w:val="center"/>
        <w:rPr>
          <w:b/>
          <w:sz w:val="28"/>
        </w:rPr>
      </w:pPr>
      <w:r w:rsidRPr="00173B0F">
        <w:rPr>
          <w:b/>
          <w:sz w:val="28"/>
        </w:rPr>
        <w:t>TINJAUAN PUSTAKA</w:t>
      </w:r>
    </w:p>
    <w:p w:rsidR="000B7B80" w:rsidRPr="00173B0F" w:rsidRDefault="000B7B80" w:rsidP="000B7B80">
      <w:pPr>
        <w:pStyle w:val="Style1"/>
        <w:ind w:left="984" w:firstLine="0"/>
        <w:jc w:val="center"/>
        <w:rPr>
          <w:b/>
          <w:sz w:val="28"/>
        </w:rPr>
      </w:pPr>
    </w:p>
    <w:p w:rsidR="00077B38" w:rsidRPr="00173B0F" w:rsidRDefault="00970872" w:rsidP="00970872">
      <w:pPr>
        <w:spacing w:line="360" w:lineRule="auto"/>
        <w:jc w:val="both"/>
        <w:rPr>
          <w:rFonts w:ascii="Times New Roman" w:hAnsi="Times New Roman"/>
          <w:b/>
          <w:sz w:val="24"/>
          <w:szCs w:val="24"/>
        </w:rPr>
      </w:pPr>
      <w:r w:rsidRPr="00173B0F">
        <w:rPr>
          <w:rFonts w:ascii="Times New Roman" w:hAnsi="Times New Roman"/>
          <w:b/>
          <w:sz w:val="24"/>
          <w:szCs w:val="24"/>
        </w:rPr>
        <w:t>2.1</w:t>
      </w:r>
      <w:r w:rsidRPr="00173B0F">
        <w:rPr>
          <w:rFonts w:ascii="Times New Roman" w:hAnsi="Times New Roman"/>
          <w:b/>
          <w:sz w:val="24"/>
          <w:szCs w:val="24"/>
        </w:rPr>
        <w:tab/>
        <w:t>Pusat Massa</w:t>
      </w:r>
    </w:p>
    <w:p w:rsidR="00970872" w:rsidRPr="00173B0F" w:rsidRDefault="00970872" w:rsidP="00970872">
      <w:pPr>
        <w:spacing w:line="360" w:lineRule="auto"/>
        <w:jc w:val="both"/>
        <w:rPr>
          <w:rFonts w:ascii="Times New Roman" w:hAnsi="Times New Roman"/>
          <w:sz w:val="24"/>
          <w:szCs w:val="24"/>
        </w:rPr>
      </w:pPr>
      <w:r w:rsidRPr="00173B0F">
        <w:rPr>
          <w:rFonts w:ascii="Times New Roman" w:hAnsi="Times New Roman"/>
          <w:sz w:val="24"/>
          <w:szCs w:val="24"/>
        </w:rPr>
        <w:tab/>
        <w:t xml:space="preserve">Pusat massa merupakan posisi </w:t>
      </w:r>
      <w:r w:rsidR="00785DD4" w:rsidRPr="00173B0F">
        <w:rPr>
          <w:rFonts w:ascii="Times New Roman" w:hAnsi="Times New Roman"/>
          <w:sz w:val="24"/>
          <w:szCs w:val="24"/>
        </w:rPr>
        <w:t xml:space="preserve">rata-rata dari sebuah atau </w:t>
      </w:r>
      <w:r w:rsidR="00D249F1">
        <w:rPr>
          <w:rFonts w:ascii="Times New Roman" w:hAnsi="Times New Roman"/>
          <w:sz w:val="24"/>
          <w:szCs w:val="24"/>
        </w:rPr>
        <w:t>sistem</w:t>
      </w:r>
      <w:r w:rsidR="00785DD4" w:rsidRPr="00173B0F">
        <w:rPr>
          <w:rFonts w:ascii="Times New Roman" w:hAnsi="Times New Roman"/>
          <w:sz w:val="24"/>
          <w:szCs w:val="24"/>
        </w:rPr>
        <w:t xml:space="preserve"> objek berdasarkan massanya. Pusat massa sering dipersamakan dengan istilah pusat gravitasi. Dalam ilmu fisika, pusat massa umumnya digunakan untuk menyederhanakan persamaan gerak seperti momentum sudut dan momen inersia.</w:t>
      </w:r>
    </w:p>
    <w:p w:rsidR="00573DA2" w:rsidRPr="00173B0F" w:rsidRDefault="00E77350" w:rsidP="00705BD7">
      <w:pPr>
        <w:spacing w:line="360" w:lineRule="auto"/>
        <w:jc w:val="both"/>
        <w:rPr>
          <w:rFonts w:ascii="Times New Roman" w:hAnsi="Times New Roman"/>
          <w:lang w:val="en-US"/>
        </w:rPr>
      </w:pPr>
      <w:r w:rsidRPr="00173B0F">
        <w:rPr>
          <w:rFonts w:ascii="Times New Roman" w:hAnsi="Times New Roman"/>
          <w:sz w:val="24"/>
          <w:szCs w:val="24"/>
        </w:rPr>
        <w:tab/>
        <w:t>Pusat massa dapat terletak di dalam maupun diluar dari suatu objek. Posisi ini merupakan titik dimana benda dipengaruhi apabila benda tersebut diberikan gaya. Jika kita mendorong sebuah objek tepat di titik pusat massanya, maka objek tersebut tidak akan berputar dalam sumbu manapun.</w:t>
      </w:r>
      <w:r w:rsidRPr="00173B0F">
        <w:rPr>
          <w:rFonts w:ascii="Times New Roman" w:hAnsi="Times New Roman"/>
          <w:lang w:val="en-US"/>
        </w:rPr>
        <w:t xml:space="preserve"> </w:t>
      </w:r>
    </w:p>
    <w:p w:rsidR="00573DA2" w:rsidRDefault="00573DA2" w:rsidP="00705BD7">
      <w:pPr>
        <w:spacing w:line="360" w:lineRule="auto"/>
        <w:jc w:val="both"/>
        <w:rPr>
          <w:rFonts w:ascii="Times New Roman" w:hAnsi="Times New Roman"/>
          <w:sz w:val="24"/>
        </w:rPr>
      </w:pPr>
      <w:r w:rsidRPr="00173B0F">
        <w:rPr>
          <w:rFonts w:ascii="Times New Roman" w:hAnsi="Times New Roman"/>
          <w:sz w:val="24"/>
          <w:lang w:val="en-US"/>
        </w:rPr>
        <w:tab/>
      </w:r>
      <w:r w:rsidRPr="00173B0F">
        <w:rPr>
          <w:rFonts w:ascii="Times New Roman" w:hAnsi="Times New Roman"/>
          <w:sz w:val="24"/>
        </w:rPr>
        <w:t>Kalkulasi letak pusat massa</w:t>
      </w:r>
      <w:r w:rsidR="002B56F7">
        <w:rPr>
          <w:rFonts w:ascii="Times New Roman" w:hAnsi="Times New Roman"/>
          <w:sz w:val="24"/>
        </w:rPr>
        <w:t xml:space="preserve"> suatu sistem</w:t>
      </w:r>
      <w:r w:rsidRPr="00173B0F">
        <w:rPr>
          <w:rFonts w:ascii="Times New Roman" w:hAnsi="Times New Roman"/>
          <w:sz w:val="24"/>
        </w:rPr>
        <w:t xml:space="preserve"> dalam suatu sumbu dapat ditentukan dengan melakukan pembagian antara jumlah hasil perkalian titik sumbu dan massa</w:t>
      </w:r>
      <w:r w:rsidR="002B56F7">
        <w:rPr>
          <w:rFonts w:ascii="Times New Roman" w:hAnsi="Times New Roman"/>
          <w:sz w:val="24"/>
        </w:rPr>
        <w:t xml:space="preserve"> dengan total massa :</w:t>
      </w:r>
    </w:p>
    <w:p w:rsidR="00346442" w:rsidRPr="002C6F49" w:rsidRDefault="00F550BA" w:rsidP="00705BD7">
      <w:pPr>
        <w:spacing w:line="360" w:lineRule="auto"/>
        <w:jc w:val="both"/>
        <w:rPr>
          <w:rFonts w:ascii="Times New Roman" w:hAnsi="Times New Roman"/>
          <w:sz w:val="24"/>
        </w:rPr>
      </w:pPr>
      <m:oMathPara>
        <m:oMath>
          <m:nary>
            <m:naryPr>
              <m:chr m:val="∑"/>
              <m:grow m:val="1"/>
              <m:ctrlPr>
                <w:rPr>
                  <w:rFonts w:ascii="Cambria Math" w:hAnsi="Cambria Math"/>
                  <w:sz w:val="24"/>
                </w:rPr>
              </m:ctrlPr>
            </m:naryPr>
            <m:sub>
              <m:r>
                <w:rPr>
                  <w:rFonts w:ascii="Cambria Math" w:eastAsia="Cambria Math" w:hAnsi="Cambria Math" w:cs="Cambria Math"/>
                  <w:sz w:val="24"/>
                </w:rPr>
                <m:t>i=0</m:t>
              </m:r>
            </m:sub>
            <m:sup>
              <m:r>
                <w:rPr>
                  <w:rFonts w:ascii="Cambria Math" w:eastAsia="Cambria Math" w:hAnsi="Cambria Math" w:cs="Cambria Math"/>
                  <w:sz w:val="24"/>
                </w:rPr>
                <m:t>n</m:t>
              </m:r>
            </m:sup>
            <m:e>
              <m:d>
                <m:dPr>
                  <m:ctrlPr>
                    <w:rPr>
                      <w:rFonts w:ascii="Cambria Math" w:hAnsi="Cambria Math"/>
                      <w:sz w:val="24"/>
                    </w:rPr>
                  </m:ctrlPr>
                </m:dPr>
                <m:e>
                  <m:r>
                    <m:rPr>
                      <m:sty m:val="p"/>
                    </m:rPr>
                    <w:rPr>
                      <w:rFonts w:ascii="Cambria Math" w:hAnsi="Cambria Math"/>
                      <w:sz w:val="24"/>
                    </w:rPr>
                    <m:t>m</m:t>
                  </m:r>
                  <m:r>
                    <w:rPr>
                      <w:rFonts w:ascii="Cambria Math" w:eastAsia="Cambria Math" w:hAnsi="Cambria Math" w:cs="Cambria Math"/>
                      <w:sz w:val="24"/>
                    </w:rPr>
                    <m:t>i</m:t>
                  </m:r>
                  <m:r>
                    <m:rPr>
                      <m:sty m:val="p"/>
                    </m:rPr>
                    <w:rPr>
                      <w:rFonts w:ascii="Cambria Math" w:hAnsi="Cambria Math"/>
                      <w:sz w:val="24"/>
                    </w:rPr>
                    <m:t>x</m:t>
                  </m:r>
                  <m:r>
                    <w:rPr>
                      <w:rFonts w:ascii="Cambria Math" w:eastAsia="Cambria Math" w:hAnsi="Cambria Math" w:cs="Cambria Math"/>
                      <w:sz w:val="24"/>
                    </w:rPr>
                    <m:t>i</m:t>
                  </m:r>
                </m:e>
              </m:d>
              <m:r>
                <w:rPr>
                  <w:rFonts w:ascii="Cambria Math" w:hAnsi="Cambria Math"/>
                  <w:sz w:val="24"/>
                </w:rPr>
                <m:t>=MbXb</m:t>
              </m:r>
            </m:e>
          </m:nary>
        </m:oMath>
      </m:oMathPara>
    </w:p>
    <w:p w:rsidR="002C6F49" w:rsidRPr="002C6F49" w:rsidRDefault="00F550BA" w:rsidP="002C6F49">
      <w:pPr>
        <w:spacing w:line="360" w:lineRule="auto"/>
        <w:jc w:val="both"/>
        <w:rPr>
          <w:rFonts w:ascii="Times New Roman" w:hAnsi="Times New Roman"/>
          <w:sz w:val="24"/>
        </w:rPr>
      </w:pPr>
      <m:oMathPara>
        <m:oMath>
          <m:nary>
            <m:naryPr>
              <m:chr m:val="∑"/>
              <m:grow m:val="1"/>
              <m:ctrlPr>
                <w:rPr>
                  <w:rFonts w:ascii="Cambria Math" w:hAnsi="Cambria Math"/>
                  <w:sz w:val="24"/>
                </w:rPr>
              </m:ctrlPr>
            </m:naryPr>
            <m:sub>
              <m:r>
                <w:rPr>
                  <w:rFonts w:ascii="Cambria Math" w:eastAsia="Cambria Math" w:hAnsi="Cambria Math" w:cs="Cambria Math"/>
                  <w:sz w:val="24"/>
                </w:rPr>
                <m:t>i=0</m:t>
              </m:r>
            </m:sub>
            <m:sup>
              <m:r>
                <w:rPr>
                  <w:rFonts w:ascii="Cambria Math" w:eastAsia="Cambria Math" w:hAnsi="Cambria Math" w:cs="Cambria Math"/>
                  <w:sz w:val="24"/>
                </w:rPr>
                <m:t>n</m:t>
              </m:r>
            </m:sup>
            <m:e>
              <m:d>
                <m:dPr>
                  <m:ctrlPr>
                    <w:rPr>
                      <w:rFonts w:ascii="Cambria Math" w:hAnsi="Cambria Math"/>
                      <w:sz w:val="24"/>
                    </w:rPr>
                  </m:ctrlPr>
                </m:dPr>
                <m:e>
                  <m:r>
                    <m:rPr>
                      <m:sty m:val="p"/>
                    </m:rPr>
                    <w:rPr>
                      <w:rFonts w:ascii="Cambria Math" w:hAnsi="Cambria Math"/>
                      <w:sz w:val="24"/>
                    </w:rPr>
                    <m:t>m</m:t>
                  </m:r>
                  <m:r>
                    <w:rPr>
                      <w:rFonts w:ascii="Cambria Math" w:eastAsia="Cambria Math" w:hAnsi="Cambria Math" w:cs="Cambria Math"/>
                      <w:sz w:val="24"/>
                    </w:rPr>
                    <m:t>i</m:t>
                  </m:r>
                  <m:r>
                    <m:rPr>
                      <m:sty m:val="p"/>
                    </m:rPr>
                    <w:rPr>
                      <w:rFonts w:ascii="Cambria Math" w:hAnsi="Cambria Math"/>
                      <w:sz w:val="24"/>
                    </w:rPr>
                    <m:t>y</m:t>
                  </m:r>
                  <m:r>
                    <w:rPr>
                      <w:rFonts w:ascii="Cambria Math" w:eastAsia="Cambria Math" w:hAnsi="Cambria Math" w:cs="Cambria Math"/>
                      <w:sz w:val="24"/>
                    </w:rPr>
                    <m:t>i</m:t>
                  </m:r>
                </m:e>
              </m:d>
              <m:r>
                <w:rPr>
                  <w:rFonts w:ascii="Cambria Math" w:hAnsi="Cambria Math"/>
                  <w:sz w:val="24"/>
                </w:rPr>
                <m:t>=MbYb</m:t>
              </m:r>
            </m:e>
          </m:nary>
        </m:oMath>
      </m:oMathPara>
    </w:p>
    <w:p w:rsidR="002C6F49" w:rsidRPr="002B56F7" w:rsidRDefault="00F550BA" w:rsidP="002C6F49">
      <w:pPr>
        <w:spacing w:line="360" w:lineRule="auto"/>
        <w:jc w:val="both"/>
        <w:rPr>
          <w:rFonts w:ascii="Times New Roman" w:hAnsi="Times New Roman"/>
          <w:sz w:val="24"/>
        </w:rPr>
      </w:pPr>
      <m:oMathPara>
        <m:oMath>
          <m:nary>
            <m:naryPr>
              <m:chr m:val="∑"/>
              <m:grow m:val="1"/>
              <m:ctrlPr>
                <w:rPr>
                  <w:rFonts w:ascii="Cambria Math" w:hAnsi="Cambria Math"/>
                  <w:sz w:val="24"/>
                </w:rPr>
              </m:ctrlPr>
            </m:naryPr>
            <m:sub>
              <m:r>
                <w:rPr>
                  <w:rFonts w:ascii="Cambria Math" w:eastAsia="Cambria Math" w:hAnsi="Cambria Math" w:cs="Cambria Math"/>
                  <w:sz w:val="24"/>
                </w:rPr>
                <m:t>i=0</m:t>
              </m:r>
            </m:sub>
            <m:sup>
              <m:r>
                <w:rPr>
                  <w:rFonts w:ascii="Cambria Math" w:eastAsia="Cambria Math" w:hAnsi="Cambria Math" w:cs="Cambria Math"/>
                  <w:sz w:val="24"/>
                </w:rPr>
                <m:t>n</m:t>
              </m:r>
            </m:sup>
            <m:e>
              <m:d>
                <m:dPr>
                  <m:ctrlPr>
                    <w:rPr>
                      <w:rFonts w:ascii="Cambria Math" w:hAnsi="Cambria Math"/>
                      <w:sz w:val="24"/>
                    </w:rPr>
                  </m:ctrlPr>
                </m:dPr>
                <m:e>
                  <m:r>
                    <m:rPr>
                      <m:sty m:val="p"/>
                    </m:rPr>
                    <w:rPr>
                      <w:rFonts w:ascii="Cambria Math" w:hAnsi="Cambria Math"/>
                      <w:sz w:val="24"/>
                    </w:rPr>
                    <m:t>m</m:t>
                  </m:r>
                  <m:r>
                    <w:rPr>
                      <w:rFonts w:ascii="Cambria Math" w:eastAsia="Cambria Math" w:hAnsi="Cambria Math" w:cs="Cambria Math"/>
                      <w:sz w:val="24"/>
                    </w:rPr>
                    <m:t>i</m:t>
                  </m:r>
                  <m:r>
                    <m:rPr>
                      <m:sty m:val="p"/>
                    </m:rPr>
                    <w:rPr>
                      <w:rFonts w:ascii="Cambria Math" w:hAnsi="Cambria Math"/>
                      <w:sz w:val="24"/>
                    </w:rPr>
                    <m:t>z</m:t>
                  </m:r>
                  <m:r>
                    <w:rPr>
                      <w:rFonts w:ascii="Cambria Math" w:eastAsia="Cambria Math" w:hAnsi="Cambria Math" w:cs="Cambria Math"/>
                      <w:sz w:val="24"/>
                    </w:rPr>
                    <m:t>i</m:t>
                  </m:r>
                </m:e>
              </m:d>
              <m:r>
                <w:rPr>
                  <w:rFonts w:ascii="Cambria Math" w:hAnsi="Cambria Math"/>
                  <w:sz w:val="24"/>
                </w:rPr>
                <m:t>=MbZb</m:t>
              </m:r>
            </m:e>
          </m:nary>
        </m:oMath>
      </m:oMathPara>
    </w:p>
    <w:p w:rsidR="002B56F7" w:rsidRPr="002C6F49" w:rsidRDefault="002B56F7" w:rsidP="002C6F49">
      <w:pPr>
        <w:spacing w:line="360" w:lineRule="auto"/>
        <w:jc w:val="both"/>
        <w:rPr>
          <w:rFonts w:ascii="Times New Roman" w:hAnsi="Times New Roman"/>
          <w:sz w:val="24"/>
        </w:rPr>
      </w:pPr>
      <w:r>
        <w:rPr>
          <w:rFonts w:ascii="Times New Roman" w:hAnsi="Times New Roman"/>
          <w:sz w:val="24"/>
        </w:rPr>
        <w:t xml:space="preserve">Dimana </w:t>
      </w:r>
      <m:oMath>
        <m:r>
          <m:rPr>
            <m:sty m:val="p"/>
          </m:rPr>
          <w:rPr>
            <w:rFonts w:ascii="Cambria Math" w:hAnsi="Cambria Math"/>
            <w:sz w:val="24"/>
          </w:rPr>
          <m:t>m</m:t>
        </m:r>
        <m:r>
          <w:rPr>
            <w:rFonts w:ascii="Cambria Math" w:eastAsia="Cambria Math" w:hAnsi="Cambria Math" w:cs="Cambria Math"/>
            <w:sz w:val="24"/>
          </w:rPr>
          <m:t>i</m:t>
        </m:r>
      </m:oMath>
      <w:r>
        <w:rPr>
          <w:rFonts w:ascii="Times New Roman" w:hAnsi="Times New Roman"/>
          <w:sz w:val="24"/>
        </w:rPr>
        <w:t xml:space="preserve"> merupakan massa segment, </w:t>
      </w:r>
      <m:oMath>
        <m:r>
          <m:rPr>
            <m:sty m:val="p"/>
          </m:rPr>
          <w:rPr>
            <w:rFonts w:ascii="Cambria Math" w:hAnsi="Cambria Math"/>
            <w:sz w:val="24"/>
          </w:rPr>
          <m:t>x</m:t>
        </m:r>
        <m:r>
          <w:rPr>
            <w:rFonts w:ascii="Cambria Math" w:eastAsia="Cambria Math" w:hAnsi="Cambria Math" w:cs="Cambria Math"/>
            <w:sz w:val="24"/>
          </w:rPr>
          <m:t>i</m:t>
        </m:r>
      </m:oMath>
      <w:r>
        <w:rPr>
          <w:rFonts w:ascii="Times New Roman" w:hAnsi="Times New Roman"/>
          <w:sz w:val="24"/>
        </w:rPr>
        <w:t xml:space="preserve"> merupakan pusat massa segment di sumbu x, </w:t>
      </w:r>
      <m:oMath>
        <m:r>
          <w:rPr>
            <w:rFonts w:ascii="Cambria Math" w:hAnsi="Cambria Math"/>
            <w:sz w:val="24"/>
          </w:rPr>
          <m:t>Mb</m:t>
        </m:r>
      </m:oMath>
      <w:r>
        <w:rPr>
          <w:rFonts w:ascii="Times New Roman" w:hAnsi="Times New Roman"/>
          <w:sz w:val="24"/>
        </w:rPr>
        <w:t xml:space="preserve"> merupakan massa total benda, dan </w:t>
      </w:r>
      <m:oMath>
        <m:r>
          <w:rPr>
            <w:rFonts w:ascii="Cambria Math" w:hAnsi="Cambria Math"/>
            <w:sz w:val="24"/>
          </w:rPr>
          <m:t>Xb</m:t>
        </m:r>
      </m:oMath>
      <w:r>
        <w:rPr>
          <w:rFonts w:ascii="Times New Roman" w:hAnsi="Times New Roman"/>
          <w:sz w:val="24"/>
        </w:rPr>
        <w:t xml:space="preserve"> merupakan pusat massa sistem di sumbu x.</w:t>
      </w:r>
    </w:p>
    <w:p w:rsidR="00705BD7" w:rsidRPr="00173B0F" w:rsidRDefault="00705BD7" w:rsidP="00705BD7">
      <w:pPr>
        <w:keepNext/>
        <w:spacing w:line="360" w:lineRule="auto"/>
        <w:jc w:val="center"/>
        <w:rPr>
          <w:rFonts w:ascii="Times New Roman" w:hAnsi="Times New Roman"/>
        </w:rPr>
      </w:pPr>
      <w:r w:rsidRPr="00173B0F">
        <w:rPr>
          <w:rFonts w:ascii="Times New Roman" w:hAnsi="Times New Roman"/>
          <w:lang w:val="en-US"/>
        </w:rPr>
        <w:lastRenderedPageBreak/>
        <w:drawing>
          <wp:inline distT="0" distB="0" distL="0" distR="0" wp14:anchorId="19AC9721" wp14:editId="0D2E97B2">
            <wp:extent cx="1971304" cy="19626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71304" cy="1962612"/>
                    </a:xfrm>
                    <a:prstGeom prst="rect">
                      <a:avLst/>
                    </a:prstGeom>
                  </pic:spPr>
                </pic:pic>
              </a:graphicData>
            </a:graphic>
          </wp:inline>
        </w:drawing>
      </w:r>
    </w:p>
    <w:p w:rsidR="00705BD7" w:rsidRPr="00173B0F" w:rsidRDefault="00705BD7" w:rsidP="00705BD7">
      <w:pPr>
        <w:pStyle w:val="Caption"/>
        <w:jc w:val="center"/>
        <w:rPr>
          <w:rFonts w:ascii="Times New Roman" w:hAnsi="Times New Roman"/>
          <w:i w:val="0"/>
          <w:sz w:val="24"/>
          <w:szCs w:val="24"/>
        </w:rPr>
      </w:pPr>
      <w:r w:rsidRPr="00173B0F">
        <w:rPr>
          <w:rFonts w:ascii="Times New Roman" w:hAnsi="Times New Roman"/>
          <w:i w:val="0"/>
          <w:sz w:val="24"/>
          <w:szCs w:val="24"/>
        </w:rPr>
        <w:t xml:space="preserve">Gambar 2.1 </w:t>
      </w:r>
      <w:r w:rsidR="00D249F1">
        <w:rPr>
          <w:rFonts w:ascii="Times New Roman" w:hAnsi="Times New Roman"/>
          <w:i w:val="0"/>
          <w:sz w:val="24"/>
          <w:szCs w:val="24"/>
        </w:rPr>
        <w:t>Sistem</w:t>
      </w:r>
      <w:r w:rsidRPr="00173B0F">
        <w:rPr>
          <w:rFonts w:ascii="Times New Roman" w:hAnsi="Times New Roman"/>
          <w:i w:val="0"/>
          <w:sz w:val="24"/>
          <w:szCs w:val="24"/>
        </w:rPr>
        <w:t xml:space="preserve"> objek dalam suatu diagram kartesian </w:t>
      </w:r>
    </w:p>
    <w:p w:rsidR="00705BD7" w:rsidRDefault="00705BD7" w:rsidP="00173B0F">
      <w:pPr>
        <w:pStyle w:val="Caption"/>
        <w:jc w:val="center"/>
        <w:rPr>
          <w:rFonts w:ascii="Times New Roman" w:hAnsi="Times New Roman"/>
          <w:i w:val="0"/>
          <w:sz w:val="24"/>
          <w:szCs w:val="24"/>
        </w:rPr>
      </w:pPr>
      <w:r w:rsidRPr="00173B0F">
        <w:rPr>
          <w:rFonts w:ascii="Times New Roman" w:hAnsi="Times New Roman"/>
          <w:i w:val="0"/>
          <w:sz w:val="24"/>
          <w:szCs w:val="24"/>
        </w:rPr>
        <w:t xml:space="preserve">(sumber : </w:t>
      </w:r>
      <w:hyperlink r:id="rId9" w:history="1">
        <w:r w:rsidRPr="00173B0F">
          <w:rPr>
            <w:rStyle w:val="Hyperlink"/>
            <w:rFonts w:ascii="Times New Roman" w:hAnsi="Times New Roman"/>
            <w:i w:val="0"/>
            <w:sz w:val="24"/>
            <w:szCs w:val="24"/>
          </w:rPr>
          <w:t>https://cdn.kastatic.org/ka-perseus-images/4cf588bbf9e241a4c6c8c13ab9c6eb582eca6f37.svg</w:t>
        </w:r>
      </w:hyperlink>
      <w:r w:rsidRPr="00173B0F">
        <w:rPr>
          <w:rFonts w:ascii="Times New Roman" w:hAnsi="Times New Roman"/>
          <w:i w:val="0"/>
          <w:sz w:val="24"/>
          <w:szCs w:val="24"/>
        </w:rPr>
        <w:t>)</w:t>
      </w:r>
    </w:p>
    <w:p w:rsidR="002B56F7" w:rsidRPr="002B56F7" w:rsidRDefault="002B56F7" w:rsidP="002B56F7"/>
    <w:p w:rsidR="00173B0F" w:rsidRDefault="00173B0F" w:rsidP="00173B0F">
      <w:pPr>
        <w:rPr>
          <w:rFonts w:ascii="Times New Roman" w:hAnsi="Times New Roman"/>
          <w:b/>
          <w:sz w:val="24"/>
        </w:rPr>
      </w:pPr>
      <w:r w:rsidRPr="00173B0F">
        <w:rPr>
          <w:rFonts w:ascii="Times New Roman" w:hAnsi="Times New Roman"/>
          <w:b/>
          <w:sz w:val="24"/>
        </w:rPr>
        <w:t>2.2</w:t>
      </w:r>
      <w:r w:rsidRPr="00173B0F">
        <w:rPr>
          <w:rFonts w:ascii="Times New Roman" w:hAnsi="Times New Roman"/>
          <w:b/>
          <w:sz w:val="24"/>
        </w:rPr>
        <w:tab/>
        <w:t>Pusat Massa Segment Tubuh Manusia</w:t>
      </w:r>
    </w:p>
    <w:p w:rsidR="00173B0F" w:rsidRDefault="000E3E18" w:rsidP="00B95F61">
      <w:pPr>
        <w:jc w:val="both"/>
        <w:rPr>
          <w:rFonts w:ascii="Times New Roman" w:hAnsi="Times New Roman"/>
          <w:sz w:val="24"/>
          <w:szCs w:val="24"/>
        </w:rPr>
      </w:pPr>
      <w:r>
        <w:rPr>
          <w:rFonts w:ascii="Times New Roman" w:hAnsi="Times New Roman"/>
          <w:sz w:val="24"/>
        </w:rPr>
        <w:tab/>
      </w:r>
      <w:r w:rsidR="00111053" w:rsidRPr="00111053">
        <w:rPr>
          <w:rFonts w:ascii="Times New Roman" w:hAnsi="Times New Roman"/>
          <w:sz w:val="24"/>
          <w:szCs w:val="24"/>
        </w:rPr>
        <w:t xml:space="preserve">Pada penelitian </w:t>
      </w:r>
      <w:r w:rsidR="00111053" w:rsidRPr="00111053">
        <w:rPr>
          <w:rFonts w:ascii="Times New Roman" w:hAnsi="Times New Roman"/>
          <w:sz w:val="24"/>
          <w:szCs w:val="24"/>
        </w:rPr>
        <w:t>R. A. Clark, A. L. Bryant, Y. Pua, P. McCrory, K. Bennell, and M. Hunt. “Validity and reliability of the Nintendo Wii balance board for</w:t>
      </w:r>
      <w:r w:rsidR="00111053">
        <w:rPr>
          <w:rFonts w:ascii="Times New Roman" w:hAnsi="Times New Roman"/>
          <w:sz w:val="24"/>
          <w:szCs w:val="24"/>
        </w:rPr>
        <w:t xml:space="preserve"> assessment of standing balance</w:t>
      </w:r>
      <w:r w:rsidR="00111053" w:rsidRPr="00111053">
        <w:rPr>
          <w:rFonts w:ascii="Times New Roman" w:hAnsi="Times New Roman"/>
          <w:sz w:val="24"/>
          <w:szCs w:val="24"/>
        </w:rPr>
        <w:t>”</w:t>
      </w:r>
      <w:r w:rsidR="00111053">
        <w:rPr>
          <w:rFonts w:ascii="Times New Roman" w:hAnsi="Times New Roman"/>
          <w:sz w:val="24"/>
          <w:szCs w:val="24"/>
        </w:rPr>
        <w:t xml:space="preserve">, bahwa pusat massa segment umumnya dihitung dengan mencari persentase dari panjang </w:t>
      </w:r>
      <w:r w:rsidR="00111053" w:rsidRPr="00111053">
        <w:rPr>
          <w:rFonts w:ascii="Times New Roman" w:hAnsi="Times New Roman"/>
          <w:i/>
          <w:sz w:val="24"/>
          <w:szCs w:val="24"/>
        </w:rPr>
        <w:t>proximal end</w:t>
      </w:r>
      <w:r w:rsidR="00111053">
        <w:rPr>
          <w:rFonts w:ascii="Times New Roman" w:hAnsi="Times New Roman"/>
          <w:sz w:val="24"/>
          <w:szCs w:val="24"/>
        </w:rPr>
        <w:t>. Sedangkan massa segment umumnya dihitung dengan mencari persentase dari total massa manusia.</w:t>
      </w:r>
    </w:p>
    <w:p w:rsidR="00B95F61" w:rsidRPr="00B95F61" w:rsidRDefault="00B95F61" w:rsidP="00B95F61">
      <w:pPr>
        <w:pStyle w:val="Caption"/>
        <w:keepNext/>
        <w:jc w:val="center"/>
        <w:rPr>
          <w:rFonts w:ascii="Times New Roman" w:hAnsi="Times New Roman"/>
          <w:sz w:val="24"/>
          <w:szCs w:val="24"/>
        </w:rPr>
      </w:pPr>
      <w:r w:rsidRPr="00B95F61">
        <w:rPr>
          <w:rFonts w:ascii="Times New Roman" w:hAnsi="Times New Roman"/>
          <w:sz w:val="24"/>
          <w:szCs w:val="24"/>
        </w:rPr>
        <w:t xml:space="preserve">Tabel </w:t>
      </w:r>
      <w:r>
        <w:rPr>
          <w:rFonts w:ascii="Times New Roman" w:hAnsi="Times New Roman"/>
          <w:sz w:val="24"/>
          <w:szCs w:val="24"/>
        </w:rPr>
        <w:t>2.1 Persentase Massa Segment terhadap Massa Total</w:t>
      </w:r>
    </w:p>
    <w:tbl>
      <w:tblPr>
        <w:tblStyle w:val="TableGrid"/>
        <w:tblW w:w="4981" w:type="dxa"/>
        <w:jc w:val="center"/>
        <w:tblLook w:val="04A0" w:firstRow="1" w:lastRow="0" w:firstColumn="1" w:lastColumn="0" w:noHBand="0" w:noVBand="1"/>
      </w:tblPr>
      <w:tblGrid>
        <w:gridCol w:w="1782"/>
        <w:gridCol w:w="1479"/>
        <w:gridCol w:w="1720"/>
      </w:tblGrid>
      <w:tr w:rsidR="00111053" w:rsidRPr="00294A3F" w:rsidTr="00294A3F">
        <w:trPr>
          <w:trHeight w:val="436"/>
          <w:jc w:val="center"/>
        </w:trPr>
        <w:tc>
          <w:tcPr>
            <w:tcW w:w="4981" w:type="dxa"/>
            <w:gridSpan w:val="3"/>
            <w:tcBorders>
              <w:bottom w:val="double" w:sz="4" w:space="0" w:color="auto"/>
            </w:tcBorders>
            <w:vAlign w:val="center"/>
          </w:tcPr>
          <w:p w:rsidR="00111053" w:rsidRPr="00294A3F" w:rsidRDefault="00111053" w:rsidP="00294A3F">
            <w:pPr>
              <w:spacing w:after="0"/>
              <w:jc w:val="center"/>
            </w:pPr>
            <w:r w:rsidRPr="00294A3F">
              <w:t>Segment Mass Percents:</w:t>
            </w:r>
          </w:p>
        </w:tc>
      </w:tr>
      <w:tr w:rsidR="00B95F61" w:rsidRPr="00294A3F" w:rsidTr="00294A3F">
        <w:trPr>
          <w:trHeight w:val="436"/>
          <w:jc w:val="center"/>
        </w:trPr>
        <w:tc>
          <w:tcPr>
            <w:tcW w:w="1782" w:type="dxa"/>
            <w:tcBorders>
              <w:top w:val="double" w:sz="4" w:space="0" w:color="auto"/>
            </w:tcBorders>
            <w:vAlign w:val="center"/>
          </w:tcPr>
          <w:p w:rsidR="00111053" w:rsidRPr="00294A3F" w:rsidRDefault="00111053" w:rsidP="00294A3F">
            <w:pPr>
              <w:spacing w:after="0"/>
              <w:jc w:val="center"/>
            </w:pPr>
            <w:r w:rsidRPr="00294A3F">
              <w:t>Segment</w:t>
            </w:r>
          </w:p>
        </w:tc>
        <w:tc>
          <w:tcPr>
            <w:tcW w:w="1479" w:type="dxa"/>
            <w:tcBorders>
              <w:top w:val="double" w:sz="4" w:space="0" w:color="auto"/>
            </w:tcBorders>
            <w:vAlign w:val="center"/>
          </w:tcPr>
          <w:p w:rsidR="00111053" w:rsidRPr="00294A3F" w:rsidRDefault="00111053" w:rsidP="00294A3F">
            <w:pPr>
              <w:spacing w:after="0"/>
              <w:jc w:val="center"/>
            </w:pPr>
            <w:r w:rsidRPr="00294A3F">
              <w:t>Males</w:t>
            </w:r>
          </w:p>
        </w:tc>
        <w:tc>
          <w:tcPr>
            <w:tcW w:w="1720" w:type="dxa"/>
            <w:tcBorders>
              <w:top w:val="double" w:sz="4" w:space="0" w:color="auto"/>
            </w:tcBorders>
            <w:vAlign w:val="center"/>
          </w:tcPr>
          <w:p w:rsidR="00111053" w:rsidRPr="00294A3F" w:rsidRDefault="00111053" w:rsidP="00294A3F">
            <w:pPr>
              <w:spacing w:after="0"/>
              <w:jc w:val="center"/>
            </w:pPr>
            <w:r w:rsidRPr="00294A3F">
              <w:t>Females</w:t>
            </w:r>
          </w:p>
        </w:tc>
      </w:tr>
      <w:tr w:rsidR="00B95F61" w:rsidRPr="00294A3F" w:rsidTr="00294A3F">
        <w:trPr>
          <w:trHeight w:val="436"/>
          <w:jc w:val="center"/>
        </w:trPr>
        <w:tc>
          <w:tcPr>
            <w:tcW w:w="1782" w:type="dxa"/>
            <w:vAlign w:val="center"/>
          </w:tcPr>
          <w:p w:rsidR="00111053" w:rsidRPr="00294A3F" w:rsidRDefault="00111053" w:rsidP="00294A3F">
            <w:pPr>
              <w:spacing w:after="0"/>
              <w:jc w:val="center"/>
            </w:pPr>
            <w:r w:rsidRPr="00294A3F">
              <w:t>Head &amp; Neck</w:t>
            </w:r>
          </w:p>
        </w:tc>
        <w:tc>
          <w:tcPr>
            <w:tcW w:w="1479" w:type="dxa"/>
            <w:vAlign w:val="center"/>
          </w:tcPr>
          <w:p w:rsidR="00111053" w:rsidRPr="00294A3F" w:rsidRDefault="00B95F61" w:rsidP="00294A3F">
            <w:pPr>
              <w:spacing w:after="0"/>
              <w:jc w:val="center"/>
            </w:pPr>
            <w:r w:rsidRPr="00294A3F">
              <w:t>6.94</w:t>
            </w:r>
          </w:p>
        </w:tc>
        <w:tc>
          <w:tcPr>
            <w:tcW w:w="1720" w:type="dxa"/>
            <w:vAlign w:val="center"/>
          </w:tcPr>
          <w:p w:rsidR="00111053" w:rsidRPr="00294A3F" w:rsidRDefault="00B95F61" w:rsidP="00294A3F">
            <w:pPr>
              <w:spacing w:after="0"/>
              <w:jc w:val="center"/>
            </w:pPr>
            <w:r w:rsidRPr="00294A3F">
              <w:t>6.68</w:t>
            </w:r>
          </w:p>
        </w:tc>
      </w:tr>
      <w:tr w:rsidR="00B95F61" w:rsidRPr="00294A3F" w:rsidTr="00294A3F">
        <w:trPr>
          <w:trHeight w:val="450"/>
          <w:jc w:val="center"/>
        </w:trPr>
        <w:tc>
          <w:tcPr>
            <w:tcW w:w="1782" w:type="dxa"/>
            <w:vAlign w:val="center"/>
          </w:tcPr>
          <w:p w:rsidR="00111053" w:rsidRPr="00294A3F" w:rsidRDefault="00111053" w:rsidP="00294A3F">
            <w:pPr>
              <w:spacing w:after="0"/>
              <w:jc w:val="center"/>
            </w:pPr>
            <w:r w:rsidRPr="00294A3F">
              <w:t>Trunk</w:t>
            </w:r>
          </w:p>
        </w:tc>
        <w:tc>
          <w:tcPr>
            <w:tcW w:w="1479" w:type="dxa"/>
            <w:vAlign w:val="center"/>
          </w:tcPr>
          <w:p w:rsidR="00111053" w:rsidRPr="00294A3F" w:rsidRDefault="00B95F61" w:rsidP="00294A3F">
            <w:pPr>
              <w:spacing w:after="0"/>
              <w:jc w:val="center"/>
            </w:pPr>
            <w:r w:rsidRPr="00294A3F">
              <w:t>43.46</w:t>
            </w:r>
          </w:p>
        </w:tc>
        <w:tc>
          <w:tcPr>
            <w:tcW w:w="1720" w:type="dxa"/>
            <w:vAlign w:val="center"/>
          </w:tcPr>
          <w:p w:rsidR="00111053" w:rsidRPr="00294A3F" w:rsidRDefault="00B95F61" w:rsidP="00294A3F">
            <w:pPr>
              <w:spacing w:after="0"/>
              <w:jc w:val="center"/>
            </w:pPr>
            <w:r w:rsidRPr="00294A3F">
              <w:t>42.58</w:t>
            </w:r>
          </w:p>
        </w:tc>
      </w:tr>
      <w:tr w:rsidR="00B95F61" w:rsidRPr="00294A3F" w:rsidTr="00294A3F">
        <w:trPr>
          <w:trHeight w:val="436"/>
          <w:jc w:val="center"/>
        </w:trPr>
        <w:tc>
          <w:tcPr>
            <w:tcW w:w="1782" w:type="dxa"/>
            <w:vAlign w:val="center"/>
          </w:tcPr>
          <w:p w:rsidR="00111053" w:rsidRPr="00294A3F" w:rsidRDefault="00111053" w:rsidP="00294A3F">
            <w:pPr>
              <w:spacing w:after="0"/>
              <w:jc w:val="center"/>
            </w:pPr>
            <w:r w:rsidRPr="00294A3F">
              <w:t>Upper Arm</w:t>
            </w:r>
          </w:p>
        </w:tc>
        <w:tc>
          <w:tcPr>
            <w:tcW w:w="1479" w:type="dxa"/>
            <w:vAlign w:val="center"/>
          </w:tcPr>
          <w:p w:rsidR="00111053" w:rsidRPr="00294A3F" w:rsidRDefault="00B95F61" w:rsidP="00294A3F">
            <w:pPr>
              <w:spacing w:after="0"/>
              <w:jc w:val="center"/>
            </w:pPr>
            <w:r w:rsidRPr="00294A3F">
              <w:t>2.71</w:t>
            </w:r>
          </w:p>
        </w:tc>
        <w:tc>
          <w:tcPr>
            <w:tcW w:w="1720" w:type="dxa"/>
            <w:vAlign w:val="center"/>
          </w:tcPr>
          <w:p w:rsidR="00111053" w:rsidRPr="00294A3F" w:rsidRDefault="00B95F61" w:rsidP="00294A3F">
            <w:pPr>
              <w:spacing w:after="0"/>
              <w:jc w:val="center"/>
            </w:pPr>
            <w:r w:rsidRPr="00294A3F">
              <w:t>2.55</w:t>
            </w:r>
          </w:p>
        </w:tc>
      </w:tr>
      <w:tr w:rsidR="00B95F61" w:rsidRPr="00294A3F" w:rsidTr="00294A3F">
        <w:trPr>
          <w:trHeight w:val="436"/>
          <w:jc w:val="center"/>
        </w:trPr>
        <w:tc>
          <w:tcPr>
            <w:tcW w:w="1782" w:type="dxa"/>
            <w:vAlign w:val="center"/>
          </w:tcPr>
          <w:p w:rsidR="00111053" w:rsidRPr="00294A3F" w:rsidRDefault="00111053" w:rsidP="00294A3F">
            <w:pPr>
              <w:spacing w:after="0"/>
              <w:jc w:val="center"/>
            </w:pPr>
            <w:r w:rsidRPr="00294A3F">
              <w:t>Fore Arm</w:t>
            </w:r>
          </w:p>
        </w:tc>
        <w:tc>
          <w:tcPr>
            <w:tcW w:w="1479" w:type="dxa"/>
            <w:vAlign w:val="center"/>
          </w:tcPr>
          <w:p w:rsidR="00111053" w:rsidRPr="00294A3F" w:rsidRDefault="00B95F61" w:rsidP="00294A3F">
            <w:pPr>
              <w:spacing w:after="0"/>
              <w:jc w:val="center"/>
            </w:pPr>
            <w:r w:rsidRPr="00294A3F">
              <w:t>1.62</w:t>
            </w:r>
          </w:p>
        </w:tc>
        <w:tc>
          <w:tcPr>
            <w:tcW w:w="1720" w:type="dxa"/>
            <w:vAlign w:val="center"/>
          </w:tcPr>
          <w:p w:rsidR="00111053" w:rsidRPr="00294A3F" w:rsidRDefault="00B95F61" w:rsidP="00294A3F">
            <w:pPr>
              <w:spacing w:after="0"/>
              <w:jc w:val="center"/>
            </w:pPr>
            <w:r w:rsidRPr="00294A3F">
              <w:t>1.38</w:t>
            </w:r>
          </w:p>
        </w:tc>
      </w:tr>
      <w:tr w:rsidR="00B95F61" w:rsidRPr="00294A3F" w:rsidTr="00294A3F">
        <w:trPr>
          <w:trHeight w:val="436"/>
          <w:jc w:val="center"/>
        </w:trPr>
        <w:tc>
          <w:tcPr>
            <w:tcW w:w="1782" w:type="dxa"/>
            <w:vAlign w:val="center"/>
          </w:tcPr>
          <w:p w:rsidR="00111053" w:rsidRPr="00294A3F" w:rsidRDefault="00B95F61" w:rsidP="00294A3F">
            <w:pPr>
              <w:spacing w:after="0"/>
              <w:jc w:val="center"/>
            </w:pPr>
            <w:r w:rsidRPr="00294A3F">
              <w:t>Hand</w:t>
            </w:r>
          </w:p>
        </w:tc>
        <w:tc>
          <w:tcPr>
            <w:tcW w:w="1479" w:type="dxa"/>
            <w:vAlign w:val="center"/>
          </w:tcPr>
          <w:p w:rsidR="00111053" w:rsidRPr="00294A3F" w:rsidRDefault="00B95F61" w:rsidP="00294A3F">
            <w:pPr>
              <w:spacing w:after="0"/>
              <w:jc w:val="center"/>
            </w:pPr>
            <w:r w:rsidRPr="00294A3F">
              <w:t>0.61</w:t>
            </w:r>
          </w:p>
        </w:tc>
        <w:tc>
          <w:tcPr>
            <w:tcW w:w="1720" w:type="dxa"/>
            <w:vAlign w:val="center"/>
          </w:tcPr>
          <w:p w:rsidR="00111053" w:rsidRPr="00294A3F" w:rsidRDefault="00B95F61" w:rsidP="00294A3F">
            <w:pPr>
              <w:spacing w:after="0"/>
              <w:jc w:val="center"/>
            </w:pPr>
            <w:r w:rsidRPr="00294A3F">
              <w:t>0.56</w:t>
            </w:r>
          </w:p>
        </w:tc>
      </w:tr>
      <w:tr w:rsidR="00B95F61" w:rsidRPr="00294A3F" w:rsidTr="00294A3F">
        <w:trPr>
          <w:trHeight w:val="436"/>
          <w:jc w:val="center"/>
        </w:trPr>
        <w:tc>
          <w:tcPr>
            <w:tcW w:w="1782" w:type="dxa"/>
            <w:vAlign w:val="center"/>
          </w:tcPr>
          <w:p w:rsidR="00111053" w:rsidRPr="00294A3F" w:rsidRDefault="00B95F61" w:rsidP="00294A3F">
            <w:pPr>
              <w:spacing w:after="0"/>
              <w:jc w:val="center"/>
            </w:pPr>
            <w:r w:rsidRPr="00294A3F">
              <w:t>Thigh</w:t>
            </w:r>
          </w:p>
        </w:tc>
        <w:tc>
          <w:tcPr>
            <w:tcW w:w="1479" w:type="dxa"/>
            <w:vAlign w:val="center"/>
          </w:tcPr>
          <w:p w:rsidR="00111053" w:rsidRPr="00294A3F" w:rsidRDefault="00B95F61" w:rsidP="00294A3F">
            <w:pPr>
              <w:spacing w:after="0"/>
              <w:jc w:val="center"/>
            </w:pPr>
            <w:r w:rsidRPr="00294A3F">
              <w:t>14.16</w:t>
            </w:r>
          </w:p>
        </w:tc>
        <w:tc>
          <w:tcPr>
            <w:tcW w:w="1720" w:type="dxa"/>
            <w:vAlign w:val="center"/>
          </w:tcPr>
          <w:p w:rsidR="00111053" w:rsidRPr="00294A3F" w:rsidRDefault="00B95F61" w:rsidP="00294A3F">
            <w:pPr>
              <w:spacing w:after="0"/>
              <w:jc w:val="center"/>
            </w:pPr>
            <w:r w:rsidRPr="00294A3F">
              <w:t>14.78</w:t>
            </w:r>
          </w:p>
        </w:tc>
      </w:tr>
      <w:tr w:rsidR="00B95F61" w:rsidRPr="00294A3F" w:rsidTr="00294A3F">
        <w:trPr>
          <w:trHeight w:val="436"/>
          <w:jc w:val="center"/>
        </w:trPr>
        <w:tc>
          <w:tcPr>
            <w:tcW w:w="1782" w:type="dxa"/>
            <w:vAlign w:val="center"/>
          </w:tcPr>
          <w:p w:rsidR="00111053" w:rsidRPr="00294A3F" w:rsidRDefault="00B95F61" w:rsidP="00294A3F">
            <w:pPr>
              <w:spacing w:after="0"/>
              <w:jc w:val="center"/>
            </w:pPr>
            <w:r w:rsidRPr="00294A3F">
              <w:t>Shank</w:t>
            </w:r>
          </w:p>
        </w:tc>
        <w:tc>
          <w:tcPr>
            <w:tcW w:w="1479" w:type="dxa"/>
            <w:vAlign w:val="center"/>
          </w:tcPr>
          <w:p w:rsidR="00111053" w:rsidRPr="00294A3F" w:rsidRDefault="00B95F61" w:rsidP="00294A3F">
            <w:pPr>
              <w:spacing w:after="0"/>
              <w:jc w:val="center"/>
            </w:pPr>
            <w:r w:rsidRPr="00294A3F">
              <w:t>4.33</w:t>
            </w:r>
          </w:p>
        </w:tc>
        <w:tc>
          <w:tcPr>
            <w:tcW w:w="1720" w:type="dxa"/>
            <w:vAlign w:val="center"/>
          </w:tcPr>
          <w:p w:rsidR="00111053" w:rsidRPr="00294A3F" w:rsidRDefault="00B95F61" w:rsidP="00294A3F">
            <w:pPr>
              <w:spacing w:after="0"/>
              <w:jc w:val="center"/>
            </w:pPr>
            <w:r w:rsidRPr="00294A3F">
              <w:t>4.81</w:t>
            </w:r>
          </w:p>
        </w:tc>
      </w:tr>
      <w:tr w:rsidR="00B95F61" w:rsidRPr="00294A3F" w:rsidTr="00294A3F">
        <w:trPr>
          <w:trHeight w:val="436"/>
          <w:jc w:val="center"/>
        </w:trPr>
        <w:tc>
          <w:tcPr>
            <w:tcW w:w="1782" w:type="dxa"/>
            <w:vAlign w:val="center"/>
          </w:tcPr>
          <w:p w:rsidR="00111053" w:rsidRPr="00294A3F" w:rsidRDefault="00B95F61" w:rsidP="00294A3F">
            <w:pPr>
              <w:spacing w:after="0"/>
              <w:jc w:val="center"/>
            </w:pPr>
            <w:r w:rsidRPr="00294A3F">
              <w:t>Foot</w:t>
            </w:r>
          </w:p>
        </w:tc>
        <w:tc>
          <w:tcPr>
            <w:tcW w:w="1479" w:type="dxa"/>
            <w:vAlign w:val="center"/>
          </w:tcPr>
          <w:p w:rsidR="00111053" w:rsidRPr="00294A3F" w:rsidRDefault="00B95F61" w:rsidP="00294A3F">
            <w:pPr>
              <w:spacing w:after="0"/>
              <w:jc w:val="center"/>
            </w:pPr>
            <w:r w:rsidRPr="00294A3F">
              <w:t>1.37</w:t>
            </w:r>
          </w:p>
        </w:tc>
        <w:tc>
          <w:tcPr>
            <w:tcW w:w="1720" w:type="dxa"/>
            <w:vAlign w:val="center"/>
          </w:tcPr>
          <w:p w:rsidR="00111053" w:rsidRPr="00294A3F" w:rsidRDefault="009F24C0" w:rsidP="00294A3F">
            <w:pPr>
              <w:spacing w:after="0"/>
              <w:jc w:val="center"/>
            </w:pPr>
            <w:r>
              <w:t>1.29</w:t>
            </w:r>
          </w:p>
        </w:tc>
      </w:tr>
    </w:tbl>
    <w:p w:rsidR="00294A3F" w:rsidRDefault="00B95F61" w:rsidP="00173B0F">
      <w:pPr>
        <w:rPr>
          <w:rFonts w:ascii="Times New Roman" w:hAnsi="Times New Roman"/>
          <w:sz w:val="24"/>
          <w:szCs w:val="24"/>
        </w:rPr>
      </w:pPr>
      <w:r>
        <w:rPr>
          <w:rFonts w:ascii="Times New Roman" w:hAnsi="Times New Roman"/>
          <w:sz w:val="24"/>
          <w:szCs w:val="24"/>
        </w:rPr>
        <w:t xml:space="preserve"> </w:t>
      </w:r>
    </w:p>
    <w:p w:rsidR="009F24C0" w:rsidRPr="009F24C0" w:rsidRDefault="009F24C0" w:rsidP="009F24C0">
      <w:pPr>
        <w:pStyle w:val="Caption"/>
        <w:keepNext/>
        <w:jc w:val="center"/>
        <w:rPr>
          <w:rFonts w:ascii="Times New Roman" w:hAnsi="Times New Roman"/>
          <w:sz w:val="32"/>
        </w:rPr>
      </w:pPr>
      <w:r>
        <w:rPr>
          <w:rFonts w:ascii="Times New Roman" w:hAnsi="Times New Roman"/>
          <w:sz w:val="22"/>
        </w:rPr>
        <w:lastRenderedPageBreak/>
        <w:t>Tabel 2.2 Persentase Panjang Segment terhadap Proximal End</w:t>
      </w:r>
    </w:p>
    <w:tbl>
      <w:tblPr>
        <w:tblStyle w:val="TableGrid"/>
        <w:tblW w:w="6701" w:type="dxa"/>
        <w:jc w:val="center"/>
        <w:tblLook w:val="04A0" w:firstRow="1" w:lastRow="0" w:firstColumn="1" w:lastColumn="0" w:noHBand="0" w:noVBand="1"/>
      </w:tblPr>
      <w:tblGrid>
        <w:gridCol w:w="1782"/>
        <w:gridCol w:w="1479"/>
        <w:gridCol w:w="1720"/>
        <w:gridCol w:w="1720"/>
      </w:tblGrid>
      <w:tr w:rsidR="00F73FF5" w:rsidRPr="00294A3F" w:rsidTr="0015404F">
        <w:trPr>
          <w:trHeight w:val="436"/>
          <w:jc w:val="center"/>
        </w:trPr>
        <w:tc>
          <w:tcPr>
            <w:tcW w:w="6701" w:type="dxa"/>
            <w:gridSpan w:val="4"/>
            <w:tcBorders>
              <w:bottom w:val="double" w:sz="4" w:space="0" w:color="auto"/>
            </w:tcBorders>
            <w:vAlign w:val="center"/>
          </w:tcPr>
          <w:p w:rsidR="00F73FF5" w:rsidRPr="00294A3F" w:rsidRDefault="00F73FF5" w:rsidP="00F73FF5">
            <w:pPr>
              <w:spacing w:after="0" w:line="240" w:lineRule="auto"/>
              <w:jc w:val="center"/>
            </w:pPr>
            <w:r w:rsidRPr="00294A3F">
              <w:t>Segment Mass Percents:</w:t>
            </w:r>
          </w:p>
        </w:tc>
      </w:tr>
      <w:tr w:rsidR="00F73FF5" w:rsidRPr="00294A3F" w:rsidTr="00F73FF5">
        <w:trPr>
          <w:trHeight w:val="436"/>
          <w:jc w:val="center"/>
        </w:trPr>
        <w:tc>
          <w:tcPr>
            <w:tcW w:w="1782" w:type="dxa"/>
            <w:tcBorders>
              <w:top w:val="double" w:sz="4" w:space="0" w:color="auto"/>
            </w:tcBorders>
            <w:vAlign w:val="center"/>
          </w:tcPr>
          <w:p w:rsidR="00F73FF5" w:rsidRPr="00294A3F" w:rsidRDefault="00F73FF5" w:rsidP="00F73FF5">
            <w:pPr>
              <w:spacing w:after="0" w:line="240" w:lineRule="auto"/>
              <w:jc w:val="center"/>
            </w:pPr>
            <w:r w:rsidRPr="00294A3F">
              <w:t>Segment</w:t>
            </w:r>
          </w:p>
        </w:tc>
        <w:tc>
          <w:tcPr>
            <w:tcW w:w="1479" w:type="dxa"/>
            <w:tcBorders>
              <w:top w:val="double" w:sz="4" w:space="0" w:color="auto"/>
            </w:tcBorders>
            <w:vAlign w:val="center"/>
          </w:tcPr>
          <w:p w:rsidR="00F73FF5" w:rsidRPr="00294A3F" w:rsidRDefault="00F73FF5" w:rsidP="00F73FF5">
            <w:pPr>
              <w:spacing w:after="0" w:line="240" w:lineRule="auto"/>
              <w:jc w:val="center"/>
            </w:pPr>
            <w:r w:rsidRPr="00294A3F">
              <w:t>Males</w:t>
            </w:r>
          </w:p>
        </w:tc>
        <w:tc>
          <w:tcPr>
            <w:tcW w:w="1720" w:type="dxa"/>
            <w:tcBorders>
              <w:top w:val="double" w:sz="4" w:space="0" w:color="auto"/>
            </w:tcBorders>
            <w:vAlign w:val="center"/>
          </w:tcPr>
          <w:p w:rsidR="00F73FF5" w:rsidRPr="00294A3F" w:rsidRDefault="00F73FF5" w:rsidP="00F73FF5">
            <w:pPr>
              <w:spacing w:after="0" w:line="240" w:lineRule="auto"/>
              <w:jc w:val="center"/>
            </w:pPr>
            <w:r w:rsidRPr="00294A3F">
              <w:t>Females</w:t>
            </w:r>
          </w:p>
        </w:tc>
        <w:tc>
          <w:tcPr>
            <w:tcW w:w="1720" w:type="dxa"/>
            <w:tcBorders>
              <w:top w:val="double" w:sz="4" w:space="0" w:color="auto"/>
            </w:tcBorders>
            <w:vAlign w:val="center"/>
          </w:tcPr>
          <w:p w:rsidR="00F73FF5" w:rsidRPr="00294A3F" w:rsidRDefault="00F73FF5" w:rsidP="00F73FF5">
            <w:pPr>
              <w:spacing w:after="0" w:line="240" w:lineRule="auto"/>
              <w:jc w:val="center"/>
            </w:pPr>
            <w:r>
              <w:t>End Points</w:t>
            </w:r>
          </w:p>
        </w:tc>
      </w:tr>
      <w:tr w:rsidR="00F73FF5" w:rsidRPr="00294A3F" w:rsidTr="00F73FF5">
        <w:trPr>
          <w:trHeight w:val="436"/>
          <w:jc w:val="center"/>
        </w:trPr>
        <w:tc>
          <w:tcPr>
            <w:tcW w:w="1782" w:type="dxa"/>
            <w:vAlign w:val="center"/>
          </w:tcPr>
          <w:p w:rsidR="00F73FF5" w:rsidRPr="00294A3F" w:rsidRDefault="00F73FF5" w:rsidP="00F73FF5">
            <w:pPr>
              <w:spacing w:after="0" w:line="240" w:lineRule="auto"/>
              <w:jc w:val="center"/>
            </w:pPr>
            <w:r w:rsidRPr="00294A3F">
              <w:t>Head &amp; Neck</w:t>
            </w:r>
          </w:p>
        </w:tc>
        <w:tc>
          <w:tcPr>
            <w:tcW w:w="1479" w:type="dxa"/>
            <w:vAlign w:val="center"/>
          </w:tcPr>
          <w:p w:rsidR="00F73FF5" w:rsidRPr="00294A3F" w:rsidRDefault="009F24C0" w:rsidP="00F73FF5">
            <w:pPr>
              <w:spacing w:after="0" w:line="240" w:lineRule="auto"/>
              <w:jc w:val="center"/>
            </w:pPr>
            <w:r>
              <w:t>50.02</w:t>
            </w:r>
          </w:p>
        </w:tc>
        <w:tc>
          <w:tcPr>
            <w:tcW w:w="1720" w:type="dxa"/>
            <w:vAlign w:val="center"/>
          </w:tcPr>
          <w:p w:rsidR="00F73FF5" w:rsidRPr="00294A3F" w:rsidRDefault="009F24C0" w:rsidP="00F73FF5">
            <w:pPr>
              <w:spacing w:after="0" w:line="240" w:lineRule="auto"/>
              <w:jc w:val="center"/>
            </w:pPr>
            <w:r>
              <w:t>48.41</w:t>
            </w:r>
          </w:p>
        </w:tc>
        <w:tc>
          <w:tcPr>
            <w:tcW w:w="1720" w:type="dxa"/>
            <w:vAlign w:val="center"/>
          </w:tcPr>
          <w:p w:rsidR="00F73FF5" w:rsidRPr="00294A3F" w:rsidRDefault="00F73FF5" w:rsidP="00F73FF5">
            <w:pPr>
              <w:spacing w:after="0" w:line="240" w:lineRule="auto"/>
              <w:jc w:val="center"/>
            </w:pPr>
            <w:r>
              <w:t>Top Of Head –C7</w:t>
            </w:r>
          </w:p>
        </w:tc>
      </w:tr>
      <w:tr w:rsidR="00F73FF5" w:rsidRPr="00294A3F" w:rsidTr="00F73FF5">
        <w:trPr>
          <w:trHeight w:val="450"/>
          <w:jc w:val="center"/>
        </w:trPr>
        <w:tc>
          <w:tcPr>
            <w:tcW w:w="1782" w:type="dxa"/>
            <w:vAlign w:val="center"/>
          </w:tcPr>
          <w:p w:rsidR="00F73FF5" w:rsidRPr="00294A3F" w:rsidRDefault="00F73FF5" w:rsidP="00F73FF5">
            <w:pPr>
              <w:spacing w:after="0" w:line="240" w:lineRule="auto"/>
              <w:jc w:val="center"/>
            </w:pPr>
            <w:r w:rsidRPr="00294A3F">
              <w:t>Trunk</w:t>
            </w:r>
          </w:p>
        </w:tc>
        <w:tc>
          <w:tcPr>
            <w:tcW w:w="1479" w:type="dxa"/>
            <w:vAlign w:val="center"/>
          </w:tcPr>
          <w:p w:rsidR="00F73FF5" w:rsidRPr="00294A3F" w:rsidRDefault="009F24C0" w:rsidP="00F73FF5">
            <w:pPr>
              <w:spacing w:after="0" w:line="240" w:lineRule="auto"/>
              <w:jc w:val="center"/>
            </w:pPr>
            <w:r>
              <w:t>43.10</w:t>
            </w:r>
          </w:p>
        </w:tc>
        <w:tc>
          <w:tcPr>
            <w:tcW w:w="1720" w:type="dxa"/>
            <w:vAlign w:val="center"/>
          </w:tcPr>
          <w:p w:rsidR="00F73FF5" w:rsidRPr="00294A3F" w:rsidRDefault="009F24C0" w:rsidP="00F73FF5">
            <w:pPr>
              <w:spacing w:after="0" w:line="240" w:lineRule="auto"/>
              <w:jc w:val="center"/>
            </w:pPr>
            <w:r>
              <w:t>37.82</w:t>
            </w:r>
          </w:p>
        </w:tc>
        <w:tc>
          <w:tcPr>
            <w:tcW w:w="1720" w:type="dxa"/>
            <w:vAlign w:val="center"/>
          </w:tcPr>
          <w:p w:rsidR="00F73FF5" w:rsidRPr="00294A3F" w:rsidRDefault="00F73FF5" w:rsidP="00F73FF5">
            <w:pPr>
              <w:spacing w:after="0" w:line="240" w:lineRule="auto"/>
              <w:jc w:val="center"/>
            </w:pPr>
            <w:r>
              <w:t>MidS - MidH</w:t>
            </w:r>
          </w:p>
        </w:tc>
      </w:tr>
      <w:tr w:rsidR="00F73FF5" w:rsidRPr="00294A3F" w:rsidTr="00F73FF5">
        <w:trPr>
          <w:trHeight w:val="436"/>
          <w:jc w:val="center"/>
        </w:trPr>
        <w:tc>
          <w:tcPr>
            <w:tcW w:w="1782" w:type="dxa"/>
            <w:vAlign w:val="center"/>
          </w:tcPr>
          <w:p w:rsidR="00F73FF5" w:rsidRPr="00294A3F" w:rsidRDefault="00F73FF5" w:rsidP="00F73FF5">
            <w:pPr>
              <w:spacing w:after="0" w:line="240" w:lineRule="auto"/>
              <w:jc w:val="center"/>
            </w:pPr>
            <w:r w:rsidRPr="00294A3F">
              <w:t>Upper Arm</w:t>
            </w:r>
          </w:p>
        </w:tc>
        <w:tc>
          <w:tcPr>
            <w:tcW w:w="1479" w:type="dxa"/>
            <w:vAlign w:val="center"/>
          </w:tcPr>
          <w:p w:rsidR="00F73FF5" w:rsidRPr="00294A3F" w:rsidRDefault="009F24C0" w:rsidP="00F73FF5">
            <w:pPr>
              <w:spacing w:after="0" w:line="240" w:lineRule="auto"/>
              <w:jc w:val="center"/>
            </w:pPr>
            <w:r>
              <w:t>57.72</w:t>
            </w:r>
          </w:p>
        </w:tc>
        <w:tc>
          <w:tcPr>
            <w:tcW w:w="1720" w:type="dxa"/>
            <w:vAlign w:val="center"/>
          </w:tcPr>
          <w:p w:rsidR="00F73FF5" w:rsidRPr="00294A3F" w:rsidRDefault="009F24C0" w:rsidP="00F73FF5">
            <w:pPr>
              <w:spacing w:after="0" w:line="240" w:lineRule="auto"/>
              <w:jc w:val="center"/>
            </w:pPr>
            <w:r>
              <w:t>57.54</w:t>
            </w:r>
          </w:p>
        </w:tc>
        <w:tc>
          <w:tcPr>
            <w:tcW w:w="1720" w:type="dxa"/>
            <w:vAlign w:val="center"/>
          </w:tcPr>
          <w:p w:rsidR="00F73FF5" w:rsidRPr="00294A3F" w:rsidRDefault="00F73FF5" w:rsidP="00F73FF5">
            <w:pPr>
              <w:spacing w:after="0" w:line="240" w:lineRule="auto"/>
              <w:jc w:val="center"/>
            </w:pPr>
            <w:r>
              <w:t>SJC - EJC</w:t>
            </w:r>
          </w:p>
        </w:tc>
      </w:tr>
      <w:tr w:rsidR="00F73FF5" w:rsidRPr="00294A3F" w:rsidTr="00F73FF5">
        <w:trPr>
          <w:trHeight w:val="436"/>
          <w:jc w:val="center"/>
        </w:trPr>
        <w:tc>
          <w:tcPr>
            <w:tcW w:w="1782" w:type="dxa"/>
            <w:vAlign w:val="center"/>
          </w:tcPr>
          <w:p w:rsidR="00F73FF5" w:rsidRPr="00294A3F" w:rsidRDefault="00F73FF5" w:rsidP="00F73FF5">
            <w:pPr>
              <w:spacing w:after="0" w:line="240" w:lineRule="auto"/>
              <w:jc w:val="center"/>
            </w:pPr>
            <w:r w:rsidRPr="00294A3F">
              <w:t>Fore Arm</w:t>
            </w:r>
          </w:p>
        </w:tc>
        <w:tc>
          <w:tcPr>
            <w:tcW w:w="1479" w:type="dxa"/>
            <w:vAlign w:val="center"/>
          </w:tcPr>
          <w:p w:rsidR="00F73FF5" w:rsidRPr="00294A3F" w:rsidRDefault="009F24C0" w:rsidP="00F73FF5">
            <w:pPr>
              <w:spacing w:after="0" w:line="240" w:lineRule="auto"/>
              <w:jc w:val="center"/>
            </w:pPr>
            <w:r>
              <w:t>45.74</w:t>
            </w:r>
          </w:p>
        </w:tc>
        <w:tc>
          <w:tcPr>
            <w:tcW w:w="1720" w:type="dxa"/>
            <w:vAlign w:val="center"/>
          </w:tcPr>
          <w:p w:rsidR="00F73FF5" w:rsidRPr="00294A3F" w:rsidRDefault="009F24C0" w:rsidP="00F73FF5">
            <w:pPr>
              <w:spacing w:after="0" w:line="240" w:lineRule="auto"/>
              <w:jc w:val="center"/>
            </w:pPr>
            <w:r>
              <w:t>45.59</w:t>
            </w:r>
          </w:p>
        </w:tc>
        <w:tc>
          <w:tcPr>
            <w:tcW w:w="1720" w:type="dxa"/>
            <w:vAlign w:val="center"/>
          </w:tcPr>
          <w:p w:rsidR="00F73FF5" w:rsidRPr="00294A3F" w:rsidRDefault="00F73FF5" w:rsidP="00F73FF5">
            <w:pPr>
              <w:spacing w:after="0" w:line="240" w:lineRule="auto"/>
              <w:jc w:val="center"/>
            </w:pPr>
            <w:r>
              <w:t>EJC - WJC</w:t>
            </w:r>
          </w:p>
        </w:tc>
      </w:tr>
      <w:tr w:rsidR="00F73FF5" w:rsidRPr="00294A3F" w:rsidTr="00F73FF5">
        <w:trPr>
          <w:trHeight w:val="436"/>
          <w:jc w:val="center"/>
        </w:trPr>
        <w:tc>
          <w:tcPr>
            <w:tcW w:w="1782" w:type="dxa"/>
            <w:vAlign w:val="center"/>
          </w:tcPr>
          <w:p w:rsidR="00F73FF5" w:rsidRPr="00294A3F" w:rsidRDefault="00F73FF5" w:rsidP="00F73FF5">
            <w:pPr>
              <w:spacing w:after="0" w:line="240" w:lineRule="auto"/>
              <w:jc w:val="center"/>
            </w:pPr>
            <w:r w:rsidRPr="00294A3F">
              <w:t>Hand</w:t>
            </w:r>
          </w:p>
        </w:tc>
        <w:tc>
          <w:tcPr>
            <w:tcW w:w="1479" w:type="dxa"/>
            <w:vAlign w:val="center"/>
          </w:tcPr>
          <w:p w:rsidR="00F73FF5" w:rsidRPr="00294A3F" w:rsidRDefault="009F24C0" w:rsidP="00F73FF5">
            <w:pPr>
              <w:spacing w:after="0" w:line="240" w:lineRule="auto"/>
              <w:jc w:val="center"/>
            </w:pPr>
            <w:r>
              <w:t>79.00</w:t>
            </w:r>
          </w:p>
        </w:tc>
        <w:tc>
          <w:tcPr>
            <w:tcW w:w="1720" w:type="dxa"/>
            <w:vAlign w:val="center"/>
          </w:tcPr>
          <w:p w:rsidR="00F73FF5" w:rsidRPr="00294A3F" w:rsidRDefault="009F24C0" w:rsidP="00F73FF5">
            <w:pPr>
              <w:spacing w:after="0" w:line="240" w:lineRule="auto"/>
              <w:jc w:val="center"/>
            </w:pPr>
            <w:r>
              <w:t>74.74</w:t>
            </w:r>
          </w:p>
        </w:tc>
        <w:tc>
          <w:tcPr>
            <w:tcW w:w="1720" w:type="dxa"/>
            <w:vAlign w:val="center"/>
          </w:tcPr>
          <w:p w:rsidR="00F73FF5" w:rsidRPr="00294A3F" w:rsidRDefault="00F73FF5" w:rsidP="00F73FF5">
            <w:pPr>
              <w:spacing w:after="0" w:line="240" w:lineRule="auto"/>
              <w:jc w:val="center"/>
            </w:pPr>
            <w:r>
              <w:t>WJC - MCPIII</w:t>
            </w:r>
          </w:p>
        </w:tc>
      </w:tr>
      <w:tr w:rsidR="00F73FF5" w:rsidRPr="00294A3F" w:rsidTr="00F73FF5">
        <w:trPr>
          <w:trHeight w:val="436"/>
          <w:jc w:val="center"/>
        </w:trPr>
        <w:tc>
          <w:tcPr>
            <w:tcW w:w="1782" w:type="dxa"/>
            <w:vAlign w:val="center"/>
          </w:tcPr>
          <w:p w:rsidR="00F73FF5" w:rsidRPr="00294A3F" w:rsidRDefault="00F73FF5" w:rsidP="00F73FF5">
            <w:pPr>
              <w:spacing w:after="0" w:line="240" w:lineRule="auto"/>
              <w:jc w:val="center"/>
            </w:pPr>
            <w:r w:rsidRPr="00294A3F">
              <w:t>Thigh</w:t>
            </w:r>
          </w:p>
        </w:tc>
        <w:tc>
          <w:tcPr>
            <w:tcW w:w="1479" w:type="dxa"/>
            <w:vAlign w:val="center"/>
          </w:tcPr>
          <w:p w:rsidR="00F73FF5" w:rsidRPr="00294A3F" w:rsidRDefault="009F24C0" w:rsidP="00F73FF5">
            <w:pPr>
              <w:spacing w:after="0" w:line="240" w:lineRule="auto"/>
              <w:jc w:val="center"/>
            </w:pPr>
            <w:r>
              <w:t>40.95</w:t>
            </w:r>
          </w:p>
        </w:tc>
        <w:tc>
          <w:tcPr>
            <w:tcW w:w="1720" w:type="dxa"/>
            <w:vAlign w:val="center"/>
          </w:tcPr>
          <w:p w:rsidR="00F73FF5" w:rsidRPr="00294A3F" w:rsidRDefault="009F24C0" w:rsidP="00F73FF5">
            <w:pPr>
              <w:spacing w:after="0" w:line="240" w:lineRule="auto"/>
              <w:jc w:val="center"/>
            </w:pPr>
            <w:r>
              <w:t>36.12</w:t>
            </w:r>
          </w:p>
        </w:tc>
        <w:tc>
          <w:tcPr>
            <w:tcW w:w="1720" w:type="dxa"/>
            <w:vAlign w:val="center"/>
          </w:tcPr>
          <w:p w:rsidR="00F73FF5" w:rsidRPr="00294A3F" w:rsidRDefault="00F73FF5" w:rsidP="00F73FF5">
            <w:pPr>
              <w:spacing w:after="0" w:line="240" w:lineRule="auto"/>
              <w:jc w:val="center"/>
            </w:pPr>
            <w:r>
              <w:t>HJC - KJC</w:t>
            </w:r>
          </w:p>
        </w:tc>
      </w:tr>
      <w:tr w:rsidR="00F73FF5" w:rsidRPr="00294A3F" w:rsidTr="00F73FF5">
        <w:trPr>
          <w:trHeight w:val="436"/>
          <w:jc w:val="center"/>
        </w:trPr>
        <w:tc>
          <w:tcPr>
            <w:tcW w:w="1782" w:type="dxa"/>
            <w:vAlign w:val="center"/>
          </w:tcPr>
          <w:p w:rsidR="00F73FF5" w:rsidRPr="00294A3F" w:rsidRDefault="00F73FF5" w:rsidP="00F73FF5">
            <w:pPr>
              <w:spacing w:after="0" w:line="240" w:lineRule="auto"/>
              <w:jc w:val="center"/>
            </w:pPr>
            <w:r w:rsidRPr="00294A3F">
              <w:t>Shank</w:t>
            </w:r>
          </w:p>
        </w:tc>
        <w:tc>
          <w:tcPr>
            <w:tcW w:w="1479" w:type="dxa"/>
            <w:vAlign w:val="center"/>
          </w:tcPr>
          <w:p w:rsidR="00F73FF5" w:rsidRPr="00294A3F" w:rsidRDefault="009F24C0" w:rsidP="00F73FF5">
            <w:pPr>
              <w:spacing w:after="0" w:line="240" w:lineRule="auto"/>
              <w:jc w:val="center"/>
            </w:pPr>
            <w:r>
              <w:t>43.95</w:t>
            </w:r>
          </w:p>
        </w:tc>
        <w:tc>
          <w:tcPr>
            <w:tcW w:w="1720" w:type="dxa"/>
            <w:vAlign w:val="center"/>
          </w:tcPr>
          <w:p w:rsidR="00F73FF5" w:rsidRPr="00294A3F" w:rsidRDefault="009F24C0" w:rsidP="00F73FF5">
            <w:pPr>
              <w:spacing w:after="0" w:line="240" w:lineRule="auto"/>
              <w:jc w:val="center"/>
            </w:pPr>
            <w:r>
              <w:t>43.52</w:t>
            </w:r>
          </w:p>
        </w:tc>
        <w:tc>
          <w:tcPr>
            <w:tcW w:w="1720" w:type="dxa"/>
            <w:vAlign w:val="center"/>
          </w:tcPr>
          <w:p w:rsidR="00F73FF5" w:rsidRPr="00294A3F" w:rsidRDefault="00F73FF5" w:rsidP="00F73FF5">
            <w:pPr>
              <w:spacing w:after="0" w:line="240" w:lineRule="auto"/>
              <w:jc w:val="center"/>
            </w:pPr>
            <w:r>
              <w:t>KJC - AJC</w:t>
            </w:r>
          </w:p>
        </w:tc>
      </w:tr>
      <w:tr w:rsidR="00F73FF5" w:rsidRPr="00294A3F" w:rsidTr="00F73FF5">
        <w:trPr>
          <w:trHeight w:val="436"/>
          <w:jc w:val="center"/>
        </w:trPr>
        <w:tc>
          <w:tcPr>
            <w:tcW w:w="1782" w:type="dxa"/>
            <w:vAlign w:val="center"/>
          </w:tcPr>
          <w:p w:rsidR="00F73FF5" w:rsidRPr="00294A3F" w:rsidRDefault="00F73FF5" w:rsidP="00F73FF5">
            <w:pPr>
              <w:spacing w:after="0" w:line="240" w:lineRule="auto"/>
              <w:jc w:val="center"/>
            </w:pPr>
            <w:r w:rsidRPr="00294A3F">
              <w:t>Foot</w:t>
            </w:r>
          </w:p>
        </w:tc>
        <w:tc>
          <w:tcPr>
            <w:tcW w:w="1479" w:type="dxa"/>
            <w:vAlign w:val="center"/>
          </w:tcPr>
          <w:p w:rsidR="00F73FF5" w:rsidRPr="00294A3F" w:rsidRDefault="009F24C0" w:rsidP="00F73FF5">
            <w:pPr>
              <w:spacing w:after="0" w:line="240" w:lineRule="auto"/>
              <w:jc w:val="center"/>
            </w:pPr>
            <w:r>
              <w:t>44.15</w:t>
            </w:r>
          </w:p>
        </w:tc>
        <w:tc>
          <w:tcPr>
            <w:tcW w:w="1720" w:type="dxa"/>
            <w:vAlign w:val="center"/>
          </w:tcPr>
          <w:p w:rsidR="00F73FF5" w:rsidRPr="00294A3F" w:rsidRDefault="009F24C0" w:rsidP="00F73FF5">
            <w:pPr>
              <w:spacing w:after="0" w:line="240" w:lineRule="auto"/>
              <w:jc w:val="center"/>
            </w:pPr>
            <w:r>
              <w:t>40.14</w:t>
            </w:r>
          </w:p>
        </w:tc>
        <w:tc>
          <w:tcPr>
            <w:tcW w:w="1720" w:type="dxa"/>
            <w:vAlign w:val="center"/>
          </w:tcPr>
          <w:p w:rsidR="00F73FF5" w:rsidRPr="00294A3F" w:rsidRDefault="00854CAE" w:rsidP="00F73FF5">
            <w:pPr>
              <w:spacing w:after="0" w:line="240" w:lineRule="auto"/>
              <w:jc w:val="center"/>
            </w:pPr>
            <w:r>
              <w:t>Heel - Toe</w:t>
            </w:r>
          </w:p>
        </w:tc>
      </w:tr>
    </w:tbl>
    <w:p w:rsidR="00F73FF5" w:rsidRDefault="00F73FF5" w:rsidP="00173B0F">
      <w:pPr>
        <w:rPr>
          <w:rFonts w:ascii="Times New Roman" w:hAnsi="Times New Roman"/>
          <w:sz w:val="24"/>
          <w:szCs w:val="24"/>
        </w:rPr>
      </w:pPr>
    </w:p>
    <w:p w:rsidR="007420F8" w:rsidRPr="00111053" w:rsidRDefault="007420F8" w:rsidP="00173B0F">
      <w:pPr>
        <w:rPr>
          <w:rFonts w:ascii="Times New Roman" w:hAnsi="Times New Roman"/>
          <w:sz w:val="24"/>
          <w:szCs w:val="24"/>
        </w:rPr>
      </w:pPr>
      <w:bookmarkStart w:id="0" w:name="_GoBack"/>
      <w:bookmarkEnd w:id="0"/>
    </w:p>
    <w:sectPr w:rsidR="007420F8" w:rsidRPr="00111053" w:rsidSect="00970872">
      <w:headerReference w:type="default" r:id="rId10"/>
      <w:footerReference w:type="default" r:id="rId11"/>
      <w:headerReference w:type="first" r:id="rId12"/>
      <w:footerReference w:type="first" r:id="rId13"/>
      <w:pgSz w:w="11906" w:h="16838" w:code="9"/>
      <w:pgMar w:top="2268" w:right="1701" w:bottom="1701" w:left="2268" w:header="709" w:footer="709"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50BA" w:rsidRDefault="00F550BA" w:rsidP="0065514C">
      <w:pPr>
        <w:spacing w:after="0" w:line="240" w:lineRule="auto"/>
      </w:pPr>
      <w:r>
        <w:separator/>
      </w:r>
    </w:p>
  </w:endnote>
  <w:endnote w:type="continuationSeparator" w:id="0">
    <w:p w:rsidR="00F550BA" w:rsidRDefault="00F550BA" w:rsidP="00655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CB6" w:rsidRDefault="00415CB6">
    <w:pPr>
      <w:pStyle w:val="Footer"/>
      <w:jc w:val="center"/>
    </w:pPr>
  </w:p>
  <w:p w:rsidR="00415CB6" w:rsidRPr="00415CB6" w:rsidRDefault="00415CB6" w:rsidP="00415CB6">
    <w:pPr>
      <w:jc w:val="center"/>
      <w:rPr>
        <w:rFonts w:ascii="Times New Roman" w:hAnsi="Times New Roman"/>
        <w:sz w:val="24"/>
        <w:lang w:val="en-US"/>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1021859750"/>
      <w:docPartObj>
        <w:docPartGallery w:val="Page Numbers (Bottom of Page)"/>
        <w:docPartUnique/>
      </w:docPartObj>
    </w:sdtPr>
    <w:sdtEndPr>
      <w:rPr>
        <w:noProof/>
      </w:rPr>
    </w:sdtEndPr>
    <w:sdtContent>
      <w:p w:rsidR="001A154C" w:rsidRDefault="00970872" w:rsidP="00970872">
        <w:pPr>
          <w:pStyle w:val="Footer"/>
          <w:jc w:val="center"/>
        </w:pPr>
        <w:r>
          <w:rPr>
            <w:noProof w:val="0"/>
          </w:rPr>
          <w:t>4</w:t>
        </w:r>
      </w:p>
    </w:sdtContent>
  </w:sdt>
  <w:p w:rsidR="001A154C" w:rsidRDefault="001A154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50BA" w:rsidRDefault="00F550BA" w:rsidP="0065514C">
      <w:pPr>
        <w:spacing w:after="0" w:line="240" w:lineRule="auto"/>
      </w:pPr>
      <w:r>
        <w:separator/>
      </w:r>
    </w:p>
  </w:footnote>
  <w:footnote w:type="continuationSeparator" w:id="0">
    <w:p w:rsidR="00F550BA" w:rsidRDefault="00F550BA" w:rsidP="006551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563104467"/>
      <w:docPartObj>
        <w:docPartGallery w:val="Page Numbers (Top of Page)"/>
        <w:docPartUnique/>
      </w:docPartObj>
    </w:sdtPr>
    <w:sdtEndPr>
      <w:rPr>
        <w:noProof/>
      </w:rPr>
    </w:sdtEndPr>
    <w:sdtContent>
      <w:p w:rsidR="001A154C" w:rsidRDefault="001A154C">
        <w:pPr>
          <w:pStyle w:val="Header"/>
          <w:jc w:val="right"/>
        </w:pPr>
        <w:r>
          <w:rPr>
            <w:noProof w:val="0"/>
          </w:rPr>
          <w:fldChar w:fldCharType="begin"/>
        </w:r>
        <w:r>
          <w:instrText xml:space="preserve"> PAGE   \* MERGEFORMAT </w:instrText>
        </w:r>
        <w:r>
          <w:rPr>
            <w:noProof w:val="0"/>
          </w:rPr>
          <w:fldChar w:fldCharType="separate"/>
        </w:r>
        <w:r w:rsidR="007420F8">
          <w:t>5</w:t>
        </w:r>
        <w:r>
          <w:fldChar w:fldCharType="end"/>
        </w:r>
      </w:p>
    </w:sdtContent>
  </w:sdt>
  <w:p w:rsidR="001A154C" w:rsidRDefault="001A154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CB6" w:rsidRDefault="00415CB6">
    <w:pPr>
      <w:pStyle w:val="Header"/>
      <w:jc w:val="right"/>
    </w:pPr>
  </w:p>
  <w:p w:rsidR="00415CB6" w:rsidRDefault="00415CB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hybridMultilevel"/>
    <w:tmpl w:val="EA0C8A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71B241F"/>
    <w:multiLevelType w:val="hybridMultilevel"/>
    <w:tmpl w:val="4C8AD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EE58AA"/>
    <w:multiLevelType w:val="multilevel"/>
    <w:tmpl w:val="83CC8E3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1186099"/>
    <w:multiLevelType w:val="multilevel"/>
    <w:tmpl w:val="0EC0300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77A0A2C"/>
    <w:multiLevelType w:val="hybridMultilevel"/>
    <w:tmpl w:val="42C4D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5F7BE7"/>
    <w:multiLevelType w:val="multilevel"/>
    <w:tmpl w:val="5B56481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87732A4"/>
    <w:multiLevelType w:val="multilevel"/>
    <w:tmpl w:val="DA3266CC"/>
    <w:lvl w:ilvl="0">
      <w:start w:val="1"/>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4AFE36E9"/>
    <w:multiLevelType w:val="multilevel"/>
    <w:tmpl w:val="8B70B82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54420AE"/>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0"/>
  </w:num>
  <w:num w:numId="4">
    <w:abstractNumId w:val="6"/>
  </w:num>
  <w:num w:numId="5">
    <w:abstractNumId w:val="4"/>
  </w:num>
  <w:num w:numId="6">
    <w:abstractNumId w:val="1"/>
  </w:num>
  <w:num w:numId="7">
    <w:abstractNumId w:val="7"/>
  </w:num>
  <w:num w:numId="8">
    <w:abstractNumId w:val="3"/>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D6E"/>
    <w:rsid w:val="0000432D"/>
    <w:rsid w:val="00005F05"/>
    <w:rsid w:val="00007139"/>
    <w:rsid w:val="00020E22"/>
    <w:rsid w:val="00031D84"/>
    <w:rsid w:val="00031FDC"/>
    <w:rsid w:val="000332DE"/>
    <w:rsid w:val="00043413"/>
    <w:rsid w:val="0007186B"/>
    <w:rsid w:val="0007322A"/>
    <w:rsid w:val="00077B38"/>
    <w:rsid w:val="00082D0A"/>
    <w:rsid w:val="000A04C7"/>
    <w:rsid w:val="000B7B80"/>
    <w:rsid w:val="000E253C"/>
    <w:rsid w:val="000E3E18"/>
    <w:rsid w:val="000F08B3"/>
    <w:rsid w:val="00111053"/>
    <w:rsid w:val="00111065"/>
    <w:rsid w:val="00135C5D"/>
    <w:rsid w:val="00160B8B"/>
    <w:rsid w:val="00162B8D"/>
    <w:rsid w:val="001719CE"/>
    <w:rsid w:val="00173B0F"/>
    <w:rsid w:val="00174B85"/>
    <w:rsid w:val="00180E91"/>
    <w:rsid w:val="0019152F"/>
    <w:rsid w:val="001A154C"/>
    <w:rsid w:val="001A4A16"/>
    <w:rsid w:val="001B303C"/>
    <w:rsid w:val="001B5B4A"/>
    <w:rsid w:val="001C247C"/>
    <w:rsid w:val="001D1615"/>
    <w:rsid w:val="001D1F1A"/>
    <w:rsid w:val="001D5188"/>
    <w:rsid w:val="001D5A17"/>
    <w:rsid w:val="001E016C"/>
    <w:rsid w:val="001E3B1F"/>
    <w:rsid w:val="001F3D8A"/>
    <w:rsid w:val="001F45D6"/>
    <w:rsid w:val="002070F3"/>
    <w:rsid w:val="00212A78"/>
    <w:rsid w:val="00231DEB"/>
    <w:rsid w:val="00265CEE"/>
    <w:rsid w:val="00265E48"/>
    <w:rsid w:val="002811DB"/>
    <w:rsid w:val="002814DF"/>
    <w:rsid w:val="00294A3F"/>
    <w:rsid w:val="00297715"/>
    <w:rsid w:val="002A5926"/>
    <w:rsid w:val="002B56F7"/>
    <w:rsid w:val="002C6EC6"/>
    <w:rsid w:val="002C6F49"/>
    <w:rsid w:val="002D3361"/>
    <w:rsid w:val="002D6931"/>
    <w:rsid w:val="002F7308"/>
    <w:rsid w:val="00305290"/>
    <w:rsid w:val="00322F3C"/>
    <w:rsid w:val="003230FF"/>
    <w:rsid w:val="00323A24"/>
    <w:rsid w:val="0032573B"/>
    <w:rsid w:val="00346442"/>
    <w:rsid w:val="003666FB"/>
    <w:rsid w:val="00391737"/>
    <w:rsid w:val="003938E8"/>
    <w:rsid w:val="00395CA7"/>
    <w:rsid w:val="003A40C7"/>
    <w:rsid w:val="003C0E7E"/>
    <w:rsid w:val="003D481B"/>
    <w:rsid w:val="003E129D"/>
    <w:rsid w:val="003F224C"/>
    <w:rsid w:val="003F383E"/>
    <w:rsid w:val="003F717D"/>
    <w:rsid w:val="00415CB6"/>
    <w:rsid w:val="00417C8E"/>
    <w:rsid w:val="004243CA"/>
    <w:rsid w:val="004315C8"/>
    <w:rsid w:val="004C0586"/>
    <w:rsid w:val="004E6401"/>
    <w:rsid w:val="00513504"/>
    <w:rsid w:val="00514168"/>
    <w:rsid w:val="00532AB1"/>
    <w:rsid w:val="00564AB1"/>
    <w:rsid w:val="00567086"/>
    <w:rsid w:val="00573DA2"/>
    <w:rsid w:val="005752AB"/>
    <w:rsid w:val="00576D27"/>
    <w:rsid w:val="005A71F1"/>
    <w:rsid w:val="005B63AF"/>
    <w:rsid w:val="005B71E0"/>
    <w:rsid w:val="005D0F75"/>
    <w:rsid w:val="005E63CE"/>
    <w:rsid w:val="005E7C9A"/>
    <w:rsid w:val="005F2281"/>
    <w:rsid w:val="0062702C"/>
    <w:rsid w:val="0063760F"/>
    <w:rsid w:val="0064187F"/>
    <w:rsid w:val="00652E24"/>
    <w:rsid w:val="0065514C"/>
    <w:rsid w:val="00665043"/>
    <w:rsid w:val="00672875"/>
    <w:rsid w:val="006803B8"/>
    <w:rsid w:val="00696572"/>
    <w:rsid w:val="006C04CD"/>
    <w:rsid w:val="006C5242"/>
    <w:rsid w:val="006D3E45"/>
    <w:rsid w:val="006E1CD5"/>
    <w:rsid w:val="006E4CE5"/>
    <w:rsid w:val="00705BD7"/>
    <w:rsid w:val="00723050"/>
    <w:rsid w:val="007420F8"/>
    <w:rsid w:val="0074678E"/>
    <w:rsid w:val="00747A2E"/>
    <w:rsid w:val="00761EEA"/>
    <w:rsid w:val="00770667"/>
    <w:rsid w:val="007711A4"/>
    <w:rsid w:val="0077252F"/>
    <w:rsid w:val="00784828"/>
    <w:rsid w:val="00785DD4"/>
    <w:rsid w:val="007B47B8"/>
    <w:rsid w:val="007D0EAA"/>
    <w:rsid w:val="007D721B"/>
    <w:rsid w:val="007D7882"/>
    <w:rsid w:val="007E6755"/>
    <w:rsid w:val="007E68A0"/>
    <w:rsid w:val="007F3512"/>
    <w:rsid w:val="0080436D"/>
    <w:rsid w:val="0080569D"/>
    <w:rsid w:val="008314F6"/>
    <w:rsid w:val="00843041"/>
    <w:rsid w:val="008526C7"/>
    <w:rsid w:val="00854CAE"/>
    <w:rsid w:val="0086388D"/>
    <w:rsid w:val="008A007A"/>
    <w:rsid w:val="008A248B"/>
    <w:rsid w:val="008B20B7"/>
    <w:rsid w:val="008B320D"/>
    <w:rsid w:val="008C0366"/>
    <w:rsid w:val="008D4CF5"/>
    <w:rsid w:val="008D6CF8"/>
    <w:rsid w:val="008E268B"/>
    <w:rsid w:val="008E56A5"/>
    <w:rsid w:val="0090635A"/>
    <w:rsid w:val="0093291B"/>
    <w:rsid w:val="009355D7"/>
    <w:rsid w:val="009449B5"/>
    <w:rsid w:val="0094719A"/>
    <w:rsid w:val="00970872"/>
    <w:rsid w:val="009726D1"/>
    <w:rsid w:val="009850F4"/>
    <w:rsid w:val="00994C66"/>
    <w:rsid w:val="009C7738"/>
    <w:rsid w:val="009D33E8"/>
    <w:rsid w:val="009E1C8F"/>
    <w:rsid w:val="009F24C0"/>
    <w:rsid w:val="009F3DEF"/>
    <w:rsid w:val="009F5D99"/>
    <w:rsid w:val="00A0623E"/>
    <w:rsid w:val="00A170C0"/>
    <w:rsid w:val="00A265DC"/>
    <w:rsid w:val="00A27421"/>
    <w:rsid w:val="00A519A0"/>
    <w:rsid w:val="00A665BB"/>
    <w:rsid w:val="00A96F22"/>
    <w:rsid w:val="00AA23D8"/>
    <w:rsid w:val="00AA2D05"/>
    <w:rsid w:val="00AA338E"/>
    <w:rsid w:val="00AB5BF8"/>
    <w:rsid w:val="00AC1153"/>
    <w:rsid w:val="00B03FF8"/>
    <w:rsid w:val="00B114CE"/>
    <w:rsid w:val="00B142B2"/>
    <w:rsid w:val="00B30D6E"/>
    <w:rsid w:val="00B32B63"/>
    <w:rsid w:val="00B36BCC"/>
    <w:rsid w:val="00B41006"/>
    <w:rsid w:val="00B53546"/>
    <w:rsid w:val="00B71090"/>
    <w:rsid w:val="00B94932"/>
    <w:rsid w:val="00B95F61"/>
    <w:rsid w:val="00BE03B6"/>
    <w:rsid w:val="00BE5E6A"/>
    <w:rsid w:val="00BF132B"/>
    <w:rsid w:val="00C20619"/>
    <w:rsid w:val="00C301C7"/>
    <w:rsid w:val="00C315F1"/>
    <w:rsid w:val="00C41F21"/>
    <w:rsid w:val="00C555F2"/>
    <w:rsid w:val="00C71E45"/>
    <w:rsid w:val="00C734E6"/>
    <w:rsid w:val="00CA32F4"/>
    <w:rsid w:val="00CC5362"/>
    <w:rsid w:val="00CC5E5A"/>
    <w:rsid w:val="00CE2D0F"/>
    <w:rsid w:val="00CF204F"/>
    <w:rsid w:val="00D249F1"/>
    <w:rsid w:val="00D2729D"/>
    <w:rsid w:val="00D308DA"/>
    <w:rsid w:val="00D425C5"/>
    <w:rsid w:val="00D5758C"/>
    <w:rsid w:val="00D75A01"/>
    <w:rsid w:val="00D87FCE"/>
    <w:rsid w:val="00D96398"/>
    <w:rsid w:val="00DB2782"/>
    <w:rsid w:val="00DB6707"/>
    <w:rsid w:val="00DB7E40"/>
    <w:rsid w:val="00DD317E"/>
    <w:rsid w:val="00DE0934"/>
    <w:rsid w:val="00DE59F4"/>
    <w:rsid w:val="00E268FA"/>
    <w:rsid w:val="00E43E76"/>
    <w:rsid w:val="00E63568"/>
    <w:rsid w:val="00E77350"/>
    <w:rsid w:val="00EA35B7"/>
    <w:rsid w:val="00EA51E9"/>
    <w:rsid w:val="00EA5816"/>
    <w:rsid w:val="00ED182E"/>
    <w:rsid w:val="00EE1278"/>
    <w:rsid w:val="00EE2633"/>
    <w:rsid w:val="00F034A8"/>
    <w:rsid w:val="00F05844"/>
    <w:rsid w:val="00F27B36"/>
    <w:rsid w:val="00F5163C"/>
    <w:rsid w:val="00F550BA"/>
    <w:rsid w:val="00F73FF5"/>
    <w:rsid w:val="00FA4F57"/>
    <w:rsid w:val="00FD1435"/>
    <w:rsid w:val="00FD342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0F66F0"/>
  <w15:chartTrackingRefBased/>
  <w15:docId w15:val="{0E0B21AD-7276-4E49-8E91-EDD32F8F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0D6E"/>
    <w:pPr>
      <w:spacing w:after="200" w:line="276" w:lineRule="auto"/>
    </w:pPr>
    <w:rPr>
      <w:rFonts w:ascii="Calibri" w:eastAsia="Calibri" w:hAnsi="Calibri" w:cs="Times New Roman"/>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D6E"/>
    <w:pPr>
      <w:ind w:left="720"/>
      <w:contextualSpacing/>
    </w:pPr>
  </w:style>
  <w:style w:type="character" w:customStyle="1" w:styleId="Style1Char">
    <w:name w:val="Style1 Char"/>
    <w:basedOn w:val="DefaultParagraphFont"/>
    <w:link w:val="Style1"/>
    <w:locked/>
    <w:rsid w:val="00B30D6E"/>
    <w:rPr>
      <w:rFonts w:ascii="Times New Roman" w:eastAsia="Calibri" w:hAnsi="Times New Roman" w:cs="Times New Roman"/>
      <w:color w:val="000000"/>
      <w:sz w:val="24"/>
      <w:szCs w:val="24"/>
    </w:rPr>
  </w:style>
  <w:style w:type="paragraph" w:customStyle="1" w:styleId="Style1">
    <w:name w:val="Style1"/>
    <w:basedOn w:val="Normal"/>
    <w:link w:val="Style1Char"/>
    <w:qFormat/>
    <w:rsid w:val="00B30D6E"/>
    <w:pPr>
      <w:spacing w:after="0" w:line="360" w:lineRule="auto"/>
      <w:ind w:right="57" w:firstLine="624"/>
      <w:jc w:val="both"/>
    </w:pPr>
    <w:rPr>
      <w:rFonts w:ascii="Times New Roman" w:hAnsi="Times New Roman"/>
      <w:color w:val="000000"/>
      <w:sz w:val="24"/>
      <w:szCs w:val="24"/>
    </w:rPr>
  </w:style>
  <w:style w:type="paragraph" w:styleId="Header">
    <w:name w:val="header"/>
    <w:basedOn w:val="Normal"/>
    <w:link w:val="HeaderChar"/>
    <w:uiPriority w:val="99"/>
    <w:unhideWhenUsed/>
    <w:rsid w:val="006551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514C"/>
    <w:rPr>
      <w:rFonts w:ascii="Calibri" w:eastAsia="Calibri" w:hAnsi="Calibri" w:cs="Times New Roman"/>
      <w:noProof/>
    </w:rPr>
  </w:style>
  <w:style w:type="paragraph" w:styleId="Footer">
    <w:name w:val="footer"/>
    <w:basedOn w:val="Normal"/>
    <w:link w:val="FooterChar"/>
    <w:uiPriority w:val="99"/>
    <w:unhideWhenUsed/>
    <w:rsid w:val="006551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514C"/>
    <w:rPr>
      <w:rFonts w:ascii="Calibri" w:eastAsia="Calibri" w:hAnsi="Calibri" w:cs="Times New Roman"/>
      <w:noProof/>
    </w:rPr>
  </w:style>
  <w:style w:type="paragraph" w:styleId="Caption">
    <w:name w:val="caption"/>
    <w:basedOn w:val="Normal"/>
    <w:next w:val="Normal"/>
    <w:uiPriority w:val="35"/>
    <w:unhideWhenUsed/>
    <w:qFormat/>
    <w:rsid w:val="00E77350"/>
    <w:pPr>
      <w:spacing w:line="240" w:lineRule="auto"/>
    </w:pPr>
    <w:rPr>
      <w:i/>
      <w:iCs/>
      <w:color w:val="44546A" w:themeColor="text2"/>
      <w:sz w:val="18"/>
      <w:szCs w:val="18"/>
    </w:rPr>
  </w:style>
  <w:style w:type="character" w:styleId="Hyperlink">
    <w:name w:val="Hyperlink"/>
    <w:basedOn w:val="DefaultParagraphFont"/>
    <w:uiPriority w:val="99"/>
    <w:unhideWhenUsed/>
    <w:rsid w:val="00705BD7"/>
    <w:rPr>
      <w:color w:val="0563C1" w:themeColor="hyperlink"/>
      <w:u w:val="single"/>
    </w:rPr>
  </w:style>
  <w:style w:type="character" w:styleId="PlaceholderText">
    <w:name w:val="Placeholder Text"/>
    <w:basedOn w:val="DefaultParagraphFont"/>
    <w:uiPriority w:val="99"/>
    <w:semiHidden/>
    <w:rsid w:val="00346442"/>
    <w:rPr>
      <w:color w:val="808080"/>
    </w:rPr>
  </w:style>
  <w:style w:type="table" w:styleId="TableGrid">
    <w:name w:val="Table Grid"/>
    <w:basedOn w:val="TableNormal"/>
    <w:uiPriority w:val="39"/>
    <w:rsid w:val="001110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736686">
      <w:bodyDiv w:val="1"/>
      <w:marLeft w:val="0"/>
      <w:marRight w:val="0"/>
      <w:marTop w:val="0"/>
      <w:marBottom w:val="0"/>
      <w:divBdr>
        <w:top w:val="none" w:sz="0" w:space="0" w:color="auto"/>
        <w:left w:val="none" w:sz="0" w:space="0" w:color="auto"/>
        <w:bottom w:val="none" w:sz="0" w:space="0" w:color="auto"/>
        <w:right w:val="none" w:sz="0" w:space="0" w:color="auto"/>
      </w:divBdr>
    </w:div>
    <w:div w:id="734738064">
      <w:bodyDiv w:val="1"/>
      <w:marLeft w:val="0"/>
      <w:marRight w:val="0"/>
      <w:marTop w:val="0"/>
      <w:marBottom w:val="0"/>
      <w:divBdr>
        <w:top w:val="none" w:sz="0" w:space="0" w:color="auto"/>
        <w:left w:val="none" w:sz="0" w:space="0" w:color="auto"/>
        <w:bottom w:val="none" w:sz="0" w:space="0" w:color="auto"/>
        <w:right w:val="none" w:sz="0" w:space="0" w:color="auto"/>
      </w:divBdr>
    </w:div>
    <w:div w:id="1300915325">
      <w:bodyDiv w:val="1"/>
      <w:marLeft w:val="0"/>
      <w:marRight w:val="0"/>
      <w:marTop w:val="0"/>
      <w:marBottom w:val="0"/>
      <w:divBdr>
        <w:top w:val="none" w:sz="0" w:space="0" w:color="auto"/>
        <w:left w:val="none" w:sz="0" w:space="0" w:color="auto"/>
        <w:bottom w:val="none" w:sz="0" w:space="0" w:color="auto"/>
        <w:right w:val="none" w:sz="0" w:space="0" w:color="auto"/>
      </w:divBdr>
    </w:div>
    <w:div w:id="1301032618">
      <w:bodyDiv w:val="1"/>
      <w:marLeft w:val="0"/>
      <w:marRight w:val="0"/>
      <w:marTop w:val="0"/>
      <w:marBottom w:val="0"/>
      <w:divBdr>
        <w:top w:val="none" w:sz="0" w:space="0" w:color="auto"/>
        <w:left w:val="none" w:sz="0" w:space="0" w:color="auto"/>
        <w:bottom w:val="none" w:sz="0" w:space="0" w:color="auto"/>
        <w:right w:val="none" w:sz="0" w:space="0" w:color="auto"/>
      </w:divBdr>
    </w:div>
    <w:div w:id="1819959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dn.kastatic.org/ka-perseus-images/4cf588bbf9e241a4c6c8c13ab9c6eb582eca6f37.sv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713EC-C9C8-4B72-8065-A6A7FC429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1023</TotalTime>
  <Pages>3</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Kemal</dc:creator>
  <cp:keywords/>
  <dc:description/>
  <cp:lastModifiedBy>denilson son</cp:lastModifiedBy>
  <cp:revision>142</cp:revision>
  <dcterms:created xsi:type="dcterms:W3CDTF">2017-03-26T11:41:00Z</dcterms:created>
  <dcterms:modified xsi:type="dcterms:W3CDTF">2019-04-23T00:04:00Z</dcterms:modified>
</cp:coreProperties>
</file>