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 DA AULA 05 - HERANÇA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ALUNO: Denilson José do Bom Jesus Silva de Lima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Herança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Conceito que trabalha com a ideia de herdar o código da Classe "pai" para a classe "filha", evitando a necessidade de copiar códigos e mesmo assim mantendo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integração entre os códigos, ou seja, permite reutilizar códigos de classes já existentes adicionando assim somente o que é necessário para a nova classe.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um relacionamento e hierarquia entre classes, mas não entre objetos distintos.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Superclasse e Subclasse: tudo que a Superclasse tem a Subclasse também terá. Segundo o princípio da Extensibilidade algumas operações da superclasse podem ser redefinidas no subclasse. No Comportamento os objetos da subclasse se comportam como objetos da superclasse e de acordo com o Princípio da Substituição os objetos da subclasse podem ser usados no lugar de objetos da superclasse.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única coisa não herdada na classe filha são os construtores que precisam ser implementadas; os construtores da subclasse sempre utilizam algum construtor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 superclasse.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Sintaxe (Ex:)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NomeClasseFilha extends NomeClassePai {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...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Classe Filha tem os mesmos atributos Private da Classe Pai, porém ela não tem acesso a eles diretamente através do ".this". Ela pode usar esses atributos com métodos usando "get" e "set" ou chamando-os com "super()".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não se declara de qual Classe uma classe descende, de acordo com o default, por padrão, se descende da classe "Object" - que é a única classe de Java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não herda nenhuma outra classe; é a superclasse de todas as classes de Java. (Ex:)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NomeClasse extends Object {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...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Sobre o Construtor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não se estabelecer o construtor (ou se tiver um construtor sem parâmetros com o "super()" na classe Pai), é estabelecido o construtor vazio - com uma linha de código que chama o construtor vazio da classe Pai, super(), na classe Filha. Ao se definir o construtor, não se tem mais o construtor vazio.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o construtor esteja estabelecido na classe Pai é preciso fazer a chamada na classe Filha - a chamada ao "super()" no construtor aparece uma vez na primeira linha, já nas chamadas a métodos da classe Pai, é possível fazer o super() várias vezes, de acordo com a necessidade.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Cast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Conversão dinâmica de tipos, nos tipos primitivos pode ser implícita (promoção aritmética) ou explícita (perda de precisão), já nos tipos referenciados segue a ideia de "do tipo mais geral para o tipo mais específico o cast deve ser explícito." (Ex:)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ClassePai classe1 - new ClasseFilho(); - em tempo de execução é associado como uma ClasseFilho, mas o compilador interpreta como sendo da ClassePai (visto que Java é uma linguagem tipada - sendo para o compilador a ordem da esquerda para a direita importante). 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fazer o compilador entender que deve associar o novo objeto a ClasseFilho e não a ClassePai, utiliza-se o Cast (Ex:)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((ClasseFilho)classe1).setExemplo(); - normalmente se usa esse tipo de comportamento quando se herda de biblioteca de terceiros.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Cast compila quando o tipo da variável de origem e o tipo do cast estão na mesma hierarquia e quando o tipo de cast é igual ou sub-tipo da variável de destino. E roda quando compila e quando o tipo do objeto para o qual a variável de origem aponta é igual ou sub-tipo do tipo de cast.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Instanceof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Operador que verifica a classe de um objeto (retorna true ou false), recomenda-se o uso antes de um cast para evitar erros em tempo de execução.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