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46x3f83v3qf" w:id="0"/>
      <w:bookmarkEnd w:id="0"/>
      <w:r w:rsidDel="00000000" w:rsidR="00000000" w:rsidRPr="00000000">
        <w:rPr>
          <w:rtl w:val="0"/>
        </w:rPr>
        <w:t xml:space="preserve">PHASE 2.2 — EDUGAME SEO CONTENT &amp; DYNAMIC SEO FORENSIC UAT</w:t>
      </w:r>
    </w:p>
    <w:p w:rsidR="00000000" w:rsidDel="00000000" w:rsidP="00000000" w:rsidRDefault="00000000" w:rsidRPr="00000000" w14:paraId="00000002">
      <w:pPr>
        <w:pStyle w:val="Heading2"/>
        <w:rPr/>
      </w:pPr>
      <w:bookmarkStart w:colFirst="0" w:colLast="0" w:name="_rh7ir9nvnhzr" w:id="1"/>
      <w:bookmarkEnd w:id="1"/>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Phase 2.2 focused exclusively on rectifying the Duplicate/Thin Content risks identified during Phase 2.1. By conducting a forensic extraction of evidence from the actual games' codebase, tags, and structure, we successfully injected unique metadata (description, audience, subject, and learning focus) directly into the </w:t>
      </w:r>
      <w:r w:rsidDel="00000000" w:rsidR="00000000" w:rsidRPr="00000000">
        <w:rPr>
          <w:rFonts w:ascii="Roboto Mono" w:cs="Roboto Mono" w:eastAsia="Roboto Mono" w:hAnsi="Roboto Mono"/>
          <w:color w:val="188038"/>
          <w:rtl w:val="0"/>
        </w:rPr>
        <w:t xml:space="preserve">GameConfig</w:t>
      </w:r>
      <w:r w:rsidDel="00000000" w:rsidR="00000000" w:rsidRPr="00000000">
        <w:rPr>
          <w:rtl w:val="0"/>
        </w:rPr>
        <w:t xml:space="preserve"> definitions for 32 games. Furthermore, </w:t>
      </w:r>
      <w:r w:rsidDel="00000000" w:rsidR="00000000" w:rsidRPr="00000000">
        <w:rPr>
          <w:rFonts w:ascii="Roboto Mono" w:cs="Roboto Mono" w:eastAsia="Roboto Mono" w:hAnsi="Roboto Mono"/>
          <w:color w:val="188038"/>
          <w:rtl w:val="0"/>
        </w:rPr>
        <w:t xml:space="preserve">GameDetail.tsx</w:t>
      </w:r>
      <w:r w:rsidDel="00000000" w:rsidR="00000000" w:rsidRPr="00000000">
        <w:rPr>
          <w:rtl w:val="0"/>
        </w:rPr>
        <w:t xml:space="preserve"> was fundamentally refactored to eliminate fallback boilerplate, implement robust route-aware Open Graph (OG) tags, dynamic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&lt;meta name="description"&gt;</w:t>
      </w:r>
      <w:r w:rsidDel="00000000" w:rsidR="00000000" w:rsidRPr="00000000">
        <w:rPr>
          <w:rtl w:val="0"/>
        </w:rPr>
        <w:t xml:space="preserve">, canonical links, and a semantic </w:t>
      </w:r>
      <w:r w:rsidDel="00000000" w:rsidR="00000000" w:rsidRPr="00000000">
        <w:rPr>
          <w:rFonts w:ascii="Roboto Mono" w:cs="Roboto Mono" w:eastAsia="Roboto Mono" w:hAnsi="Roboto Mono"/>
          <w:color w:val="188038"/>
          <w:rtl w:val="0"/>
        </w:rPr>
        <w:t xml:space="preserve">&lt;a href="/"&gt;</w:t>
      </w:r>
      <w:r w:rsidDel="00000000" w:rsidR="00000000" w:rsidRPr="00000000">
        <w:rPr>
          <w:rtl w:val="0"/>
        </w:rPr>
        <w:t xml:space="preserve"> back-link.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remediation fully solidifies the technical SEO and semantic content layer of the Papan Interaktif application.</w:t>
      </w:r>
    </w:p>
    <w:p w:rsidR="00000000" w:rsidDel="00000000" w:rsidP="00000000" w:rsidRDefault="00000000" w:rsidRPr="00000000" w14:paraId="00000006">
      <w:pPr>
        <w:pStyle w:val="Heading2"/>
        <w:rPr/>
      </w:pPr>
      <w:bookmarkStart w:colFirst="0" w:colLast="0" w:name="_2j6wrnxnvbx3" w:id="2"/>
      <w:bookmarkEnd w:id="2"/>
      <w:r w:rsidDel="00000000" w:rsidR="00000000" w:rsidRPr="00000000">
        <w:rPr>
          <w:rtl w:val="0"/>
        </w:rPr>
        <w:t xml:space="preserve">2. Game Content Extraction Evidence</w:t>
      </w:r>
    </w:p>
    <w:p w:rsidR="00000000" w:rsidDel="00000000" w:rsidP="00000000" w:rsidRDefault="00000000" w:rsidRPr="00000000" w14:paraId="00000007">
      <w:pPr>
        <w:rPr/>
      </w:pPr>
      <w:r w:rsidDel="00000000" w:rsidR="00000000" w:rsidRPr="00000000">
        <w:rPr>
          <w:rtl w:val="0"/>
        </w:rPr>
        <w:t xml:space="preserve">[METHODOLOGY] Prior to populating the </w:t>
      </w:r>
      <w:r w:rsidDel="00000000" w:rsidR="00000000" w:rsidRPr="00000000">
        <w:rPr>
          <w:rFonts w:ascii="Roboto Mono" w:cs="Roboto Mono" w:eastAsia="Roboto Mono" w:hAnsi="Roboto Mono"/>
          <w:color w:val="188038"/>
          <w:rtl w:val="0"/>
        </w:rPr>
        <w:t xml:space="preserve">generalGames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kidsGames</w:t>
      </w:r>
      <w:r w:rsidDel="00000000" w:rsidR="00000000" w:rsidRPr="00000000">
        <w:rPr>
          <w:rtl w:val="0"/>
        </w:rPr>
        <w:t xml:space="preserve"> arrays, we performed an analytical pass of every listed game. Unsubstantiated curriculum claims were avoided; mappings were restricted to explicitly supported logic (e.g. </w:t>
      </w:r>
      <w:r w:rsidDel="00000000" w:rsidR="00000000" w:rsidRPr="00000000">
        <w:rPr>
          <w:rFonts w:ascii="Roboto Mono" w:cs="Roboto Mono" w:eastAsia="Roboto Mono" w:hAnsi="Roboto Mono"/>
          <w:color w:val="188038"/>
          <w:rtl w:val="0"/>
        </w:rPr>
        <w:t xml:space="preserve">tags: ['🔢 Numerasi']</w:t>
      </w:r>
      <w:r w:rsidDel="00000000" w:rsidR="00000000" w:rsidRPr="00000000">
        <w:rPr>
          <w:rtl w:val="0"/>
        </w:rPr>
        <w:t xml:space="preserve"> mapping to </w:t>
      </w:r>
      <w:r w:rsidDel="00000000" w:rsidR="00000000" w:rsidRPr="00000000">
        <w:rPr>
          <w:rFonts w:ascii="Roboto Mono" w:cs="Roboto Mono" w:eastAsia="Roboto Mono" w:hAnsi="Roboto Mono"/>
          <w:color w:val="188038"/>
          <w:rtl w:val="0"/>
        </w:rPr>
        <w:t xml:space="preserve">subject: Matematika</w:t>
      </w: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Evidence Sample: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Banua Fruit Blast</w:t>
      </w:r>
      <w:r w:rsidDel="00000000" w:rsidR="00000000" w:rsidRPr="00000000">
        <w:rPr>
          <w:rtl w:val="0"/>
        </w:rPr>
        <w:t xml:space="preserve">: Tags (Numerasi, Ice Breaking). Subtitle (Tangkas Berhitung!). Focus: Berhitung cepat, penjumlahan.</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Rimba Pedia</w:t>
      </w:r>
      <w:r w:rsidDel="00000000" w:rsidR="00000000" w:rsidRPr="00000000">
        <w:rPr>
          <w:rtl w:val="0"/>
        </w:rPr>
        <w:t xml:space="preserve">: Tags (Logika, Literasi). Subtitle (Si Juara Rimba). Focus: Pengenalan satwa dan literasi alam.</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Adu Tarik Dino (Kids)</w:t>
      </w:r>
      <w:r w:rsidDel="00000000" w:rsidR="00000000" w:rsidRPr="00000000">
        <w:rPr>
          <w:rtl w:val="0"/>
        </w:rPr>
        <w:t xml:space="preserve">: Tags (Logika, Numerasi). Subtitle (Adu Kuat!). Focus: Konsep perbandingan ukuran dan kekuatan dasar.</w:t>
      </w:r>
    </w:p>
    <w:p w:rsidR="00000000" w:rsidDel="00000000" w:rsidP="00000000" w:rsidRDefault="00000000" w:rsidRPr="00000000" w14:paraId="0000000E">
      <w:pPr>
        <w:pStyle w:val="Heading2"/>
        <w:rPr/>
      </w:pPr>
      <w:bookmarkStart w:colFirst="0" w:colLast="0" w:name="_4m9tcw5nirxc" w:id="3"/>
      <w:bookmarkEnd w:id="3"/>
      <w:r w:rsidDel="00000000" w:rsidR="00000000" w:rsidRPr="00000000">
        <w:rPr>
          <w:rtl w:val="0"/>
        </w:rPr>
        <w:t xml:space="preserve">3. Metadata Population Matrix</w:t>
      </w:r>
    </w:p>
    <w:p w:rsidR="00000000" w:rsidDel="00000000" w:rsidP="00000000" w:rsidRDefault="00000000" w:rsidRPr="00000000" w14:paraId="0000000F">
      <w:pPr>
        <w:rPr/>
      </w:pPr>
      <w:r w:rsidDel="00000000" w:rsidR="00000000" w:rsidRPr="00000000">
        <w:rPr>
          <w:rtl w:val="0"/>
        </w:rPr>
        <w:t xml:space="preserve">[STATIC AUDIT] All 18 General Games and 14 Kids Games were populated with the following structure: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Unique, fact-based descriptive text (no boilerplate).</w:t>
      </w:r>
    </w:p>
    <w:p w:rsidR="00000000" w:rsidDel="00000000" w:rsidP="00000000" w:rsidRDefault="00000000" w:rsidRPr="00000000" w14:paraId="00000012">
      <w:pPr>
        <w:numPr>
          <w:ilvl w:val="0"/>
          <w:numId w:val="1"/>
        </w:numPr>
        <w:ind w:left="720" w:hanging="360"/>
      </w:pP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Domain context (e.g., Matematika, Bahasa Indonesia, Pendidikan Agama Islam). Omitted on games meant purely for Logic/Ice Breaking where curriculum alignment is unsupported.</w:t>
      </w:r>
    </w:p>
    <w:p w:rsidR="00000000" w:rsidDel="00000000" w:rsidP="00000000" w:rsidRDefault="00000000" w:rsidRPr="00000000" w14:paraId="00000013">
      <w:pPr>
        <w:numPr>
          <w:ilvl w:val="0"/>
          <w:numId w:val="1"/>
        </w:numPr>
        <w:ind w:left="720" w:hanging="360"/>
      </w:pPr>
      <w:r w:rsidDel="00000000" w:rsidR="00000000" w:rsidRPr="00000000">
        <w:rPr>
          <w:rFonts w:ascii="Roboto Mono" w:cs="Roboto Mono" w:eastAsia="Roboto Mono" w:hAnsi="Roboto Mono"/>
          <w:color w:val="188038"/>
          <w:rtl w:val="0"/>
        </w:rPr>
        <w:t xml:space="preserve">audience</w:t>
      </w:r>
      <w:r w:rsidDel="00000000" w:rsidR="00000000" w:rsidRPr="00000000">
        <w:rPr>
          <w:rtl w:val="0"/>
        </w:rPr>
        <w:t xml:space="preserve">: Specific target audience (e.g., Siswa SD, Anak PAUD dan TK, Semua Umur).</w:t>
      </w:r>
    </w:p>
    <w:p w:rsidR="00000000" w:rsidDel="00000000" w:rsidP="00000000" w:rsidRDefault="00000000" w:rsidRPr="00000000" w14:paraId="00000014">
      <w:pPr>
        <w:numPr>
          <w:ilvl w:val="0"/>
          <w:numId w:val="1"/>
        </w:numPr>
        <w:ind w:left="720" w:hanging="360"/>
      </w:pPr>
      <w:r w:rsidDel="00000000" w:rsidR="00000000" w:rsidRPr="00000000">
        <w:rPr>
          <w:rFonts w:ascii="Roboto Mono" w:cs="Roboto Mono" w:eastAsia="Roboto Mono" w:hAnsi="Roboto Mono"/>
          <w:color w:val="188038"/>
          <w:rtl w:val="0"/>
        </w:rPr>
        <w:t xml:space="preserve">learningFocus</w:t>
      </w:r>
      <w:r w:rsidDel="00000000" w:rsidR="00000000" w:rsidRPr="00000000">
        <w:rPr>
          <w:rtl w:val="0"/>
        </w:rPr>
        <w:t xml:space="preserve">: Targeted cognitive/academic skill (e.g., Ketangkasan operasi hitung matematika).</w:t>
      </w:r>
    </w:p>
    <w:p w:rsidR="00000000" w:rsidDel="00000000" w:rsidP="00000000" w:rsidRDefault="00000000" w:rsidRPr="00000000" w14:paraId="00000015">
      <w:pPr>
        <w:pStyle w:val="Heading2"/>
        <w:rPr/>
      </w:pPr>
      <w:bookmarkStart w:colFirst="0" w:colLast="0" w:name="_qlqjfec8epxg" w:id="4"/>
      <w:bookmarkEnd w:id="4"/>
      <w:r w:rsidDel="00000000" w:rsidR="00000000" w:rsidRPr="00000000">
        <w:rPr>
          <w:rtl w:val="0"/>
        </w:rPr>
        <w:t xml:space="preserve">4. Game Detail Content Audit</w:t>
      </w:r>
    </w:p>
    <w:p w:rsidR="00000000" w:rsidDel="00000000" w:rsidP="00000000" w:rsidRDefault="00000000" w:rsidRPr="00000000" w14:paraId="00000016">
      <w:pPr>
        <w:rPr/>
      </w:pPr>
      <w:r w:rsidDel="00000000" w:rsidR="00000000" w:rsidRPr="00000000">
        <w:rPr>
          <w:rtl w:val="0"/>
        </w:rPr>
        <w:t xml:space="preserve">[DOM RENDERING AUDIT]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Confirmed to render the precise Game Title.</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Unique Description</w:t>
      </w:r>
      <w:r w:rsidDel="00000000" w:rsidR="00000000" w:rsidRPr="00000000">
        <w:rPr>
          <w:rtl w:val="0"/>
        </w:rPr>
        <w:t xml:space="preserve">: Confirmed to render directly below the tags.</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Educational Context / Focus / Audience</w:t>
      </w:r>
      <w:r w:rsidDel="00000000" w:rsidR="00000000" w:rsidRPr="00000000">
        <w:rPr>
          <w:rtl w:val="0"/>
        </w:rPr>
        <w:t xml:space="preserve">: Confirmed to render within a unified grid only if the specific underlying data exists. Missing data gracefully omits the </w:t>
      </w:r>
      <w:r w:rsidDel="00000000" w:rsidR="00000000" w:rsidRPr="00000000">
        <w:rPr>
          <w:rFonts w:ascii="Roboto Mono" w:cs="Roboto Mono" w:eastAsia="Roboto Mono" w:hAnsi="Roboto Mono"/>
          <w:color w:val="188038"/>
          <w:rtl w:val="0"/>
        </w:rPr>
        <w:t xml:space="preserve">&lt;section&gt;</w:t>
      </w:r>
      <w:r w:rsidDel="00000000" w:rsidR="00000000" w:rsidRPr="00000000">
        <w:rPr>
          <w:rtl w:val="0"/>
        </w:rPr>
        <w:t xml:space="preserve">, avoiding empty semantic tags.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Main CTA</w:t>
      </w:r>
      <w:r w:rsidDel="00000000" w:rsidR="00000000" w:rsidRPr="00000000">
        <w:rPr>
          <w:rtl w:val="0"/>
        </w:rPr>
        <w:t xml:space="preserve">: Retained unmodified existing behavior.</w:t>
      </w:r>
    </w:p>
    <w:p w:rsidR="00000000" w:rsidDel="00000000" w:rsidP="00000000" w:rsidRDefault="00000000" w:rsidRPr="00000000" w14:paraId="0000001C">
      <w:pPr>
        <w:pStyle w:val="Heading2"/>
        <w:rPr/>
      </w:pPr>
      <w:bookmarkStart w:colFirst="0" w:colLast="0" w:name="_6kz71jodkt0p" w:id="5"/>
      <w:bookmarkEnd w:id="5"/>
      <w:r w:rsidDel="00000000" w:rsidR="00000000" w:rsidRPr="00000000">
        <w:rPr>
          <w:rtl w:val="0"/>
        </w:rPr>
        <w:t xml:space="preserve">5. Duplicate Content Audit</w:t>
      </w:r>
    </w:p>
    <w:p w:rsidR="00000000" w:rsidDel="00000000" w:rsidP="00000000" w:rsidRDefault="00000000" w:rsidRPr="00000000" w14:paraId="0000001D">
      <w:pPr>
        <w:rPr/>
      </w:pPr>
      <w:r w:rsidDel="00000000" w:rsidR="00000000" w:rsidRPr="00000000">
        <w:rPr>
          <w:rtl w:val="0"/>
        </w:rPr>
        <w:t xml:space="preserve">[STATIC AUDIT]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Finding</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The generic </w:t>
      </w:r>
      <w:r w:rsidDel="00000000" w:rsidR="00000000" w:rsidRPr="00000000">
        <w:rPr>
          <w:rFonts w:ascii="Roboto Mono" w:cs="Roboto Mono" w:eastAsia="Roboto Mono" w:hAnsi="Roboto Mono"/>
          <w:color w:val="188038"/>
          <w:rtl w:val="0"/>
        </w:rPr>
        <w:t xml:space="preserve">defaultDescription</w:t>
      </w:r>
      <w:r w:rsidDel="00000000" w:rsidR="00000000" w:rsidRPr="00000000">
        <w:rPr>
          <w:rtl w:val="0"/>
        </w:rPr>
        <w:t xml:space="preserve"> string ("Selamat datang di...") has been completely eradicated. The 32 internal </w:t>
      </w:r>
      <w:r w:rsidDel="00000000" w:rsidR="00000000" w:rsidRPr="00000000">
        <w:rPr>
          <w:rFonts w:ascii="Roboto Mono" w:cs="Roboto Mono" w:eastAsia="Roboto Mono" w:hAnsi="Roboto Mono"/>
          <w:color w:val="188038"/>
          <w:rtl w:val="0"/>
        </w:rPr>
        <w:t xml:space="preserve">/game/:id</w:t>
      </w:r>
      <w:r w:rsidDel="00000000" w:rsidR="00000000" w:rsidRPr="00000000">
        <w:rPr>
          <w:rtl w:val="0"/>
        </w:rPr>
        <w:t xml:space="preserve"> paths now render 32 genuinely distinct semantic HTML payloads.</w:t>
      </w:r>
    </w:p>
    <w:p w:rsidR="00000000" w:rsidDel="00000000" w:rsidP="00000000" w:rsidRDefault="00000000" w:rsidRPr="00000000" w14:paraId="00000021">
      <w:pPr>
        <w:pStyle w:val="Heading2"/>
        <w:rPr/>
      </w:pPr>
      <w:bookmarkStart w:colFirst="0" w:colLast="0" w:name="_4aomwkm23mpr" w:id="6"/>
      <w:bookmarkEnd w:id="6"/>
      <w:r w:rsidDel="00000000" w:rsidR="00000000" w:rsidRPr="00000000">
        <w:rPr>
          <w:rtl w:val="0"/>
        </w:rPr>
        <w:t xml:space="preserve">6. Dynamic Title/Meta Audit</w:t>
      </w:r>
    </w:p>
    <w:p w:rsidR="00000000" w:rsidDel="00000000" w:rsidP="00000000" w:rsidRDefault="00000000" w:rsidRPr="00000000" w14:paraId="00000022">
      <w:pPr>
        <w:rPr/>
      </w:pPr>
      <w:r w:rsidDel="00000000" w:rsidR="00000000" w:rsidRPr="00000000">
        <w:rPr>
          <w:rtl w:val="0"/>
        </w:rPr>
        <w:t xml:space="preserve">[RUNTIME SIMULATION AUDIT]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Fonts w:ascii="Roboto Mono" w:cs="Roboto Mono" w:eastAsia="Roboto Mono" w:hAnsi="Roboto Mono"/>
          <w:color w:val="188038"/>
          <w:rtl w:val="0"/>
        </w:rPr>
        <w:t xml:space="preserve">document.title</w:t>
      </w:r>
      <w:r w:rsidDel="00000000" w:rsidR="00000000" w:rsidRPr="00000000">
        <w:rPr>
          <w:rtl w:val="0"/>
        </w:rPr>
        <w:t xml:space="preserve">: Automatically interpolates to </w:t>
      </w:r>
      <w:r w:rsidDel="00000000" w:rsidR="00000000" w:rsidRPr="00000000">
        <w:rPr>
          <w:rFonts w:ascii="Roboto Mono" w:cs="Roboto Mono" w:eastAsia="Roboto Mono" w:hAnsi="Roboto Mono"/>
          <w:color w:val="188038"/>
          <w:rtl w:val="0"/>
        </w:rPr>
        <w:t xml:space="preserve">${game.title} | Game Edukasi Interaktif | Papan Interaktif</w:t>
      </w:r>
      <w:r w:rsidDel="00000000" w:rsidR="00000000" w:rsidRPr="00000000">
        <w:rPr>
          <w:rtl w:val="0"/>
        </w:rPr>
        <w:t xml:space="preserve">.</w:t>
      </w:r>
    </w:p>
    <w:p w:rsidR="00000000" w:rsidDel="00000000" w:rsidP="00000000" w:rsidRDefault="00000000" w:rsidRPr="00000000" w14:paraId="00000025">
      <w:pPr>
        <w:numPr>
          <w:ilvl w:val="0"/>
          <w:numId w:val="1"/>
        </w:numPr>
        <w:ind w:left="720" w:hanging="360"/>
      </w:pPr>
      <w:r w:rsidDel="00000000" w:rsidR="00000000" w:rsidRPr="00000000">
        <w:rPr>
          <w:rFonts w:ascii="Roboto Mono" w:cs="Roboto Mono" w:eastAsia="Roboto Mono" w:hAnsi="Roboto Mono"/>
          <w:color w:val="188038"/>
          <w:rtl w:val="0"/>
        </w:rPr>
        <w:t xml:space="preserve">meta description</w:t>
      </w:r>
      <w:r w:rsidDel="00000000" w:rsidR="00000000" w:rsidRPr="00000000">
        <w:rPr>
          <w:rtl w:val="0"/>
        </w:rPr>
        <w:t xml:space="preserve">: Maps dynamically to the game's unique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field.</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On Unmount/Navigation</w:t>
      </w:r>
      <w:r w:rsidDel="00000000" w:rsidR="00000000" w:rsidRPr="00000000">
        <w:rPr>
          <w:rtl w:val="0"/>
        </w:rPr>
        <w:t xml:space="preserve">: Properly cleans up and reverts to the Homepage title/meta definition, preserving SPA single-page routing without bleeding metadata across views.</w:t>
      </w:r>
    </w:p>
    <w:p w:rsidR="00000000" w:rsidDel="00000000" w:rsidP="00000000" w:rsidRDefault="00000000" w:rsidRPr="00000000" w14:paraId="00000027">
      <w:pPr>
        <w:pStyle w:val="Heading2"/>
        <w:rPr/>
      </w:pPr>
      <w:bookmarkStart w:colFirst="0" w:colLast="0" w:name="_pgozdxqpkxcs" w:id="7"/>
      <w:bookmarkEnd w:id="7"/>
      <w:r w:rsidDel="00000000" w:rsidR="00000000" w:rsidRPr="00000000">
        <w:rPr>
          <w:rtl w:val="0"/>
        </w:rPr>
        <w:t xml:space="preserve">7. Canonical Audit</w:t>
      </w:r>
    </w:p>
    <w:p w:rsidR="00000000" w:rsidDel="00000000" w:rsidP="00000000" w:rsidRDefault="00000000" w:rsidRPr="00000000" w14:paraId="00000028">
      <w:pPr>
        <w:rPr/>
      </w:pPr>
      <w:r w:rsidDel="00000000" w:rsidR="00000000" w:rsidRPr="00000000">
        <w:rPr>
          <w:rtl w:val="0"/>
        </w:rPr>
        <w:t xml:space="preserve">[DOM RENDERING AUDIT]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Implementation</w:t>
      </w:r>
      <w:r w:rsidDel="00000000" w:rsidR="00000000" w:rsidRPr="00000000">
        <w:rPr>
          <w:rtl w:val="0"/>
        </w:rPr>
        <w:t xml:space="preserve">: A canonical </w:t>
      </w:r>
      <w:r w:rsidDel="00000000" w:rsidR="00000000" w:rsidRPr="00000000">
        <w:rPr>
          <w:rFonts w:ascii="Roboto Mono" w:cs="Roboto Mono" w:eastAsia="Roboto Mono" w:hAnsi="Roboto Mono"/>
          <w:color w:val="188038"/>
          <w:rtl w:val="0"/>
        </w:rPr>
        <w:t xml:space="preserve">&lt;link&gt;</w:t>
      </w:r>
      <w:r w:rsidDel="00000000" w:rsidR="00000000" w:rsidRPr="00000000">
        <w:rPr>
          <w:rtl w:val="0"/>
        </w:rPr>
        <w:t xml:space="preserve"> element is dynamically injected or updated inside the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mapping to </w:t>
      </w:r>
      <w:r w:rsidDel="00000000" w:rsidR="00000000" w:rsidRPr="00000000">
        <w:rPr>
          <w:rFonts w:ascii="Roboto Mono" w:cs="Roboto Mono" w:eastAsia="Roboto Mono" w:hAnsi="Roboto Mono"/>
          <w:color w:val="188038"/>
          <w:rtl w:val="0"/>
        </w:rPr>
        <w:t xml:space="preserve">${window.location.origin}/game/${game.id}</w:t>
      </w:r>
      <w:r w:rsidDel="00000000" w:rsidR="00000000" w:rsidRPr="00000000">
        <w:rPr>
          <w:rtl w:val="0"/>
        </w:rPr>
        <w:t xml:space="preserve">.</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Cleanup</w:t>
      </w:r>
      <w:r w:rsidDel="00000000" w:rsidR="00000000" w:rsidRPr="00000000">
        <w:rPr>
          <w:rtl w:val="0"/>
        </w:rPr>
        <w:t xml:space="preserve">: Restores to the base origin when navigating back to the homepage.</w:t>
      </w:r>
    </w:p>
    <w:p w:rsidR="00000000" w:rsidDel="00000000" w:rsidP="00000000" w:rsidRDefault="00000000" w:rsidRPr="00000000" w14:paraId="0000002C">
      <w:pPr>
        <w:pStyle w:val="Heading2"/>
        <w:rPr/>
      </w:pPr>
      <w:bookmarkStart w:colFirst="0" w:colLast="0" w:name="_2h3zllcuskwr" w:id="8"/>
      <w:bookmarkEnd w:id="8"/>
      <w:r w:rsidDel="00000000" w:rsidR="00000000" w:rsidRPr="00000000">
        <w:rPr>
          <w:rtl w:val="0"/>
        </w:rPr>
        <w:t xml:space="preserve">8. Open Graph Audit</w:t>
      </w:r>
    </w:p>
    <w:p w:rsidR="00000000" w:rsidDel="00000000" w:rsidP="00000000" w:rsidRDefault="00000000" w:rsidRPr="00000000" w14:paraId="0000002D">
      <w:pPr>
        <w:rPr/>
      </w:pPr>
      <w:r w:rsidDel="00000000" w:rsidR="00000000" w:rsidRPr="00000000">
        <w:rPr>
          <w:rtl w:val="0"/>
        </w:rPr>
        <w:t xml:space="preserve">[DOM RENDERING AUDIT]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Fonts w:ascii="Roboto Mono" w:cs="Roboto Mono" w:eastAsia="Roboto Mono" w:hAnsi="Roboto Mono"/>
          <w:color w:val="188038"/>
          <w:rtl w:val="0"/>
        </w:rPr>
        <w:t xml:space="preserve">og:title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og:description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og:url</w:t>
      </w:r>
      <w:r w:rsidDel="00000000" w:rsidR="00000000" w:rsidRPr="00000000">
        <w:rPr>
          <w:rtl w:val="0"/>
        </w:rPr>
        <w:t xml:space="preserve"> dynamically sync with the active route's state.</w:t>
      </w:r>
    </w:p>
    <w:p w:rsidR="00000000" w:rsidDel="00000000" w:rsidP="00000000" w:rsidRDefault="00000000" w:rsidRPr="00000000" w14:paraId="00000030">
      <w:pPr>
        <w:numPr>
          <w:ilvl w:val="0"/>
          <w:numId w:val="1"/>
        </w:numPr>
        <w:ind w:left="720" w:hanging="360"/>
      </w:pPr>
      <w:r w:rsidDel="00000000" w:rsidR="00000000" w:rsidRPr="00000000">
        <w:rPr>
          <w:rFonts w:ascii="Roboto Mono" w:cs="Roboto Mono" w:eastAsia="Roboto Mono" w:hAnsi="Roboto Mono"/>
          <w:color w:val="188038"/>
          <w:rtl w:val="0"/>
        </w:rPr>
        <w:t xml:space="preserve">og:image</w:t>
      </w:r>
      <w:r w:rsidDel="00000000" w:rsidR="00000000" w:rsidRPr="00000000">
        <w:rPr>
          <w:rtl w:val="0"/>
        </w:rPr>
        <w:t xml:space="preserve">: Inherits the specific </w:t>
      </w:r>
      <w:r w:rsidDel="00000000" w:rsidR="00000000" w:rsidRPr="00000000">
        <w:rPr>
          <w:rFonts w:ascii="Roboto Mono" w:cs="Roboto Mono" w:eastAsia="Roboto Mono" w:hAnsi="Roboto Mono"/>
          <w:color w:val="188038"/>
          <w:rtl w:val="0"/>
        </w:rPr>
        <w:t xml:space="preserve">game.image</w:t>
      </w:r>
      <w:r w:rsidDel="00000000" w:rsidR="00000000" w:rsidRPr="00000000">
        <w:rPr>
          <w:rtl w:val="0"/>
        </w:rPr>
        <w:t xml:space="preserve"> URL if defined, allowing unique social sharing previews per game.</w:t>
      </w:r>
    </w:p>
    <w:p w:rsidR="00000000" w:rsidDel="00000000" w:rsidP="00000000" w:rsidRDefault="00000000" w:rsidRPr="00000000" w14:paraId="00000031">
      <w:pPr>
        <w:pStyle w:val="Heading2"/>
        <w:rPr/>
      </w:pPr>
      <w:bookmarkStart w:colFirst="0" w:colLast="0" w:name="_yuu9lnnu92zr" w:id="9"/>
      <w:bookmarkEnd w:id="9"/>
      <w:r w:rsidDel="00000000" w:rsidR="00000000" w:rsidRPr="00000000">
        <w:rPr>
          <w:rtl w:val="0"/>
        </w:rPr>
        <w:t xml:space="preserve">9. Semantic Back-link Audit</w:t>
      </w:r>
    </w:p>
    <w:p w:rsidR="00000000" w:rsidDel="00000000" w:rsidP="00000000" w:rsidRDefault="00000000" w:rsidRPr="00000000" w14:paraId="00000032">
      <w:pPr>
        <w:rPr/>
      </w:pPr>
      <w:r w:rsidDel="00000000" w:rsidR="00000000" w:rsidRPr="00000000">
        <w:rPr>
          <w:rtl w:val="0"/>
        </w:rPr>
        <w:t xml:space="preserve">[HTML INSPECTION]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Implementation</w:t>
      </w:r>
      <w:r w:rsidDel="00000000" w:rsidR="00000000" w:rsidRPr="00000000">
        <w:rPr>
          <w:rtl w:val="0"/>
        </w:rPr>
        <w:t xml:space="preserve">: The previous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t xml:space="preserve"> has been refactored into a semantic anchor: </w:t>
      </w:r>
      <w:r w:rsidDel="00000000" w:rsidR="00000000" w:rsidRPr="00000000">
        <w:rPr>
          <w:rFonts w:ascii="Roboto Mono" w:cs="Roboto Mono" w:eastAsia="Roboto Mono" w:hAnsi="Roboto Mono"/>
          <w:color w:val="188038"/>
          <w:rtl w:val="0"/>
        </w:rPr>
        <w:t xml:space="preserve">&lt;a href="/" onClick={(e) =&gt; { e.preventDefault(); onBack(); }}&gt;Kembali ke Papan Interaktif&lt;/a&gt;</w:t>
      </w: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Impact</w:t>
      </w:r>
      <w:r w:rsidDel="00000000" w:rsidR="00000000" w:rsidRPr="00000000">
        <w:rPr>
          <w:rtl w:val="0"/>
        </w:rPr>
        <w:t xml:space="preserve">: Crawlers entering through a deep link can now seamlessly discover and traverse back to the root of the site cluster.</w:t>
      </w:r>
    </w:p>
    <w:p w:rsidR="00000000" w:rsidDel="00000000" w:rsidP="00000000" w:rsidRDefault="00000000" w:rsidRPr="00000000" w14:paraId="00000036">
      <w:pPr>
        <w:pStyle w:val="Heading2"/>
        <w:rPr/>
      </w:pPr>
      <w:bookmarkStart w:colFirst="0" w:colLast="0" w:name="_gxr0wea5e5cb" w:id="10"/>
      <w:bookmarkEnd w:id="10"/>
      <w:r w:rsidDel="00000000" w:rsidR="00000000" w:rsidRPr="00000000">
        <w:rPr>
          <w:rtl w:val="0"/>
        </w:rPr>
        <w:t xml:space="preserve">10. International Readiness</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Architecture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types.ts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GameDetail.tsx</w:t>
      </w:r>
      <w:r w:rsidDel="00000000" w:rsidR="00000000" w:rsidRPr="00000000">
        <w:rPr>
          <w:rtl w:val="0"/>
        </w:rPr>
        <w:t xml:space="preserve"> structures maintain clean modularity. The metadata model is fully capable of scaling to localized object clusters (e.g., </w:t>
      </w:r>
      <w:r w:rsidDel="00000000" w:rsidR="00000000" w:rsidRPr="00000000">
        <w:rPr>
          <w:rFonts w:ascii="Roboto Mono" w:cs="Roboto Mono" w:eastAsia="Roboto Mono" w:hAnsi="Roboto Mono"/>
          <w:color w:val="188038"/>
          <w:rtl w:val="0"/>
        </w:rPr>
        <w:t xml:space="preserve">description_id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description_en</w:t>
      </w:r>
      <w:r w:rsidDel="00000000" w:rsidR="00000000" w:rsidRPr="00000000">
        <w:rPr>
          <w:rtl w:val="0"/>
        </w:rPr>
        <w:t xml:space="preserve">) in future iterations without architectural breakage.</w:t>
      </w:r>
    </w:p>
    <w:p w:rsidR="00000000" w:rsidDel="00000000" w:rsidP="00000000" w:rsidRDefault="00000000" w:rsidRPr="00000000" w14:paraId="00000038">
      <w:pPr>
        <w:pStyle w:val="Heading2"/>
        <w:rPr/>
      </w:pPr>
      <w:bookmarkStart w:colFirst="0" w:colLast="0" w:name="_givum365ft5n" w:id="11"/>
      <w:bookmarkEnd w:id="11"/>
      <w:r w:rsidDel="00000000" w:rsidR="00000000" w:rsidRPr="00000000">
        <w:rPr>
          <w:rtl w:val="0"/>
        </w:rPr>
        <w:t xml:space="preserve">11. Regression UAT</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Home/Lobby: </w:t>
      </w:r>
      <w:r w:rsidDel="00000000" w:rsidR="00000000" w:rsidRPr="00000000">
        <w:rPr>
          <w:b w:val="1"/>
          <w:bCs w:val="1"/>
          <w:rtl w:val="0"/>
        </w:rPr>
        <w:t xml:space="preserve">PASS</w:t>
      </w: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Game Search/Filters: </w:t>
      </w:r>
      <w:r w:rsidDel="00000000" w:rsidR="00000000" w:rsidRPr="00000000">
        <w:rPr>
          <w:b w:val="1"/>
          <w:bCs w:val="1"/>
          <w:rtl w:val="0"/>
        </w:rPr>
        <w:t xml:space="preserve">PASS</w:t>
      </w: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Daily Challenge Integration: </w:t>
      </w:r>
      <w:r w:rsidDel="00000000" w:rsidR="00000000" w:rsidRPr="00000000">
        <w:rPr>
          <w:b w:val="1"/>
          <w:bCs w:val="1"/>
          <w:rtl w:val="0"/>
        </w:rPr>
        <w:t xml:space="preserve">PASS</w:t>
      </w: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Game Launch URLs / Blank targets: </w:t>
      </w:r>
      <w:r w:rsidDel="00000000" w:rsidR="00000000" w:rsidRPr="00000000">
        <w:rPr>
          <w:b w:val="1"/>
          <w:bCs w:val="1"/>
          <w:rtl w:val="0"/>
        </w:rPr>
        <w:t xml:space="preserve">PASS</w:t>
      </w:r>
      <w:r w:rsidDel="00000000" w:rsidR="00000000" w:rsidRPr="00000000">
        <w:rPr>
          <w:rtl w:val="0"/>
        </w:rPr>
      </w:r>
    </w:p>
    <w:p w:rsidR="00000000" w:rsidDel="00000000" w:rsidP="00000000" w:rsidRDefault="00000000" w:rsidRPr="00000000" w14:paraId="0000003D">
      <w:pPr>
        <w:pStyle w:val="Heading2"/>
        <w:rPr/>
      </w:pPr>
      <w:bookmarkStart w:colFirst="0" w:colLast="0" w:name="_sdftz6k5jef2" w:id="12"/>
      <w:bookmarkEnd w:id="12"/>
      <w:r w:rsidDel="00000000" w:rsidR="00000000" w:rsidRPr="00000000">
        <w:rPr>
          <w:rtl w:val="0"/>
        </w:rPr>
        <w:t xml:space="preserve">12. Runtime Evidence</w:t>
      </w:r>
    </w:p>
    <w:p w:rsidR="00000000" w:rsidDel="00000000" w:rsidP="00000000" w:rsidRDefault="00000000" w:rsidRPr="00000000" w14:paraId="0000003E">
      <w:pPr>
        <w:rPr/>
      </w:pPr>
      <w:r w:rsidDel="00000000" w:rsidR="00000000" w:rsidRPr="00000000">
        <w:rPr>
          <w:rtl w:val="0"/>
        </w:rPr>
        <w:t xml:space="preserve">Navigating from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/game/banua-fruit-blast</w:t>
      </w:r>
      <w:r w:rsidDel="00000000" w:rsidR="00000000" w:rsidRPr="00000000">
        <w:rPr>
          <w:rtl w:val="0"/>
        </w:rPr>
        <w:t xml:space="preserve"> triggers the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block in </w:t>
      </w:r>
      <w:r w:rsidDel="00000000" w:rsidR="00000000" w:rsidRPr="00000000">
        <w:rPr>
          <w:rFonts w:ascii="Roboto Mono" w:cs="Roboto Mono" w:eastAsia="Roboto Mono" w:hAnsi="Roboto Mono"/>
          <w:color w:val="188038"/>
          <w:rtl w:val="0"/>
        </w:rPr>
        <w:t xml:space="preserve">GameDetail.tsx</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becomes "Banua Fruit Blast | Game Edukasi Interaktif | Papan Interaktif".</w:t>
      </w:r>
    </w:p>
    <w:p w:rsidR="00000000" w:rsidDel="00000000" w:rsidP="00000000" w:rsidRDefault="00000000" w:rsidRPr="00000000" w14:paraId="00000041">
      <w:pPr>
        <w:numPr>
          <w:ilvl w:val="0"/>
          <w:numId w:val="3"/>
        </w:numPr>
        <w:ind w:left="720" w:hanging="360"/>
      </w:pPr>
      <w:r w:rsidDel="00000000" w:rsidR="00000000" w:rsidRPr="00000000">
        <w:rPr>
          <w:rFonts w:ascii="Roboto Mono" w:cs="Roboto Mono" w:eastAsia="Roboto Mono" w:hAnsi="Roboto Mono"/>
          <w:color w:val="188038"/>
          <w:rtl w:val="0"/>
        </w:rPr>
        <w:t xml:space="preserve">&lt;meta property="og:title"&gt;</w:t>
      </w:r>
      <w:r w:rsidDel="00000000" w:rsidR="00000000" w:rsidRPr="00000000">
        <w:rPr>
          <w:rtl w:val="0"/>
        </w:rPr>
        <w:t xml:space="preserve"> syncs with the document title.</w:t>
      </w:r>
    </w:p>
    <w:p w:rsidR="00000000" w:rsidDel="00000000" w:rsidP="00000000" w:rsidRDefault="00000000" w:rsidRPr="00000000" w14:paraId="00000042">
      <w:pPr>
        <w:numPr>
          <w:ilvl w:val="0"/>
          <w:numId w:val="3"/>
        </w:numPr>
        <w:ind w:left="720" w:hanging="360"/>
      </w:pPr>
      <w:r w:rsidDel="00000000" w:rsidR="00000000" w:rsidRPr="00000000">
        <w:rPr>
          <w:rFonts w:ascii="Roboto Mono" w:cs="Roboto Mono" w:eastAsia="Roboto Mono" w:hAnsi="Roboto Mono"/>
          <w:color w:val="188038"/>
          <w:rtl w:val="0"/>
        </w:rPr>
        <w:t xml:space="preserve">&lt;meta name="description"&gt;</w:t>
      </w:r>
      <w:r w:rsidDel="00000000" w:rsidR="00000000" w:rsidRPr="00000000">
        <w:rPr>
          <w:rtl w:val="0"/>
        </w:rPr>
        <w:t xml:space="preserve"> populates with the unique math-focused copy.</w:t>
      </w:r>
    </w:p>
    <w:p w:rsidR="00000000" w:rsidDel="00000000" w:rsidP="00000000" w:rsidRDefault="00000000" w:rsidRPr="00000000" w14:paraId="00000043">
      <w:pPr>
        <w:numPr>
          <w:ilvl w:val="0"/>
          <w:numId w:val="3"/>
        </w:numPr>
        <w:ind w:left="720" w:hanging="360"/>
      </w:pPr>
      <w:r w:rsidDel="00000000" w:rsidR="00000000" w:rsidRPr="00000000">
        <w:rPr>
          <w:rFonts w:ascii="Roboto Mono" w:cs="Roboto Mono" w:eastAsia="Roboto Mono" w:hAnsi="Roboto Mono"/>
          <w:color w:val="188038"/>
          <w:rtl w:val="0"/>
        </w:rPr>
        <w:t xml:space="preserve">&lt;link rel="canonical" href="https://[origin]/game/banua-fruit-blast" /&gt;</w:t>
      </w:r>
      <w:r w:rsidDel="00000000" w:rsidR="00000000" w:rsidRPr="00000000">
        <w:rPr>
          <w:rtl w:val="0"/>
        </w:rPr>
        <w:t xml:space="preserve"> is appended/updated.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Navigating to </w:t>
      </w:r>
      <w:r w:rsidDel="00000000" w:rsidR="00000000" w:rsidRPr="00000000">
        <w:rPr>
          <w:rFonts w:ascii="Roboto Mono" w:cs="Roboto Mono" w:eastAsia="Roboto Mono" w:hAnsi="Roboto Mono"/>
          <w:color w:val="188038"/>
          <w:rtl w:val="0"/>
        </w:rPr>
        <w:t xml:space="preserve">/game/adu-tarik-dino</w:t>
      </w:r>
      <w:r w:rsidDel="00000000" w:rsidR="00000000" w:rsidRPr="00000000">
        <w:rPr>
          <w:rtl w:val="0"/>
        </w:rPr>
        <w:t xml:space="preserve"> via SPA history cleanly replaces the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elements with the Dino game's specific logic and updates the canonical URL accordingly.</w:t>
      </w:r>
    </w:p>
    <w:p w:rsidR="00000000" w:rsidDel="00000000" w:rsidP="00000000" w:rsidRDefault="00000000" w:rsidRPr="00000000" w14:paraId="00000046">
      <w:pPr>
        <w:pStyle w:val="Heading2"/>
        <w:rPr/>
      </w:pPr>
      <w:bookmarkStart w:colFirst="0" w:colLast="0" w:name="_1tv5vqhrj77o" w:id="13"/>
      <w:bookmarkEnd w:id="13"/>
      <w:r w:rsidDel="00000000" w:rsidR="00000000" w:rsidRPr="00000000">
        <w:rPr>
          <w:rtl w:val="0"/>
        </w:rPr>
        <w:t xml:space="preserve">13. Build Result</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Command: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Output: </w:t>
      </w:r>
      <w:r w:rsidDel="00000000" w:rsidR="00000000" w:rsidRPr="00000000">
        <w:rPr>
          <w:b w:val="1"/>
          <w:bCs w:val="1"/>
          <w:rtl w:val="0"/>
        </w:rPr>
        <w:t xml:space="preserve">PASS</w:t>
      </w:r>
      <w:r w:rsidDel="00000000" w:rsidR="00000000" w:rsidRPr="00000000">
        <w:rPr>
          <w:rtl w:val="0"/>
        </w:rPr>
        <w:t xml:space="preserve"> (Zero fatal errors; completed in ~2.85s).</w:t>
      </w:r>
    </w:p>
    <w:p w:rsidR="00000000" w:rsidDel="00000000" w:rsidP="00000000" w:rsidRDefault="00000000" w:rsidRPr="00000000" w14:paraId="00000049">
      <w:pPr>
        <w:pStyle w:val="Heading2"/>
        <w:rPr/>
      </w:pPr>
      <w:bookmarkStart w:colFirst="0" w:colLast="0" w:name="_qcs7mvryjk8v" w:id="14"/>
      <w:bookmarkEnd w:id="14"/>
      <w:r w:rsidDel="00000000" w:rsidR="00000000" w:rsidRPr="00000000">
        <w:rPr>
          <w:rtl w:val="0"/>
        </w:rPr>
        <w:t xml:space="preserve">14. Remaining Thin/Weak Pages</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Due to careful forensic extraction, no pages are currently classified as "Thin". Each provides an explicit description, audience map, and learning focus.</w:t>
      </w:r>
    </w:p>
    <w:p w:rsidR="00000000" w:rsidDel="00000000" w:rsidP="00000000" w:rsidRDefault="00000000" w:rsidRPr="00000000" w14:paraId="0000004B">
      <w:pPr>
        <w:pStyle w:val="Heading2"/>
        <w:rPr/>
      </w:pPr>
      <w:bookmarkStart w:colFirst="0" w:colLast="0" w:name="_a1ca9u59wfgo" w:id="15"/>
      <w:bookmarkEnd w:id="15"/>
      <w:r w:rsidDel="00000000" w:rsidR="00000000" w:rsidRPr="00000000">
        <w:rPr>
          <w:rtl w:val="0"/>
        </w:rPr>
        <w:t xml:space="preserve">15. Risks / WATCH items</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CSR Dependency</w:t>
      </w:r>
      <w:r w:rsidDel="00000000" w:rsidR="00000000" w:rsidRPr="00000000">
        <w:rPr>
          <w:rtl w:val="0"/>
        </w:rPr>
        <w:t xml:space="preserve">: Since Vite operates purely Client-Side, external search indexers must be capable of executing JS to read the dynamic OG and Meta tags. For platforms like WhatsApp or Slack which do not execute JS during link unfurling, the shared link preview will still default to the hardcoded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tags. True SEO dominance will eventually require SSG (Static Site Generation) or SSR (Server-Side Rendering).</w:t>
      </w:r>
    </w:p>
    <w:p w:rsidR="00000000" w:rsidDel="00000000" w:rsidP="00000000" w:rsidRDefault="00000000" w:rsidRPr="00000000" w14:paraId="0000004D">
      <w:pPr>
        <w:pStyle w:val="Heading2"/>
        <w:rPr/>
      </w:pPr>
      <w:bookmarkStart w:colFirst="0" w:colLast="0" w:name="_xdptc3ag196m" w:id="16"/>
      <w:bookmarkEnd w:id="16"/>
      <w:r w:rsidDel="00000000" w:rsidR="00000000" w:rsidRPr="00000000">
        <w:rPr>
          <w:rtl w:val="0"/>
        </w:rPr>
        <w:t xml:space="preserve">16. Final Verdict</w:t>
      </w:r>
    </w:p>
    <w:p w:rsidR="00000000" w:rsidDel="00000000" w:rsidP="00000000" w:rsidRDefault="00000000" w:rsidRPr="00000000" w14:paraId="0000004E">
      <w:pPr>
        <w:rPr/>
      </w:pPr>
      <w:r w:rsidDel="00000000" w:rsidR="00000000" w:rsidRPr="00000000">
        <w:rPr>
          <w:rtl w:val="0"/>
        </w:rPr>
        <w:t xml:space="preserve">PHASE 2.2 — UNIQUE CONTENT VERIFIED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