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8zxx6ppdhpc" w:id="0"/>
      <w:bookmarkEnd w:id="0"/>
      <w:r w:rsidDel="00000000" w:rsidR="00000000" w:rsidRPr="00000000">
        <w:rPr>
          <w:rtl w:val="0"/>
        </w:rPr>
        <w:t xml:space="preserve">PHASE 4 — SEO DISCOVERY ENGINE: Technical SEO &amp; Indexability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enpuhygg9p7" w:id="1"/>
      <w:bookmarkEnd w:id="1"/>
      <w:r w:rsidDel="00000000" w:rsidR="00000000" w:rsidRPr="00000000">
        <w:rPr>
          <w:rtl w:val="0"/>
        </w:rPr>
        <w:t xml:space="preserve">1. Forensic Baseline First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Prior to Phase 4 modifications, the application possessed basic fallback metadata but exhibited severe indexability blockers: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contained external subdomain links instead of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/game/&lt;id&gt;</w:t>
      </w:r>
      <w:r w:rsidDel="00000000" w:rsidR="00000000" w:rsidRPr="00000000">
        <w:rPr>
          <w:rtl w:val="0"/>
        </w:rPr>
        <w:t xml:space="preserve"> portal routes.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IDs with spaces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Aksi Ambulans</w:t>
      </w:r>
      <w:r w:rsidDel="00000000" w:rsidR="00000000" w:rsidRPr="00000000">
        <w:rPr>
          <w:rtl w:val="0"/>
        </w:rPr>
        <w:t xml:space="preserve">) failed to resolve upon direct browser load due to missing URL decoding.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component relied purely on React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event handlers without rendering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tl w:val="0"/>
        </w:rPr>
        <w:t xml:space="preserve">, making internal game discovery invisible to non-JS crawlers.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and a standard favicon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rel="icon"&gt;</w:t>
      </w:r>
      <w:r w:rsidDel="00000000" w:rsidR="00000000" w:rsidRPr="00000000">
        <w:rPr>
          <w:rtl w:val="0"/>
        </w:rPr>
        <w:t xml:space="preserve"> were missing.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Twitter metadata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schema were absent.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lacked a primary canonical tag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schema.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s3e7hzmlaolh" w:id="2"/>
      <w:bookmarkEnd w:id="2"/>
      <w:r w:rsidDel="00000000" w:rsidR="00000000" w:rsidRPr="00000000">
        <w:rPr>
          <w:rtl w:val="0"/>
        </w:rPr>
        <w:t xml:space="preserve">2. Robots.txt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Verified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</w:t>
      </w:r>
      <w:r w:rsidDel="00000000" w:rsidR="00000000" w:rsidRPr="00000000">
        <w:rPr>
          <w:rtl w:val="0"/>
        </w:rPr>
        <w:t xml:space="preserve">. It correctly allows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Googlebot-Image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Mediapartners-Google</w:t>
      </w:r>
      <w:r w:rsidDel="00000000" w:rsidR="00000000" w:rsidRPr="00000000">
        <w:rPr>
          <w:rtl w:val="0"/>
        </w:rPr>
        <w:t xml:space="preserve">, while disallowing non-essential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) and query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*search=</w:t>
      </w:r>
      <w:r w:rsidDel="00000000" w:rsidR="00000000" w:rsidRPr="00000000">
        <w:rPr>
          <w:rtl w:val="0"/>
        </w:rPr>
        <w:t xml:space="preserve">). It properly links to the XML sitemap. No modifications required.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ntu0o8hqyt" w:id="3"/>
      <w:bookmarkEnd w:id="3"/>
      <w:r w:rsidDel="00000000" w:rsidR="00000000" w:rsidRPr="00000000">
        <w:rPr>
          <w:rtl w:val="0"/>
        </w:rPr>
        <w:t xml:space="preserve">3. Sitemap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was programmatically generated, replacing the obsolete subdomain URLs with the legitimate canonical routes of the portal.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</w:t>
      </w:r>
      <w:r w:rsidDel="00000000" w:rsidR="00000000" w:rsidRPr="00000000">
        <w:rPr>
          <w:rtl w:val="0"/>
        </w:rPr>
        <w:t xml:space="preserve"> and core pages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/jurnal-guru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/privacy-policy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exact canonical URLs for all 32 verified games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https://papaninteraktif.com/game/Aksi%20Ambulans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Excludes duplicate URLs or non-indexable utility states.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1emoj8r5pou" w:id="4"/>
      <w:bookmarkEnd w:id="4"/>
      <w:r w:rsidDel="00000000" w:rsidR="00000000" w:rsidRPr="00000000">
        <w:rPr>
          <w:rtl w:val="0"/>
        </w:rPr>
        <w:t xml:space="preserve">4. Deep-Link Indexability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Resolved the SPA routing defect where deep-linking to games with spaces in their ID caused a 404/fallback state.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Wrapped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path.split('/')[2]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decodeURIComponent()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's initial mount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popstate</w:t>
      </w:r>
      <w:r w:rsidDel="00000000" w:rsidR="00000000" w:rsidRPr="00000000">
        <w:rPr>
          <w:rtl w:val="0"/>
        </w:rPr>
        <w:t xml:space="preserve"> event listener.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navigations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/game/Aksi%20Ambulans</w:t>
      </w:r>
      <w:r w:rsidDel="00000000" w:rsidR="00000000" w:rsidRPr="00000000">
        <w:rPr>
          <w:rtl w:val="0"/>
        </w:rPr>
        <w:t xml:space="preserve"> now correctly map to the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Aksi Ambulans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0tpsmoz1i5n" w:id="5"/>
      <w:bookmarkEnd w:id="5"/>
      <w:r w:rsidDel="00000000" w:rsidR="00000000" w:rsidRPr="00000000">
        <w:rPr>
          <w:rtl w:val="0"/>
        </w:rPr>
        <w:t xml:space="preserve">5. Canonical Audit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: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rel="canonical" href="https://papaninteraktif.com/" /&gt;</w:t>
      </w:r>
      <w:r w:rsidDel="00000000" w:rsidR="00000000" w:rsidRPr="00000000">
        <w:rPr>
          <w:rtl w:val="0"/>
        </w:rPr>
        <w:t xml:space="preserve">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Detail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dynamically constructs and injects a canonical link matching the exact encoded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currentUrl = ${window.location.origin}/game/${encodeURIComponent(game.id)}</w:t>
      </w:r>
      <w:r w:rsidDel="00000000" w:rsidR="00000000" w:rsidRPr="00000000">
        <w:rPr>
          <w:rtl w:val="0"/>
        </w:rPr>
        <w:t xml:space="preserve">). On component unmount, this tag restores itself to the homepage canonical URL.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jrkq3d9k47m" w:id="6"/>
      <w:bookmarkEnd w:id="6"/>
      <w:r w:rsidDel="00000000" w:rsidR="00000000" w:rsidRPr="00000000">
        <w:rPr>
          <w:rtl w:val="0"/>
        </w:rPr>
        <w:t xml:space="preserve">6. Robots Meta Audit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name="robots" content="index, follow, max-image-preview:large, max-snippet:-1, max-video-preview:-1" /&gt;</w:t>
      </w:r>
      <w:r w:rsidDel="00000000" w:rsidR="00000000" w:rsidRPr="00000000">
        <w:rPr>
          <w:rtl w:val="0"/>
        </w:rPr>
        <w:t xml:space="preserve">. No restrictive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nofollow</w:t>
      </w:r>
      <w:r w:rsidDel="00000000" w:rsidR="00000000" w:rsidRPr="00000000">
        <w:rPr>
          <w:rtl w:val="0"/>
        </w:rPr>
        <w:t xml:space="preserve"> directives were accidentally placed on core content routes.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yfcbzfo5k3" w:id="7"/>
      <w:bookmarkEnd w:id="7"/>
      <w:r w:rsidDel="00000000" w:rsidR="00000000" w:rsidRPr="00000000">
        <w:rPr>
          <w:rtl w:val="0"/>
        </w:rPr>
        <w:t xml:space="preserve">7. Structured Data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: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schema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providing brand context (Name, URL, Logo, Founder) alongside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schema.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Detail</w:t>
      </w:r>
      <w:r w:rsidDel="00000000" w:rsidR="00000000" w:rsidRPr="00000000">
        <w:rPr>
          <w:rtl w:val="0"/>
        </w:rPr>
        <w:t xml:space="preserve">: Enhanced the dynamic JSON-LD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a7rpwacg3ne" w:id="8"/>
      <w:bookmarkEnd w:id="8"/>
      <w:r w:rsidDel="00000000" w:rsidR="00000000" w:rsidRPr="00000000">
        <w:rPr>
          <w:rtl w:val="0"/>
        </w:rPr>
        <w:t xml:space="preserve">8. Game Detail Structured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Game Detail pages, the JSON-LD strictly maps verified entity data: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["VideoGame", "EducationalApplication"]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(Canonical)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"EducationalGame"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educationalUse</w:t>
      </w:r>
      <w:r w:rsidDel="00000000" w:rsidR="00000000" w:rsidRPr="00000000">
        <w:rPr>
          <w:rtl w:val="0"/>
        </w:rPr>
        <w:t xml:space="preserve">: Mapped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game.learningFocus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audience.educationalRole</w:t>
      </w:r>
      <w:r w:rsidDel="00000000" w:rsidR="00000000" w:rsidRPr="00000000">
        <w:rPr>
          <w:rtl w:val="0"/>
        </w:rPr>
        <w:t xml:space="preserve">: Mapped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r6zwd9sgi8p" w:id="9"/>
      <w:bookmarkEnd w:id="9"/>
      <w:r w:rsidDel="00000000" w:rsidR="00000000" w:rsidRPr="00000000">
        <w:rPr>
          <w:rtl w:val="0"/>
        </w:rPr>
        <w:t xml:space="preserve">9. Breadcrumb Assessment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schema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JSON-LD.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Home (Papan Interaktif) -&gt; Category (Game Edukasi) -&gt; Game (Game Title).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Avoided forcing artificial visual breadcrumbs into the UI; strictly provided the logical hierarchy to crawlers.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x9ipgovoj5f" w:id="10"/>
      <w:bookmarkEnd w:id="10"/>
      <w:r w:rsidDel="00000000" w:rsidR="00000000" w:rsidRPr="00000000">
        <w:rPr>
          <w:rtl w:val="0"/>
        </w:rPr>
        <w:t xml:space="preserve">10. Open Graph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 Added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: Validated dynamic replacement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og:url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6klmnmzuipj" w:id="11"/>
      <w:bookmarkEnd w:id="11"/>
      <w:r w:rsidDel="00000000" w:rsidR="00000000" w:rsidRPr="00000000">
        <w:rPr>
          <w:rtl w:val="0"/>
        </w:rPr>
        <w:t xml:space="preserve">11. Twitter Metadata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twitter:card</w:t>
      </w:r>
      <w:r w:rsidDel="00000000" w:rsidR="00000000" w:rsidRPr="00000000">
        <w:rPr>
          <w:rtl w:val="0"/>
        </w:rPr>
        <w:t xml:space="preserve"> (summary_large_image),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twitter:description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tags placed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replacement logic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, ensuring Twitter rich-cards update upon navigation and correctly clean up upon unmount.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hlcwmi9t31f" w:id="12"/>
      <w:bookmarkEnd w:id="12"/>
      <w:r w:rsidDel="00000000" w:rsidR="00000000" w:rsidRPr="00000000">
        <w:rPr>
          <w:rtl w:val="0"/>
        </w:rPr>
        <w:t xml:space="preserve">12. Favicon / Manifest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a valid, 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</w:t>
      </w:r>
      <w:r w:rsidDel="00000000" w:rsidR="00000000" w:rsidRPr="00000000">
        <w:rPr>
          <w:rtl w:val="0"/>
        </w:rPr>
        <w:t xml:space="preserve"> defining the app's web identity (Papan Interaktif Digital, theme color #DDEBF8, and 512x512 maskable icon).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rel="icon" type="image/png" ...&gt;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qo7eb6mm08o" w:id="13"/>
      <w:bookmarkEnd w:id="13"/>
      <w:r w:rsidDel="00000000" w:rsidR="00000000" w:rsidRPr="00000000">
        <w:rPr>
          <w:rtl w:val="0"/>
        </w:rPr>
        <w:t xml:space="preserve">13. HTML Language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Maintained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lang="id"&gt;</w:t>
      </w:r>
      <w:r w:rsidDel="00000000" w:rsidR="00000000" w:rsidRPr="00000000">
        <w:rPr>
          <w:rtl w:val="0"/>
        </w:rPr>
        <w:t xml:space="preserve"> as the authoritative declaration for the Indonesia-first strategy. No fake bilingual identifiers were injected.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w8oki7d5ytsa" w:id="14"/>
      <w:bookmarkEnd w:id="14"/>
      <w:r w:rsidDel="00000000" w:rsidR="00000000" w:rsidRPr="00000000">
        <w:rPr>
          <w:rtl w:val="0"/>
        </w:rPr>
        <w:t xml:space="preserve">14. International Readiness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Architecture Documented</w:t>
      </w:r>
      <w:r w:rsidDel="00000000" w:rsidR="00000000" w:rsidRPr="00000000">
        <w:rPr>
          <w:rtl w:val="0"/>
        </w:rPr>
        <w:t xml:space="preserve">: To implement international SEO without cannibalizing the Indonesian domain, the following architecture is recommended for future phases: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to fetch localized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game.en.title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game.en.description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Utilize a URL prefix strategy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/en/game/&lt;id&gt;</w:t>
      </w:r>
      <w:r w:rsidDel="00000000" w:rsidR="00000000" w:rsidRPr="00000000">
        <w:rPr>
          <w:rtl w:val="0"/>
        </w:rPr>
        <w:t xml:space="preserve">) instead of query parameters.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bidirectional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rel="alternate" hreflang="id" ...&gt;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rel="alternate" hreflang="en" ...&gt;</w:t>
      </w:r>
      <w:r w:rsidDel="00000000" w:rsidR="00000000" w:rsidRPr="00000000">
        <w:rPr>
          <w:rtl w:val="0"/>
        </w:rPr>
        <w:t xml:space="preserve">) dynamically injected into the head based on the current URL prefix.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to include alternative language entries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xhtml:link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60mob0441mlg" w:id="15"/>
      <w:bookmarkEnd w:id="15"/>
      <w:r w:rsidDel="00000000" w:rsidR="00000000" w:rsidRPr="00000000">
        <w:rPr>
          <w:rtl w:val="0"/>
        </w:rPr>
        <w:t xml:space="preserve">15. URL Normalization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All programmatic routing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MenuCard.tsx</w:t>
      </w:r>
      <w:r w:rsidDel="00000000" w:rsidR="00000000" w:rsidRPr="00000000">
        <w:rPr>
          <w:rtl w:val="0"/>
        </w:rPr>
        <w:t xml:space="preserve"> now explicitly encodes URI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</w:t>
      </w:r>
      <w:r w:rsidDel="00000000" w:rsidR="00000000" w:rsidRPr="00000000">
        <w:rPr>
          <w:rtl w:val="0"/>
        </w:rPr>
        <w:t xml:space="preserve">), preventing invalid space characters and mismatching canonicals.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sbou0nfbgm4" w:id="16"/>
      <w:bookmarkEnd w:id="16"/>
      <w:r w:rsidDel="00000000" w:rsidR="00000000" w:rsidRPr="00000000">
        <w:rPr>
          <w:rtl w:val="0"/>
        </w:rPr>
        <w:t xml:space="preserve">16. Internal Linking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FIX</w:t>
      </w:r>
      <w:r w:rsidDel="00000000" w:rsidR="00000000" w:rsidRPr="00000000">
        <w:rPr>
          <w:rtl w:val="0"/>
        </w:rPr>
        <w:t xml:space="preserve">: Refactored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MenuCard.tsx</w:t>
      </w:r>
      <w:r w:rsidDel="00000000" w:rsidR="00000000" w:rsidRPr="00000000">
        <w:rPr>
          <w:rtl w:val="0"/>
        </w:rPr>
        <w:t xml:space="preserve"> to conditionally render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href="/game/si-pemanah"&gt;</w:t>
      </w:r>
      <w:r w:rsidDel="00000000" w:rsidR="00000000" w:rsidRPr="00000000">
        <w:rPr>
          <w:rtl w:val="0"/>
        </w:rPr>
        <w:t xml:space="preserve">) instead of a pure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when a game is not "Coming Soon". Crawlers can now physically traverse the DOM from the homepage to every individual Game Detail asset.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az8uqb7aauw" w:id="17"/>
      <w:bookmarkEnd w:id="17"/>
      <w:r w:rsidDel="00000000" w:rsidR="00000000" w:rsidRPr="00000000">
        <w:rPr>
          <w:rtl w:val="0"/>
        </w:rPr>
        <w:t xml:space="preserve">17. Sitemap/Canonical Consistency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new XML sitemap URLs perfectly match the canonical tags generated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, both utilizing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</w:t>
      </w:r>
      <w:r w:rsidDel="00000000" w:rsidR="00000000" w:rsidRPr="00000000">
        <w:rPr>
          <w:rtl w:val="0"/>
        </w:rPr>
        <w:t xml:space="preserve"> for ID resolution.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fb3oiw5w049d" w:id="18"/>
      <w:bookmarkEnd w:id="18"/>
      <w:r w:rsidDel="00000000" w:rsidR="00000000" w:rsidRPr="00000000">
        <w:rPr>
          <w:rtl w:val="0"/>
        </w:rPr>
        <w:t xml:space="preserve">18. Crawler Simulation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Crawlers entering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will discover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href links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grid. Following a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/game/&lt;id&gt;</w:t>
      </w:r>
      <w:r w:rsidDel="00000000" w:rsidR="00000000" w:rsidRPr="00000000">
        <w:rPr>
          <w:rtl w:val="0"/>
        </w:rPr>
        <w:t xml:space="preserve"> presents a complete document containing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canonical, Open Graph, Twitter, and JSON-LD data. The Game Detail page contains a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href="/"&gt;</w:t>
      </w:r>
      <w:r w:rsidDel="00000000" w:rsidR="00000000" w:rsidRPr="00000000">
        <w:rPr>
          <w:rtl w:val="0"/>
        </w:rPr>
        <w:t xml:space="preserve"> returning to the homepage, completing a closed, crawlable loop.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8vts6ydrqn35" w:id="19"/>
      <w:bookmarkEnd w:id="19"/>
      <w:r w:rsidDel="00000000" w:rsidR="00000000" w:rsidRPr="00000000">
        <w:rPr>
          <w:rtl w:val="0"/>
        </w:rPr>
        <w:t xml:space="preserve">19. Indexable Page Inventory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 1 Homepage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 4 Static Information Hubs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/privacy-policy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/jurnal-guru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 32 Unique Game Detail Assets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/game/&lt;id&gt;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NOINDEX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Total Indexed Assets: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vud9l6mbg0b" w:id="20"/>
      <w:bookmarkEnd w:id="20"/>
      <w:r w:rsidDel="00000000" w:rsidR="00000000" w:rsidRPr="00000000">
        <w:rPr>
          <w:rtl w:val="0"/>
        </w:rPr>
        <w:t xml:space="preserve">20. Thin Page Safety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empty category hubs were created or linked. All 37 indexed assets contain legitimate textual value, interactive application endpoints, or distinct educational descriptions.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9lkm1r1cyq4" w:id="21"/>
      <w:bookmarkEnd w:id="21"/>
      <w:r w:rsidDel="00000000" w:rsidR="00000000" w:rsidRPr="00000000">
        <w:rPr>
          <w:rtl w:val="0"/>
        </w:rPr>
        <w:t xml:space="preserve">21. Performance Safety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metadata updates and JSON-LD injections happen synchronously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hooks without triggering layout thrashing or subsequent network fetches. Old DOM nodes are safely removed on unmount.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kekk08mrl7ie" w:id="22"/>
      <w:bookmarkEnd w:id="22"/>
      <w:r w:rsidDel="00000000" w:rsidR="00000000" w:rsidRPr="00000000">
        <w:rPr>
          <w:rtl w:val="0"/>
        </w:rPr>
        <w:t xml:space="preserve">22. Regression UAT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interaction, Daily Challenge, Category filtering, Community, and Analytics states are verified fully functional.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interaction still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seamlessly alongside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injection for standard human navigation.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ef1kmouxu2l6" w:id="23"/>
      <w:bookmarkEnd w:id="23"/>
      <w:r w:rsidDel="00000000" w:rsidR="00000000" w:rsidRPr="00000000">
        <w:rPr>
          <w:rtl w:val="0"/>
        </w:rPr>
        <w:t xml:space="preserve">23. Runtime SEO Evidence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a URL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/game/Aksi%20Ambulans</w:t>
      </w:r>
      <w:r w:rsidDel="00000000" w:rsidR="00000000" w:rsidRPr="00000000">
        <w:rPr>
          <w:rtl w:val="0"/>
        </w:rPr>
        <w:t xml:space="preserve">, the application successfully: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Aksi Ambulans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decodeURIComponent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&lt;h1&gt;Ambulans&lt;/h1&gt;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rel="canonical" href="https://papaninteraktif.com/game/Aksi%20Ambulans"&gt;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Injects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VideoGame</w:t>
      </w:r>
      <w:r w:rsidDel="00000000" w:rsidR="00000000" w:rsidRPr="00000000">
        <w:rPr>
          <w:rtl w:val="0"/>
        </w:rPr>
        <w:t xml:space="preserve"> JSON-LD object precisely describing the "Logika spasial" educational focus.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t0wt9f24ubpc" w:id="24"/>
      <w:bookmarkEnd w:id="24"/>
      <w:r w:rsidDel="00000000" w:rsidR="00000000" w:rsidRPr="00000000">
        <w:rPr>
          <w:rtl w:val="0"/>
        </w:rPr>
        <w:t xml:space="preserve">24. Build Result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executed successfully without errors.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crngmh1kkd8p" w:id="25"/>
      <w:bookmarkEnd w:id="25"/>
      <w:r w:rsidDel="00000000" w:rsidR="00000000" w:rsidRPr="00000000">
        <w:rPr>
          <w:rtl w:val="0"/>
        </w:rPr>
        <w:t xml:space="preserve">25. Remaining Risks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application remains a Client-Side Rendered (CSR) Vite app. Googlebot executes JavaScript and will index the content, but discovery speed relies on Google's rendering queue.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VERDICT:</w:t>
      </w:r>
      <w:r w:rsidDel="00000000" w:rsidR="00000000" w:rsidRPr="00000000">
        <w:rPr>
          <w:rtl w:val="0"/>
        </w:rPr>
        <w:t xml:space="preserve"> PHASE 4 — SEO DISCOVERY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