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Операционные системы и среды</w:t>
        <w:br w:type="textWrapping"/>
        <w:t xml:space="preserve">Л.р.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 Управление потоками, средства синхронизации.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подсистемы потоков (pthread), основных особенностей функционирования и управления, средств взаимодействия потоков.</w:t>
        <w:br w:type="textWrapping"/>
        <w:t xml:space="preserve">Практическое проектирование, реализация и отладка программ с параллельными взаимодействующими (конкурирующими) потоками.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Общая постановка задачи: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 (программы) в соответствии с вариантом задания.</w:t>
        <w:br w:type="textWrapping"/>
        <w:t xml:space="preserve">Спланировать и обеспечить тестирование (демонстрацию) выполнения – для нескольких взаимодействующих потоков это может быть существенно более сложно и трудоемко.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Желательно продолжать использовать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(и сценарии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для управления обработкой проекта.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Многие из вариантов имеют сходство с заданиями по дисциплине СП.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Варианты заданий: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Многопоточная сортировка (или иные виды обработки данных)</w:t>
        <w:br w:type="textWrapping"/>
        <w:t xml:space="preserve">– Многопоточная работа с файлом</w:t>
        <w:br w:type="textWrapping"/>
        <w:t xml:space="preserve">– «Надежный» менеджер потоков (контроль работоспособности, восстановление выбывших потоков)</w:t>
        <w:br w:type="textWrapping"/>
        <w:t xml:space="preserve">– Нагрузочная способность («стресс-тест»)</w:t>
        <w:br w:type="textWrapping"/>
        <w:t xml:space="preserve">– Сравнение эффективности средств синхронизации</w:t>
        <w:br w:type="textWrapping"/>
        <w:t xml:space="preserve">– Модели взаимодействия параллельных потоков</w:t>
        <w:br w:type="textWrapping"/>
        <w:t xml:space="preserve">–  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 Многопоточная сортировка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Многопоточная программа, реализующая обработку достаточно большого массива данных, например его сортировку (алгоритм обработки должен допускать эффективное распараллеливание).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Типовые стадии обработки (на примере сортировки):</w:t>
        <w:br w:type="textWrapping"/>
        <w:t xml:space="preserve">– разбиение массива на несколько частей (фрагментов)</w:t>
        <w:br w:type="textWrapping"/>
        <w:t xml:space="preserve">– сортировка каждого фрагмента отдельным потоком</w:t>
        <w:br w:type="textWrapping"/>
        <w:t xml:space="preserve">– окончательная «сборка».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потоков (в т.ч. единственный) и размер массива задаются пользователем. Количество потоков выбирается не слишком большое, чтобы оставалось удобным для отображения и не провоцировало перегрузку системы.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 – сведения о времени выполнения для конкретной конфигурации, минимальный протокол выполнения.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 Многопоточная работа с файлом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целом аналогично предыдущему варианту, но для операций ввода-вывода (дисковый файл, открытый для разделяемого доступа).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с обычной (последовательной) реализацией при тех же количествах операций и объемах передаваемых данных.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 «Надежный» менеджер потоков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Многопоточная программа, состоящая из потоков двух типов: «менеджера» и «рабочих потоков».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Поток-«менеджер» (скорее всего, главный поток):</w:t>
        <w:br w:type="textWrapping"/>
        <w:t xml:space="preserve">– создание «рабочих» потоков;</w:t>
        <w:br w:type="textWrapping"/>
        <w:t xml:space="preserve">– распределение заданий и сбор результатов (в данном случае задания могут моделироваться, т.е. быть имитацией);</w:t>
        <w:br w:type="textWrapping"/>
        <w:t xml:space="preserve">– контроль состояния «рабочих» потоков и при необходимости перезапуск для сохранения общего количества;</w:t>
        <w:br w:type="textWrapping"/>
        <w:t xml:space="preserve">– согласованное завершение всех потоков программы.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«Рабочие» потоки (создаваемые главным):</w:t>
        <w:br w:type="textWrapping"/>
        <w:t xml:space="preserve">– выполнение заданий (моделирование выполнения)</w:t>
        <w:br w:type="textWrapping"/>
        <w:t xml:space="preserve">– моделирование аварий (аварийное завершение с некоторой частотой (вероятностью).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контроля состояния «рабочих» потоков могут служить, например, периодически устанавливаемые/сбрасываемые и проверяемые мьютексы или семафоры, для синхронизации при выполнении заданий – мьютексы, семафоры или барьеры.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выполнения – протокол сеанса моделирования.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 Нагрузочная способность («стресс-тест»)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Многопоточная программа, создающая нагрузку на систему с целью оценки влияния количества одновременно выполняющихся потоков на общую загруженность, отзывчивость, снижение производительности других программ и т.п. Алгоритм функций потоков выбирается таким, чтобы минимизировать зависимости между потоками и избежать взаимного влияния и блокировок.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обеспечить достаточно плавное нарастание нагрузки, позволяющее наблюдать эффект и избежать аварии системы.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Имеет смысл сравнить результаты с аналогичным тестов по Windows на той же (или близкой по параметрам) технике.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Помимо аппаратных ресурсов, влияние могут оказывать административные ограничения (квоты).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 Сравнение эффективности средств синхронизации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Программа, потоки (или большинство потоков) которой интенсивно используют средства синхронизации, с оценкой затрат времени при использовании различных ISO: семафоров (System V и/или POSIX), мьютексов (pthread_mutex) разного типа и т.д. Нужна возможность провести измерения при разных конфигурациях: количество потоков, частота обращения к ISO и т.д.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измерений необходимо позаботиться о минимизации влияния побочных факторов, например операций ввода-вывода, и о создании достаточной (но не избыточной!) вычислительной нагрузки для имитации реалистичных условий выполнения.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силу сложности задачи и множественности факторов, влияющих на результат, результат будет отражать лишь отдельные частные случаи. Программу можно будет рассматривать как заготовку инструмента для более масштабных экспериментов или для анализа других частных случаев.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 Модели взаимодействия параллельных потоков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многопоточной программой одной из моделей взаимодействия, например «задачи об обедающих философах». </w:t>
        <w:br w:type="textWrapping"/>
        <w:t xml:space="preserve">Конечная цель – демонстрация (и проверка) функционирования модели и различных подходов и механизмов для обеспечения корректности этого функционирования.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Изменяемые параметры модели: количество взаимодействующих участников (блоков), интенсивность событий, характеристики случайных величин (интервалы, задержки и т.п.), выбор логики разрешения конфликтов, величины тайм-аутов и т.д.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выполнения – протокол сеанса моделирования, извещения об обнаруженных особых состояниях, например тупиках.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7 ...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245" w:left="1134" w:right="851" w:header="567" w:footer="4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Операционные системы и среды: Лабораторная работа 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5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 – Управление потоками, средства синхронизации.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pageBreakBefore w:val="1"/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bCs w:val="1"/>
      <w:w w:val="100"/>
      <w:position w:val="-1"/>
      <w:sz w:val="36"/>
      <w:szCs w:val="28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120" w:before="240" w:line="1" w:lineRule="atLeast"/>
      <w:ind w:left="709" w:leftChars="-1" w:rightChars="0" w:firstLineChars="-1"/>
      <w:textDirection w:val="btLr"/>
      <w:textAlignment w:val="top"/>
      <w:outlineLvl w:val="1"/>
    </w:pPr>
    <w:rPr>
      <w:rFonts w:ascii="Arial" w:cs="Times New Roman" w:eastAsia="Times New Roman" w:hAnsi="Arial"/>
      <w:b w:val="1"/>
      <w:bCs w:val="1"/>
      <w:w w:val="100"/>
      <w:position w:val="-1"/>
      <w:sz w:val="32"/>
      <w:szCs w:val="26"/>
      <w:effect w:val="none"/>
      <w:vertAlign w:val="baseline"/>
      <w:cs w:val="0"/>
      <w:em w:val="none"/>
      <w:lang w:bidi="ar-SA" w:eastAsia="en-US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60" w:before="120" w:line="1" w:lineRule="atLeast"/>
      <w:ind w:left="709" w:leftChars="-1" w:rightChars="0" w:firstLineChars="-1"/>
      <w:textDirection w:val="btLr"/>
      <w:textAlignment w:val="top"/>
      <w:outlineLvl w:val="2"/>
    </w:pPr>
    <w:rPr>
      <w:rFonts w:ascii="Arial" w:cs="Times New Roman" w:eastAsia="Times New Roman" w:hAnsi="Arial"/>
      <w:b w:val="1"/>
      <w:bC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Arial" w:cs="Times New Roman" w:eastAsia="Times New Roman" w:hAnsi="Arial"/>
      <w:bCs w:val="1"/>
      <w:iC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basedOn w:val="Основнойшрифтабзаца"/>
    <w:next w:val="Заголовок1Знак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position w:val="-1"/>
      <w:sz w:val="36"/>
      <w:szCs w:val="28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basedOn w:val="Основнойшрифтабзаца"/>
    <w:next w:val="Заголовок2Знак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position w:val="-1"/>
      <w:sz w:val="32"/>
      <w:szCs w:val="26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basedOn w:val="Основнойшрифтабзаца"/>
    <w:next w:val="Заголовок3Знак"/>
    <w:autoRedefine w:val="0"/>
    <w:hidden w:val="0"/>
    <w:qFormat w:val="0"/>
    <w:rPr>
      <w:rFonts w:ascii="Arial" w:eastAsia="Times New Roman" w:hAnsi="Arial"/>
      <w:b w:val="1"/>
      <w:bCs w:val="1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styleId="Заголовок4Знак">
    <w:name w:val="Заголовок 4 Знак"/>
    <w:basedOn w:val="Основнойшрифтабзаца"/>
    <w:next w:val="Заголовок4Знак"/>
    <w:autoRedefine w:val="0"/>
    <w:hidden w:val="0"/>
    <w:qFormat w:val="0"/>
    <w:rPr>
      <w:rFonts w:ascii="Arial" w:cs="Times New Roman" w:eastAsia="Times New Roman" w:hAnsi="Arial"/>
      <w:bCs w:val="1"/>
      <w:iCs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Term">
    <w:name w:val="Term"/>
    <w:basedOn w:val="Основнойшрифтабзаца"/>
    <w:next w:val="Term"/>
    <w:autoRedefine w:val="0"/>
    <w:hidden w:val="0"/>
    <w:qFormat w:val="0"/>
    <w:rPr>
      <w:b w:val="1"/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Обычный"/>
    <w:next w:val="Bodytext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Name">
    <w:name w:val="Name"/>
    <w:basedOn w:val="Основнойшрифтабзаца"/>
    <w:next w:val="Nam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Inline">
    <w:name w:val="Inline"/>
    <w:basedOn w:val="Основнойшрифтабзаца"/>
    <w:next w:val="Inline"/>
    <w:autoRedefine w:val="0"/>
    <w:hidden w:val="0"/>
    <w:qFormat w:val="0"/>
    <w:rPr>
      <w:rFonts w:ascii="Courier New" w:hAnsi="Courier New"/>
      <w:b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Inlinename">
    <w:name w:val="Inline name"/>
    <w:basedOn w:val="Inline"/>
    <w:next w:val="Inlinename"/>
    <w:autoRedefine w:val="0"/>
    <w:hidden w:val="0"/>
    <w:qFormat w:val="0"/>
    <w:rPr>
      <w:rFonts w:ascii="Courier New" w:hAnsi="Courier New"/>
      <w:b w:val="1"/>
      <w:i w:val="1"/>
      <w:w w:val="100"/>
      <w:position w:val="-1"/>
      <w:sz w:val="28"/>
      <w:effect w:val="none"/>
      <w:vertAlign w:val="baseline"/>
      <w:cs w:val="0"/>
      <w:em w:val="none"/>
      <w:lang/>
    </w:rPr>
  </w:style>
  <w:style w:type="paragraph" w:styleId="Source">
    <w:name w:val="Source"/>
    <w:basedOn w:val="Bodytext"/>
    <w:next w:val="Source"/>
    <w:autoRedefine w:val="0"/>
    <w:hidden w:val="0"/>
    <w:qFormat w:val="0"/>
    <w:pPr>
      <w:keepLines w:val="1"/>
      <w:suppressAutoHyphens w:val="1"/>
      <w:spacing w:after="60" w:before="60" w:line="1" w:lineRule="atLeast"/>
      <w:ind w:left="284" w:leftChars="-1" w:rightChars="0" w:firstLineChars="-1"/>
      <w:contextualSpacing w:val="1"/>
      <w:textDirection w:val="btLr"/>
      <w:textAlignment w:val="top"/>
      <w:outlineLvl w:val="0"/>
    </w:pPr>
    <w:rPr>
      <w:rFonts w:ascii="Courier New" w:hAnsi="Courier New"/>
      <w:b w:val="1"/>
      <w:w w:val="100"/>
      <w:position w:val="-1"/>
      <w:sz w:val="26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BodytextЗнак">
    <w:name w:val="Body text Знак"/>
    <w:basedOn w:val="Основнойшрифтабзаца"/>
    <w:next w:val="Bodytext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styleId="SourceЗнак">
    <w:name w:val="Source Знак"/>
    <w:basedOn w:val="BodytextЗнак"/>
    <w:next w:val="SourceЗнак"/>
    <w:autoRedefine w:val="0"/>
    <w:hidden w:val="0"/>
    <w:qFormat w:val="0"/>
    <w:rPr>
      <w:rFonts w:ascii="Courier New" w:hAnsi="Courier New"/>
      <w:b w:val="1"/>
      <w:w w:val="100"/>
      <w:position w:val="-1"/>
      <w:sz w:val="26"/>
      <w:szCs w:val="22"/>
      <w:effect w:val="none"/>
      <w:vertAlign w:val="baseline"/>
      <w:cs w:val="0"/>
      <w:em w:val="none"/>
      <w:lang w:eastAsia="en-US"/>
    </w:rPr>
  </w:style>
  <w:style w:type="character" w:styleId="Sourcename">
    <w:name w:val="Source name"/>
    <w:basedOn w:val="SourceЗнак"/>
    <w:next w:val="Sourcename"/>
    <w:autoRedefine w:val="0"/>
    <w:hidden w:val="0"/>
    <w:qFormat w:val="0"/>
    <w:rPr>
      <w:rFonts w:ascii="Courier New" w:hAnsi="Courier New"/>
      <w:b w:val="1"/>
      <w:i w:val="1"/>
      <w:w w:val="100"/>
      <w:position w:val="-1"/>
      <w:sz w:val="26"/>
      <w:szCs w:val="22"/>
      <w:effect w:val="none"/>
      <w:vertAlign w:val="baseline"/>
      <w:cs w:val="0"/>
      <w:em w:val="none"/>
      <w:lang w:eastAsia="en-US"/>
    </w:rPr>
  </w:style>
  <w:style w:type="character" w:styleId="Sorcecomment">
    <w:name w:val="Sorce comment"/>
    <w:basedOn w:val="SourceЗнак"/>
    <w:next w:val="Sorcecomment"/>
    <w:autoRedefine w:val="0"/>
    <w:hidden w:val="0"/>
    <w:qFormat w:val="0"/>
    <w:rPr>
      <w:rFonts w:ascii="Arial" w:hAnsi="Arial"/>
      <w:b w:val="0"/>
      <w:i w:val="1"/>
      <w:w w:val="100"/>
      <w:position w:val="-1"/>
      <w:sz w:val="24"/>
      <w:szCs w:val="22"/>
      <w:effect w:val="none"/>
      <w:vertAlign w:val="baseline"/>
      <w:cs w:val="0"/>
      <w:em w:val="none"/>
      <w:lang w:eastAsia="en-US" w:val="en-US"/>
    </w:rPr>
  </w:style>
  <w:style w:type="paragraph" w:styleId="Figure">
    <w:name w:val="Figure"/>
    <w:basedOn w:val="Bodytext"/>
    <w:next w:val="Figlegend"/>
    <w:autoRedefine w:val="0"/>
    <w:hidden w:val="0"/>
    <w:qFormat w:val="0"/>
    <w:pPr>
      <w:keepNext w:val="1"/>
      <w:keepLines w:val="1"/>
      <w:suppressAutoHyphens w:val="1"/>
      <w:spacing w:after="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Figlegend">
    <w:name w:val="Fig legend"/>
    <w:basedOn w:val="Bodytext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ийколонтитулЗнак">
    <w:name w:val="Нижний колонтитул Знак"/>
    <w:basedOn w:val="Основнойшрифтабзаца"/>
    <w:next w:val="Нижнийколонтитул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be-BY"/>
    </w:rPr>
  </w:style>
  <w:style w:type="character" w:styleId="ОсновнойтекстЗнак">
    <w:name w:val="Основной текст Знак"/>
    <w:basedOn w:val="Основнойшрифтабзаца"/>
    <w:next w:val="Основнойтекст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 w:val="be-BY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886SkQEGtZ+WT+mjcMRDJRb2rw==">CgMxLjA4AHIhMVlCUzBqR0FlVUMxUWxyLWQ5SVl4OGJJYzZvWG13NlpM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2021-04-21T10:04:00Z</dcterms:created>
  <dc:creator>Sirotko_S_I</dc:creator>
</cp:coreProperties>
</file>