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Subtitle"/>
        <w:spacing w:after="0" w:lineRule="auto"/>
        <w:rPr/>
      </w:pPr>
      <w:bookmarkStart w:colFirst="0" w:colLast="0" w:name="_sosbcs8g190p" w:id="0"/>
      <w:bookmarkEnd w:id="0"/>
      <w:r w:rsidDel="00000000" w:rsidR="00000000" w:rsidRPr="00000000">
        <w:rPr>
          <w:rtl w:val="0"/>
        </w:rPr>
      </w:r>
    </w:p>
    <w:p w:rsidR="00000000" w:rsidDel="00000000" w:rsidP="00000000" w:rsidRDefault="00000000" w:rsidRPr="00000000" w14:paraId="00000002">
      <w:pPr>
        <w:pStyle w:val="Subtitle"/>
        <w:spacing w:after="0" w:lineRule="auto"/>
        <w:rPr/>
      </w:pPr>
      <w:bookmarkStart w:colFirst="0" w:colLast="0" w:name="_svcfix8654ow" w:id="1"/>
      <w:bookmarkEnd w:id="1"/>
      <w:r w:rsidDel="00000000" w:rsidR="00000000" w:rsidRPr="00000000">
        <w:rPr>
          <w:rtl w:val="0"/>
        </w:rPr>
      </w:r>
    </w:p>
    <w:p w:rsidR="00000000" w:rsidDel="00000000" w:rsidP="00000000" w:rsidRDefault="00000000" w:rsidRPr="00000000" w14:paraId="00000003">
      <w:pPr>
        <w:pStyle w:val="Subtitle"/>
        <w:spacing w:after="0" w:lineRule="auto"/>
        <w:rPr/>
      </w:pPr>
      <w:bookmarkStart w:colFirst="0" w:colLast="0" w:name="_qmnw276u5h23" w:id="2"/>
      <w:bookmarkEnd w:id="2"/>
      <w:r w:rsidDel="00000000" w:rsidR="00000000" w:rsidRPr="00000000">
        <w:rPr>
          <w:rtl w:val="0"/>
        </w:rPr>
      </w:r>
    </w:p>
    <w:p w:rsidR="00000000" w:rsidDel="00000000" w:rsidP="00000000" w:rsidRDefault="00000000" w:rsidRPr="00000000" w14:paraId="00000004">
      <w:pPr>
        <w:pStyle w:val="Subtitle"/>
        <w:spacing w:after="0" w:lineRule="auto"/>
        <w:rPr/>
      </w:pPr>
      <w:bookmarkStart w:colFirst="0" w:colLast="0" w:name="_qeidn9mti3ho" w:id="3"/>
      <w:bookmarkEnd w:id="3"/>
      <w:r w:rsidDel="00000000" w:rsidR="00000000" w:rsidRPr="00000000">
        <w:rPr/>
        <mc:AlternateContent>
          <mc:Choice Requires="wpg">
            <w:drawing>
              <wp:inline distB="114300" distT="114300" distL="114300" distR="114300">
                <wp:extent cx="224372" cy="143158"/>
                <wp:effectExtent b="0" l="0" r="0" t="0"/>
                <wp:docPr id="1" name=""/>
                <a:graphic>
                  <a:graphicData uri="http://schemas.microsoft.com/office/word/2010/wordprocessingGroup">
                    <wpg:wgp>
                      <wpg:cNvGrpSpPr/>
                      <wpg:grpSpPr>
                        <a:xfrm>
                          <a:off x="0" y="100"/>
                          <a:ext cx="224372" cy="143158"/>
                          <a:chOff x="0" y="100"/>
                          <a:chExt cx="4646375" cy="2960400"/>
                        </a:xfrm>
                      </wpg:grpSpPr>
                      <wps:wsp>
                        <wps:cNvSpPr/>
                        <wps:cNvPr id="2" name="Shape 2"/>
                        <wps:spPr>
                          <a:xfrm>
                            <a:off x="0" y="152400"/>
                            <a:ext cx="2702700" cy="2702700"/>
                          </a:xfrm>
                          <a:prstGeom prst="ellipse">
                            <a:avLst/>
                          </a:prstGeom>
                          <a:solidFill>
                            <a:srgbClr val="6339E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1590875" y="100"/>
                            <a:ext cx="3055500" cy="2960400"/>
                          </a:xfrm>
                          <a:prstGeom prst="diamond">
                            <a:avLst/>
                          </a:prstGeom>
                          <a:solidFill>
                            <a:srgbClr val="B5A6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224372" cy="143158"/>
                <wp:effectExtent b="0" l="0" r="0" t="0"/>
                <wp:docPr id="1" name="image10.png"/>
                <a:graphic>
                  <a:graphicData uri="http://schemas.openxmlformats.org/drawingml/2006/picture">
                    <pic:pic>
                      <pic:nvPicPr>
                        <pic:cNvPr id="0" name="image10.png"/>
                        <pic:cNvPicPr preferRelativeResize="0"/>
                      </pic:nvPicPr>
                      <pic:blipFill>
                        <a:blip r:embed="rId6"/>
                        <a:srcRect/>
                        <a:stretch>
                          <a:fillRect/>
                        </a:stretch>
                      </pic:blipFill>
                      <pic:spPr>
                        <a:xfrm>
                          <a:off x="0" y="0"/>
                          <a:ext cx="224372" cy="143158"/>
                        </a:xfrm>
                        <a:prstGeom prst="rect"/>
                        <a:ln/>
                      </pic:spPr>
                    </pic:pic>
                  </a:graphicData>
                </a:graphic>
              </wp:inline>
            </w:drawing>
          </mc:Fallback>
        </mc:AlternateContent>
      </w:r>
      <w:r w:rsidDel="00000000" w:rsidR="00000000" w:rsidRPr="00000000">
        <w:rPr>
          <w:rtl w:val="0"/>
        </w:rPr>
        <w:t xml:space="preserve"> </w:t>
      </w:r>
      <w:r w:rsidDel="00000000" w:rsidR="00000000" w:rsidRPr="00000000">
        <w:rPr>
          <w:rtl w:val="0"/>
        </w:rPr>
        <w:t xml:space="preserve">Основы управления продуктом</w:t>
      </w:r>
      <w:r w:rsidDel="00000000" w:rsidR="00000000" w:rsidRPr="00000000">
        <w:rPr>
          <w:rtl w:val="0"/>
        </w:rPr>
      </w:r>
    </w:p>
    <w:p w:rsidR="00000000" w:rsidDel="00000000" w:rsidP="00000000" w:rsidRDefault="00000000" w:rsidRPr="00000000" w14:paraId="00000005">
      <w:pPr>
        <w:pStyle w:val="Title"/>
        <w:rPr/>
      </w:pPr>
      <w:bookmarkStart w:colFirst="0" w:colLast="0" w:name="_yhczwoah42t2" w:id="4"/>
      <w:bookmarkEnd w:id="4"/>
      <w:r w:rsidDel="00000000" w:rsidR="00000000" w:rsidRPr="00000000">
        <w:rPr>
          <w:rtl w:val="0"/>
        </w:rPr>
        <w:t xml:space="preserve">Управление</w:t>
      </w:r>
      <w:r w:rsidDel="00000000" w:rsidR="00000000" w:rsidRPr="00000000">
        <w:rPr>
          <w:rtl w:val="0"/>
        </w:rPr>
        <w:t xml:space="preserve"> продуктовыми </w:t>
      </w:r>
      <w:r w:rsidDel="00000000" w:rsidR="00000000" w:rsidRPr="00000000">
        <w:rPr/>
        <w:drawing>
          <wp:anchor allowOverlap="1" behindDoc="0" distB="0" distT="0" distL="0" distR="0" hidden="0" layoutInCell="1" locked="0" relativeHeight="0" simplePos="0">
            <wp:simplePos x="0" y="0"/>
            <wp:positionH relativeFrom="margin">
              <wp:posOffset>-823724</wp:posOffset>
            </wp:positionH>
            <wp:positionV relativeFrom="margin">
              <wp:posOffset>3548925</wp:posOffset>
            </wp:positionV>
            <wp:extent cx="7605397" cy="6653400"/>
            <wp:effectExtent b="0" l="0" r="0" t="0"/>
            <wp:wrapSquare wrapText="bothSides" distB="0" distT="0" distL="0" distR="0"/>
            <wp:docPr id="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7605397" cy="6653400"/>
                    </a:xfrm>
                    <a:prstGeom prst="rect"/>
                    <a:ln/>
                  </pic:spPr>
                </pic:pic>
              </a:graphicData>
            </a:graphic>
          </wp:anchor>
        </w:drawing>
      </w:r>
      <w:r w:rsidDel="00000000" w:rsidR="00000000" w:rsidRPr="00000000">
        <w:rPr>
          <w:rtl w:val="0"/>
        </w:rPr>
        <w:t xml:space="preserve">требованиями</w:t>
      </w:r>
      <w:r w:rsidDel="00000000" w:rsidR="00000000" w:rsidRPr="00000000">
        <w:rPr>
          <w:rFonts w:ascii="Roboto" w:cs="Roboto" w:eastAsia="Roboto" w:hAnsi="Roboto"/>
          <w:sz w:val="20"/>
          <w:szCs w:val="20"/>
          <w:rtl w:val="0"/>
        </w:rPr>
        <w:t xml:space="preserve"> </w:t>
      </w:r>
      <w:r w:rsidDel="00000000" w:rsidR="00000000" w:rsidRPr="00000000">
        <w:rPr>
          <w:rtl w:val="0"/>
        </w:rPr>
      </w:r>
    </w:p>
    <w:p w:rsidR="00000000" w:rsidDel="00000000" w:rsidP="00000000" w:rsidRDefault="00000000" w:rsidRPr="00000000" w14:paraId="00000006">
      <w:pPr>
        <w:pStyle w:val="Subtitle"/>
        <w:rPr/>
      </w:pPr>
      <w:bookmarkStart w:colFirst="0" w:colLast="0" w:name="_aaforaah69vo" w:id="5"/>
      <w:bookmarkEnd w:id="5"/>
      <w:r w:rsidDel="00000000" w:rsidR="00000000" w:rsidRPr="00000000">
        <w:rPr>
          <w:rtl w:val="0"/>
        </w:rPr>
      </w:r>
    </w:p>
    <w:p w:rsidR="00000000" w:rsidDel="00000000" w:rsidP="00000000" w:rsidRDefault="00000000" w:rsidRPr="00000000" w14:paraId="00000007">
      <w:pPr>
        <w:pStyle w:val="Subtitle"/>
        <w:rPr/>
      </w:pPr>
      <w:bookmarkStart w:colFirst="0" w:colLast="0" w:name="_d5l0vrd1i27m" w:id="6"/>
      <w:bookmarkEnd w:id="6"/>
      <w:r w:rsidDel="00000000" w:rsidR="00000000" w:rsidRPr="00000000">
        <w:rPr>
          <w:rtl w:val="0"/>
        </w:rPr>
      </w:r>
    </w:p>
    <w:p w:rsidR="00000000" w:rsidDel="00000000" w:rsidP="00000000" w:rsidRDefault="00000000" w:rsidRPr="00000000" w14:paraId="00000008">
      <w:pPr>
        <w:pStyle w:val="Subtitle"/>
        <w:rPr/>
      </w:pPr>
      <w:bookmarkStart w:colFirst="0" w:colLast="0" w:name="_xptoffhe052e" w:id="7"/>
      <w:bookmarkEnd w:id="7"/>
      <w:r w:rsidDel="00000000" w:rsidR="00000000" w:rsidRPr="00000000">
        <w:rPr>
          <w:rtl w:val="0"/>
        </w:rPr>
        <w:t xml:space="preserve">На этом уроке</w:t>
      </w:r>
      <w:r w:rsidDel="00000000" w:rsidR="00000000" w:rsidRPr="00000000">
        <w:rPr>
          <w:rtl w:val="0"/>
        </w:rPr>
        <w:t xml:space="preserve"> </w:t>
      </w:r>
    </w:p>
    <w:p w:rsidR="00000000" w:rsidDel="00000000" w:rsidP="00000000" w:rsidRDefault="00000000" w:rsidRPr="00000000" w14:paraId="00000009">
      <w:pPr>
        <w:numPr>
          <w:ilvl w:val="0"/>
          <w:numId w:val="18"/>
        </w:numPr>
        <w:ind w:left="720" w:hanging="360"/>
      </w:pPr>
      <w:r w:rsidDel="00000000" w:rsidR="00000000" w:rsidRPr="00000000">
        <w:rPr>
          <w:rtl w:val="0"/>
        </w:rPr>
        <w:t xml:space="preserve">Познакомимся со стратегией продукта</w:t>
      </w:r>
    </w:p>
    <w:p w:rsidR="00000000" w:rsidDel="00000000" w:rsidP="00000000" w:rsidRDefault="00000000" w:rsidRPr="00000000" w14:paraId="0000000A">
      <w:pPr>
        <w:numPr>
          <w:ilvl w:val="0"/>
          <w:numId w:val="18"/>
        </w:numPr>
        <w:ind w:left="720" w:hanging="360"/>
      </w:pPr>
      <w:r w:rsidDel="00000000" w:rsidR="00000000" w:rsidRPr="00000000">
        <w:rPr>
          <w:rtl w:val="0"/>
        </w:rPr>
        <w:t xml:space="preserve">Разберемся в GIST методологии</w:t>
      </w:r>
    </w:p>
    <w:p w:rsidR="00000000" w:rsidDel="00000000" w:rsidP="00000000" w:rsidRDefault="00000000" w:rsidRPr="00000000" w14:paraId="0000000B">
      <w:pPr>
        <w:numPr>
          <w:ilvl w:val="0"/>
          <w:numId w:val="18"/>
        </w:numPr>
        <w:ind w:left="720" w:hanging="360"/>
      </w:pPr>
      <w:r w:rsidDel="00000000" w:rsidR="00000000" w:rsidRPr="00000000">
        <w:rPr>
          <w:rtl w:val="0"/>
        </w:rPr>
        <w:t xml:space="preserve">Обсудим подходы к приоритезации:</w:t>
      </w:r>
    </w:p>
    <w:p w:rsidR="00000000" w:rsidDel="00000000" w:rsidP="00000000" w:rsidRDefault="00000000" w:rsidRPr="00000000" w14:paraId="0000000C">
      <w:pPr>
        <w:numPr>
          <w:ilvl w:val="1"/>
          <w:numId w:val="18"/>
        </w:numPr>
        <w:ind w:left="1440" w:hanging="360"/>
      </w:pPr>
      <w:r w:rsidDel="00000000" w:rsidR="00000000" w:rsidRPr="00000000">
        <w:rPr>
          <w:rtl w:val="0"/>
        </w:rPr>
        <w:t xml:space="preserve">RICE Scoring</w:t>
      </w:r>
    </w:p>
    <w:p w:rsidR="00000000" w:rsidDel="00000000" w:rsidP="00000000" w:rsidRDefault="00000000" w:rsidRPr="00000000" w14:paraId="0000000D">
      <w:pPr>
        <w:numPr>
          <w:ilvl w:val="1"/>
          <w:numId w:val="18"/>
        </w:numPr>
        <w:ind w:left="1440" w:hanging="360"/>
      </w:pPr>
      <w:r w:rsidDel="00000000" w:rsidR="00000000" w:rsidRPr="00000000">
        <w:rPr>
          <w:rtl w:val="0"/>
        </w:rPr>
        <w:t xml:space="preserve">ICE Scoring</w:t>
      </w:r>
    </w:p>
    <w:p w:rsidR="00000000" w:rsidDel="00000000" w:rsidP="00000000" w:rsidRDefault="00000000" w:rsidRPr="00000000" w14:paraId="0000000E">
      <w:pPr>
        <w:numPr>
          <w:ilvl w:val="1"/>
          <w:numId w:val="18"/>
        </w:numPr>
        <w:ind w:left="1440" w:hanging="360"/>
      </w:pPr>
      <w:r w:rsidDel="00000000" w:rsidR="00000000" w:rsidRPr="00000000">
        <w:rPr>
          <w:rtl w:val="0"/>
        </w:rPr>
        <w:t xml:space="preserve">Приоритезация по ROI</w:t>
      </w:r>
    </w:p>
    <w:p w:rsidR="00000000" w:rsidDel="00000000" w:rsidP="00000000" w:rsidRDefault="00000000" w:rsidRPr="00000000" w14:paraId="0000000F">
      <w:pPr>
        <w:numPr>
          <w:ilvl w:val="1"/>
          <w:numId w:val="18"/>
        </w:numPr>
        <w:ind w:left="1440" w:hanging="360"/>
      </w:pPr>
      <w:r w:rsidDel="00000000" w:rsidR="00000000" w:rsidRPr="00000000">
        <w:rPr>
          <w:rtl w:val="0"/>
        </w:rPr>
        <w:t xml:space="preserve">Value VS Cost</w:t>
      </w:r>
    </w:p>
    <w:p w:rsidR="00000000" w:rsidDel="00000000" w:rsidP="00000000" w:rsidRDefault="00000000" w:rsidRPr="00000000" w14:paraId="00000010">
      <w:pPr>
        <w:numPr>
          <w:ilvl w:val="1"/>
          <w:numId w:val="18"/>
        </w:numPr>
        <w:ind w:left="1440" w:hanging="360"/>
      </w:pPr>
      <w:r w:rsidDel="00000000" w:rsidR="00000000" w:rsidRPr="00000000">
        <w:rPr>
          <w:rtl w:val="0"/>
        </w:rPr>
        <w:t xml:space="preserve">Value VS Risk</w:t>
      </w:r>
    </w:p>
    <w:p w:rsidR="00000000" w:rsidDel="00000000" w:rsidP="00000000" w:rsidRDefault="00000000" w:rsidRPr="00000000" w14:paraId="00000011">
      <w:pPr>
        <w:numPr>
          <w:ilvl w:val="1"/>
          <w:numId w:val="18"/>
        </w:numPr>
        <w:ind w:left="1440" w:hanging="360"/>
      </w:pPr>
      <w:r w:rsidDel="00000000" w:rsidR="00000000" w:rsidRPr="00000000">
        <w:rPr>
          <w:rtl w:val="0"/>
        </w:rPr>
        <w:t xml:space="preserve">Другие подходы к приоритезации для самостоятельного изучения</w:t>
      </w:r>
      <w:r w:rsidDel="00000000" w:rsidR="00000000" w:rsidRPr="00000000">
        <w:rPr>
          <w:rtl w:val="0"/>
        </w:rPr>
      </w:r>
    </w:p>
    <w:p w:rsidR="00000000" w:rsidDel="00000000" w:rsidP="00000000" w:rsidRDefault="00000000" w:rsidRPr="00000000" w14:paraId="00000012">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200" w:before="200" w:line="300" w:lineRule="auto"/>
        <w:ind w:left="708.6614173228347" w:right="0" w:hanging="425.19685039370086"/>
        <w:jc w:val="left"/>
      </w:pPr>
      <w:r w:rsidDel="00000000" w:rsidR="00000000" w:rsidRPr="00000000">
        <w:rPr>
          <w:rtl w:val="0"/>
        </w:rPr>
        <w:t xml:space="preserve">Научимся строить продуктовые планы и систематизировать работу над ними:</w:t>
      </w:r>
      <w:r w:rsidDel="00000000" w:rsidR="00000000" w:rsidRPr="00000000">
        <w:rPr>
          <w:rtl w:val="0"/>
        </w:rPr>
      </w:r>
    </w:p>
    <w:p w:rsidR="00000000" w:rsidDel="00000000" w:rsidP="00000000" w:rsidRDefault="00000000" w:rsidRPr="00000000" w14:paraId="00000013">
      <w:pPr>
        <w:numPr>
          <w:ilvl w:val="1"/>
          <w:numId w:val="18"/>
        </w:numPr>
        <w:ind w:left="1440" w:hanging="360"/>
      </w:pPr>
      <w:r w:rsidDel="00000000" w:rsidR="00000000" w:rsidRPr="00000000">
        <w:rPr>
          <w:rtl w:val="0"/>
        </w:rPr>
        <w:t xml:space="preserve">Product Backlog</w:t>
      </w:r>
    </w:p>
    <w:p w:rsidR="00000000" w:rsidDel="00000000" w:rsidP="00000000" w:rsidRDefault="00000000" w:rsidRPr="00000000" w14:paraId="00000014">
      <w:pPr>
        <w:numPr>
          <w:ilvl w:val="1"/>
          <w:numId w:val="18"/>
        </w:numPr>
        <w:ind w:left="1440" w:hanging="360"/>
      </w:pPr>
      <w:r w:rsidDel="00000000" w:rsidR="00000000" w:rsidRPr="00000000">
        <w:rPr>
          <w:rtl w:val="0"/>
        </w:rPr>
        <w:t xml:space="preserve">Product Roadmap</w:t>
      </w:r>
    </w:p>
    <w:p w:rsidR="00000000" w:rsidDel="00000000" w:rsidP="00000000" w:rsidRDefault="00000000" w:rsidRPr="00000000" w14:paraId="00000015">
      <w:pPr>
        <w:numPr>
          <w:ilvl w:val="1"/>
          <w:numId w:val="18"/>
        </w:numPr>
        <w:ind w:left="1440" w:hanging="360"/>
      </w:pPr>
      <w:r w:rsidDel="00000000" w:rsidR="00000000" w:rsidRPr="00000000">
        <w:rPr>
          <w:rtl w:val="0"/>
        </w:rPr>
        <w:t xml:space="preserve">Релизный план</w:t>
      </w:r>
    </w:p>
    <w:p w:rsidR="00000000" w:rsidDel="00000000" w:rsidP="00000000" w:rsidRDefault="00000000" w:rsidRPr="00000000" w14:paraId="00000016">
      <w:pPr>
        <w:numPr>
          <w:ilvl w:val="1"/>
          <w:numId w:val="18"/>
        </w:numPr>
        <w:ind w:left="1440" w:hanging="360"/>
      </w:pPr>
      <w:r w:rsidDel="00000000" w:rsidR="00000000" w:rsidRPr="00000000">
        <w:rPr>
          <w:rtl w:val="0"/>
        </w:rPr>
        <w:t xml:space="preserve">Development Backlog</w:t>
      </w:r>
      <w:r w:rsidDel="00000000" w:rsidR="00000000" w:rsidRPr="00000000">
        <w:rPr>
          <w:rtl w:val="0"/>
        </w:rPr>
      </w:r>
    </w:p>
    <w:p w:rsidR="00000000" w:rsidDel="00000000" w:rsidP="00000000" w:rsidRDefault="00000000" w:rsidRPr="00000000" w14:paraId="00000017">
      <w:pPr>
        <w:pStyle w:val="Heading1"/>
        <w:rPr>
          <w:rFonts w:ascii="Calibri" w:cs="Calibri" w:eastAsia="Calibri" w:hAnsi="Calibri"/>
          <w:color w:val="000000"/>
          <w:sz w:val="24"/>
          <w:szCs w:val="24"/>
        </w:rPr>
      </w:pPr>
      <w:bookmarkStart w:colFirst="0" w:colLast="0" w:name="_zc2xd832zin8" w:id="8"/>
      <w:bookmarkEnd w:id="8"/>
      <w:r w:rsidDel="00000000" w:rsidR="00000000" w:rsidRPr="00000000">
        <w:rPr>
          <w:rtl w:val="0"/>
        </w:rPr>
        <w:t xml:space="preserve">Стратегия продукта</w:t>
      </w: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«Стратегия без тактики — это самый медленный путь к победе. Тактика без стратегии — это просто суета перед поражением.»</w:t>
        <w:br w:type="textWrapping"/>
        <w:t xml:space="preserve">Сунь Цзы, древнекитайский военный стратег.</w:t>
      </w:r>
    </w:p>
    <w:p w:rsidR="00000000" w:rsidDel="00000000" w:rsidP="00000000" w:rsidRDefault="00000000" w:rsidRPr="00000000" w14:paraId="00000019">
      <w:pPr>
        <w:rPr/>
      </w:pPr>
      <w:r w:rsidDel="00000000" w:rsidR="00000000" w:rsidRPr="00000000">
        <w:rPr>
          <w:rtl w:val="0"/>
        </w:rPr>
        <w:t xml:space="preserve">Существует несколько определений стратегии, которые могут быть использованы для определения продуктовой стратегии:</w:t>
      </w:r>
    </w:p>
    <w:tbl>
      <w:tblPr>
        <w:tblStyle w:val="Table1"/>
        <w:tblW w:w="9195.0" w:type="dxa"/>
        <w:jc w:val="left"/>
        <w:tblInd w:w="16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6945"/>
        <w:gridCol w:w="2250"/>
        <w:tblGridChange w:id="0">
          <w:tblGrid>
            <w:gridCol w:w="6945"/>
            <w:gridCol w:w="2250"/>
          </w:tblGrid>
        </w:tblGridChange>
      </w:tblGrid>
      <w:tr>
        <w:trPr>
          <w:cantSplit w:val="0"/>
          <w:trHeight w:val="1170" w:hRule="atLeast"/>
          <w:tblHeader w:val="0"/>
        </w:trPr>
        <w:tc>
          <w:tcPr>
            <w:tcMar>
              <w:top w:w="60.0" w:type="dxa"/>
              <w:left w:w="160.0" w:type="dxa"/>
              <w:bottom w:w="60.0" w:type="dxa"/>
              <w:right w:w="60.0" w:type="dxa"/>
            </w:tcMar>
            <w:vAlign w:val="top"/>
          </w:tcPr>
          <w:p w:rsidR="00000000" w:rsidDel="00000000" w:rsidP="00000000" w:rsidRDefault="00000000" w:rsidRPr="00000000" w14:paraId="0000001A">
            <w:pPr>
              <w:spacing w:after="0" w:before="0" w:line="240" w:lineRule="auto"/>
              <w:rPr/>
            </w:pPr>
            <w:r w:rsidDel="00000000" w:rsidR="00000000" w:rsidRPr="00000000">
              <w:rPr>
                <w:rtl w:val="0"/>
              </w:rPr>
              <w:t xml:space="preserve">1. Стратегия, как метод установления долгосрочных целей организации, программы ее действий и приоритетных направлений по размещению ресурсов</w:t>
            </w:r>
          </w:p>
        </w:tc>
        <w:tc>
          <w:tcPr>
            <w:tcMar>
              <w:top w:w="60.0" w:type="dxa"/>
              <w:left w:w="160.0" w:type="dxa"/>
              <w:bottom w:w="60.0" w:type="dxa"/>
              <w:right w:w="60.0" w:type="dxa"/>
            </w:tcMar>
            <w:vAlign w:val="top"/>
          </w:tcPr>
          <w:p w:rsidR="00000000" w:rsidDel="00000000" w:rsidP="00000000" w:rsidRDefault="00000000" w:rsidRPr="00000000" w14:paraId="0000001B">
            <w:pPr>
              <w:spacing w:after="0" w:before="0" w:line="240" w:lineRule="auto"/>
              <w:rPr/>
            </w:pPr>
            <w:r w:rsidDel="00000000" w:rsidR="00000000" w:rsidRPr="00000000">
              <w:rPr>
                <w:rtl w:val="0"/>
              </w:rPr>
              <w:t xml:space="preserve">А. Чандлер</w:t>
            </w:r>
          </w:p>
        </w:tc>
      </w:tr>
      <w:tr>
        <w:trPr>
          <w:cantSplit w:val="0"/>
          <w:trHeight w:val="1035" w:hRule="atLeast"/>
          <w:tblHeader w:val="0"/>
        </w:trPr>
        <w:tc>
          <w:tcPr>
            <w:tcMar>
              <w:top w:w="60.0" w:type="dxa"/>
              <w:left w:w="160.0" w:type="dxa"/>
              <w:bottom w:w="60.0" w:type="dxa"/>
              <w:right w:w="60.0" w:type="dxa"/>
            </w:tcMar>
            <w:vAlign w:val="top"/>
          </w:tcPr>
          <w:p w:rsidR="00000000" w:rsidDel="00000000" w:rsidP="00000000" w:rsidRDefault="00000000" w:rsidRPr="00000000" w14:paraId="0000001C">
            <w:pPr>
              <w:spacing w:after="0" w:before="0" w:line="240" w:lineRule="auto"/>
              <w:rPr/>
            </w:pPr>
            <w:r w:rsidDel="00000000" w:rsidR="00000000" w:rsidRPr="00000000">
              <w:rPr>
                <w:rtl w:val="0"/>
              </w:rPr>
              <w:t xml:space="preserve">2. Стратегия, как метод определения конкурентных целей организации</w:t>
            </w:r>
          </w:p>
        </w:tc>
        <w:tc>
          <w:tcPr>
            <w:tcMar>
              <w:top w:w="60.0" w:type="dxa"/>
              <w:left w:w="160.0" w:type="dxa"/>
              <w:bottom w:w="60.0" w:type="dxa"/>
              <w:right w:w="60.0" w:type="dxa"/>
            </w:tcMar>
            <w:vAlign w:val="top"/>
          </w:tcPr>
          <w:p w:rsidR="00000000" w:rsidDel="00000000" w:rsidP="00000000" w:rsidRDefault="00000000" w:rsidRPr="00000000" w14:paraId="0000001D">
            <w:pPr>
              <w:spacing w:after="0" w:before="0" w:line="240" w:lineRule="auto"/>
              <w:rPr/>
            </w:pPr>
            <w:r w:rsidDel="00000000" w:rsidR="00000000" w:rsidRPr="00000000">
              <w:rPr>
                <w:rtl w:val="0"/>
              </w:rPr>
              <w:t xml:space="preserve">Гарвардская школа бизнеса</w:t>
            </w:r>
          </w:p>
        </w:tc>
      </w:tr>
      <w:tr>
        <w:trPr>
          <w:cantSplit w:val="0"/>
          <w:trHeight w:val="1125" w:hRule="atLeast"/>
          <w:tblHeader w:val="0"/>
        </w:trPr>
        <w:tc>
          <w:tcPr>
            <w:tcMar>
              <w:top w:w="60.0" w:type="dxa"/>
              <w:left w:w="160.0" w:type="dxa"/>
              <w:bottom w:w="60.0" w:type="dxa"/>
              <w:right w:w="60.0" w:type="dxa"/>
            </w:tcMar>
            <w:vAlign w:val="top"/>
          </w:tcPr>
          <w:p w:rsidR="00000000" w:rsidDel="00000000" w:rsidP="00000000" w:rsidRDefault="00000000" w:rsidRPr="00000000" w14:paraId="0000001E">
            <w:pPr>
              <w:spacing w:after="0" w:before="0" w:line="240" w:lineRule="auto"/>
              <w:rPr/>
            </w:pPr>
            <w:r w:rsidDel="00000000" w:rsidR="00000000" w:rsidRPr="00000000">
              <w:rPr>
                <w:rtl w:val="0"/>
              </w:rPr>
              <w:t xml:space="preserve">3. Стратегия, как способ реакции на внешние возможности и угрозы, внутренние сильные и слабые стороны</w:t>
            </w:r>
          </w:p>
        </w:tc>
        <w:tc>
          <w:tcPr>
            <w:tcMar>
              <w:top w:w="60.0" w:type="dxa"/>
              <w:left w:w="160.0" w:type="dxa"/>
              <w:bottom w:w="60.0" w:type="dxa"/>
              <w:right w:w="60.0" w:type="dxa"/>
            </w:tcMar>
            <w:vAlign w:val="top"/>
          </w:tcPr>
          <w:p w:rsidR="00000000" w:rsidDel="00000000" w:rsidP="00000000" w:rsidRDefault="00000000" w:rsidRPr="00000000" w14:paraId="0000001F">
            <w:pPr>
              <w:spacing w:after="0" w:before="0" w:line="240" w:lineRule="auto"/>
              <w:rPr/>
            </w:pPr>
            <w:r w:rsidDel="00000000" w:rsidR="00000000" w:rsidRPr="00000000">
              <w:rPr>
                <w:rtl w:val="0"/>
              </w:rPr>
              <w:t xml:space="preserve">М. Портер</w:t>
            </w:r>
          </w:p>
        </w:tc>
      </w:tr>
    </w:tbl>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Для продуктовой стратегии характерно:</w:t>
      </w:r>
    </w:p>
    <w:p w:rsidR="00000000" w:rsidDel="00000000" w:rsidP="00000000" w:rsidRDefault="00000000" w:rsidRPr="00000000" w14:paraId="00000022">
      <w:pPr>
        <w:numPr>
          <w:ilvl w:val="0"/>
          <w:numId w:val="5"/>
        </w:numPr>
        <w:ind w:left="1080" w:hanging="360"/>
      </w:pPr>
      <w:r w:rsidDel="00000000" w:rsidR="00000000" w:rsidRPr="00000000">
        <w:rPr>
          <w:rtl w:val="0"/>
        </w:rPr>
        <w:t xml:space="preserve">Планируется достижение конкретных целей, причем цели чаще всего выражены в продуктовых метриках</w:t>
      </w:r>
    </w:p>
    <w:p w:rsidR="00000000" w:rsidDel="00000000" w:rsidP="00000000" w:rsidRDefault="00000000" w:rsidRPr="00000000" w14:paraId="00000023">
      <w:pPr>
        <w:numPr>
          <w:ilvl w:val="0"/>
          <w:numId w:val="5"/>
        </w:numPr>
        <w:ind w:left="1080" w:hanging="360"/>
      </w:pPr>
      <w:r w:rsidDel="00000000" w:rsidR="00000000" w:rsidRPr="00000000">
        <w:rPr>
          <w:rtl w:val="0"/>
        </w:rPr>
        <w:t xml:space="preserve">Содержит конкретные действия согласно конкретному плану</w:t>
      </w:r>
    </w:p>
    <w:p w:rsidR="00000000" w:rsidDel="00000000" w:rsidP="00000000" w:rsidRDefault="00000000" w:rsidRPr="00000000" w14:paraId="00000024">
      <w:pPr>
        <w:numPr>
          <w:ilvl w:val="0"/>
          <w:numId w:val="5"/>
        </w:numPr>
        <w:ind w:left="1080" w:hanging="360"/>
      </w:pPr>
      <w:r w:rsidDel="00000000" w:rsidR="00000000" w:rsidRPr="00000000">
        <w:rPr>
          <w:rtl w:val="0"/>
        </w:rPr>
        <w:t xml:space="preserve">Для стартапов часто преодоление самого большого препятствия как основная цель</w:t>
      </w:r>
    </w:p>
    <w:p w:rsidR="00000000" w:rsidDel="00000000" w:rsidP="00000000" w:rsidRDefault="00000000" w:rsidRPr="00000000" w14:paraId="00000025">
      <w:pPr>
        <w:pStyle w:val="Heading2"/>
        <w:spacing w:after="120" w:before="400" w:line="276" w:lineRule="auto"/>
        <w:rPr/>
      </w:pPr>
      <w:bookmarkStart w:colFirst="0" w:colLast="0" w:name="_tyjcwt" w:id="9"/>
      <w:bookmarkEnd w:id="9"/>
      <w:r w:rsidDel="00000000" w:rsidR="00000000" w:rsidRPr="00000000">
        <w:rPr>
          <w:rtl w:val="0"/>
        </w:rPr>
        <w:t xml:space="preserve">Что включает в себя стратегия</w:t>
      </w:r>
    </w:p>
    <w:p w:rsidR="00000000" w:rsidDel="00000000" w:rsidP="00000000" w:rsidRDefault="00000000" w:rsidRPr="00000000" w14:paraId="00000026">
      <w:pPr>
        <w:numPr>
          <w:ilvl w:val="0"/>
          <w:numId w:val="3"/>
        </w:numPr>
        <w:spacing w:after="0" w:afterAutospacing="0"/>
        <w:ind w:left="720" w:hanging="360"/>
        <w:rPr>
          <w:u w:val="none"/>
        </w:rPr>
      </w:pPr>
      <w:r w:rsidDel="00000000" w:rsidR="00000000" w:rsidRPr="00000000">
        <w:rPr>
          <w:rtl w:val="0"/>
        </w:rPr>
        <w:t xml:space="preserve">Видение продукта. Product vision или видение продукта включает информацию о возможностях рынка, целевых клиентах, позиционировании продукта, конкурентном анализе и рыночном плане. Успех продукта в итоге достигается, если продукт выходит на новых пользователей и доставляет им определенную ценность.</w:t>
      </w:r>
    </w:p>
    <w:p w:rsidR="00000000" w:rsidDel="00000000" w:rsidP="00000000" w:rsidRDefault="00000000" w:rsidRPr="00000000" w14:paraId="00000027">
      <w:pPr>
        <w:numPr>
          <w:ilvl w:val="0"/>
          <w:numId w:val="3"/>
        </w:numPr>
        <w:spacing w:after="0" w:afterAutospacing="0" w:before="0" w:beforeAutospacing="0"/>
        <w:ind w:left="720" w:hanging="360"/>
        <w:rPr>
          <w:u w:val="none"/>
        </w:rPr>
      </w:pPr>
      <w:r w:rsidDel="00000000" w:rsidR="00000000" w:rsidRPr="00000000">
        <w:rPr>
          <w:rtl w:val="0"/>
        </w:rPr>
        <w:t xml:space="preserve">Цели продукта. Цели должны быть измеримыми и актуальными, четко определяться конкретными метриками. Они помогают менеджерам продуктов установить, чего они хотят достичь в следующем квартале или другом временном отрезке (увеличить доходы, расширить присутствие в новых странах, повысить мобильную адаптацию и т. д.).  Для формирования целей используется методика SMART.</w:t>
      </w:r>
    </w:p>
    <w:p w:rsidR="00000000" w:rsidDel="00000000" w:rsidP="00000000" w:rsidRDefault="00000000" w:rsidRPr="00000000" w14:paraId="00000028">
      <w:pPr>
        <w:numPr>
          <w:ilvl w:val="0"/>
          <w:numId w:val="3"/>
        </w:numPr>
        <w:spacing w:after="0" w:afterAutospacing="0" w:before="0" w:beforeAutospacing="0"/>
        <w:ind w:left="720" w:hanging="360"/>
        <w:rPr>
          <w:u w:val="none"/>
        </w:rPr>
      </w:pPr>
      <w:r w:rsidDel="00000000" w:rsidR="00000000" w:rsidRPr="00000000">
        <w:rPr>
          <w:rtl w:val="0"/>
        </w:rPr>
        <w:t xml:space="preserve">Метрики. Метрики позволяют измерять ход и прогресс достижения целей. Среди множества доступных метрик очень важно выбрать подходящие именно для вашего продукта.</w:t>
      </w:r>
    </w:p>
    <w:p w:rsidR="00000000" w:rsidDel="00000000" w:rsidP="00000000" w:rsidRDefault="00000000" w:rsidRPr="00000000" w14:paraId="00000029">
      <w:pPr>
        <w:numPr>
          <w:ilvl w:val="0"/>
          <w:numId w:val="3"/>
        </w:numPr>
        <w:spacing w:before="0" w:beforeAutospacing="0"/>
        <w:ind w:left="720" w:hanging="360"/>
        <w:rPr>
          <w:u w:val="none"/>
        </w:rPr>
      </w:pPr>
      <w:r w:rsidDel="00000000" w:rsidR="00000000" w:rsidRPr="00000000">
        <w:rPr>
          <w:rtl w:val="0"/>
        </w:rPr>
        <w:t xml:space="preserve">Конкретный план действий. Здесь должны быть доступно расписаны все этапы и шаги по достижению стратегии.</w:t>
      </w:r>
    </w:p>
    <w:p w:rsidR="00000000" w:rsidDel="00000000" w:rsidP="00000000" w:rsidRDefault="00000000" w:rsidRPr="00000000" w14:paraId="0000002A">
      <w:pPr>
        <w:pStyle w:val="Heading1"/>
        <w:spacing w:after="120" w:before="400" w:line="276" w:lineRule="auto"/>
        <w:rPr>
          <w:rFonts w:ascii="Arial" w:cs="Arial" w:eastAsia="Arial" w:hAnsi="Arial"/>
          <w:b w:val="0"/>
          <w:sz w:val="40"/>
          <w:szCs w:val="40"/>
        </w:rPr>
      </w:pPr>
      <w:bookmarkStart w:colFirst="0" w:colLast="0" w:name="_3dy6vkm" w:id="10"/>
      <w:bookmarkEnd w:id="10"/>
      <w:r w:rsidDel="00000000" w:rsidR="00000000" w:rsidRPr="00000000">
        <w:rPr>
          <w:rFonts w:ascii="Arial" w:cs="Arial" w:eastAsia="Arial" w:hAnsi="Arial"/>
          <w:b w:val="0"/>
          <w:sz w:val="40"/>
          <w:szCs w:val="40"/>
          <w:rtl w:val="0"/>
        </w:rPr>
        <w:t xml:space="preserve">Планирование по системе GIST</w:t>
      </w:r>
    </w:p>
    <w:p w:rsidR="00000000" w:rsidDel="00000000" w:rsidP="00000000" w:rsidRDefault="00000000" w:rsidRPr="00000000" w14:paraId="0000002B">
      <w:pPr>
        <w:rPr/>
      </w:pPr>
      <w:r w:rsidDel="00000000" w:rsidR="00000000" w:rsidRPr="00000000">
        <w:rPr>
          <w:rtl w:val="0"/>
        </w:rPr>
        <w:t xml:space="preserve">Дорожные карты и диаграммы Ганта (Gantt Charts), безусловно, полезны, но в них нет места для маневренности и они не отвечают на вопросы “зачем нам это нужно” и “что мы хотим достичь”</w:t>
      </w:r>
    </w:p>
    <w:p w:rsidR="00000000" w:rsidDel="00000000" w:rsidP="00000000" w:rsidRDefault="00000000" w:rsidRPr="00000000" w14:paraId="0000002C">
      <w:pPr>
        <w:rPr/>
      </w:pPr>
      <w:r w:rsidDel="00000000" w:rsidR="00000000" w:rsidRPr="00000000">
        <w:rPr>
          <w:rtl w:val="0"/>
        </w:rPr>
        <w:t xml:space="preserve">GIST - удобный инструмент планирования, который позволяет:</w:t>
      </w:r>
    </w:p>
    <w:p w:rsidR="00000000" w:rsidDel="00000000" w:rsidP="00000000" w:rsidRDefault="00000000" w:rsidRPr="00000000" w14:paraId="0000002D">
      <w:pPr>
        <w:numPr>
          <w:ilvl w:val="0"/>
          <w:numId w:val="16"/>
        </w:numPr>
        <w:ind w:left="720" w:hanging="360"/>
      </w:pPr>
      <w:r w:rsidDel="00000000" w:rsidR="00000000" w:rsidRPr="00000000">
        <w:rPr>
          <w:rtl w:val="0"/>
        </w:rPr>
        <w:t xml:space="preserve">Зафиксировать стратегические цели продукта на 1-3 года</w:t>
      </w:r>
    </w:p>
    <w:p w:rsidR="00000000" w:rsidDel="00000000" w:rsidP="00000000" w:rsidRDefault="00000000" w:rsidRPr="00000000" w14:paraId="0000002E">
      <w:pPr>
        <w:numPr>
          <w:ilvl w:val="0"/>
          <w:numId w:val="16"/>
        </w:numPr>
        <w:ind w:left="720" w:hanging="360"/>
      </w:pPr>
      <w:r w:rsidDel="00000000" w:rsidR="00000000" w:rsidRPr="00000000">
        <w:rPr>
          <w:rtl w:val="0"/>
        </w:rPr>
        <w:t xml:space="preserve">Связать цели с продуктовыми гипотезами и конечными работами</w:t>
      </w:r>
    </w:p>
    <w:p w:rsidR="00000000" w:rsidDel="00000000" w:rsidP="00000000" w:rsidRDefault="00000000" w:rsidRPr="00000000" w14:paraId="0000002F">
      <w:pPr>
        <w:numPr>
          <w:ilvl w:val="0"/>
          <w:numId w:val="16"/>
        </w:numPr>
        <w:ind w:left="720" w:hanging="360"/>
      </w:pPr>
      <w:r w:rsidDel="00000000" w:rsidR="00000000" w:rsidRPr="00000000">
        <w:rPr>
          <w:rtl w:val="0"/>
        </w:rPr>
        <w:t xml:space="preserve">Не терять фокус при генерации гипотез</w:t>
      </w:r>
    </w:p>
    <w:p w:rsidR="00000000" w:rsidDel="00000000" w:rsidP="00000000" w:rsidRDefault="00000000" w:rsidRPr="00000000" w14:paraId="00000030">
      <w:pPr>
        <w:numPr>
          <w:ilvl w:val="0"/>
          <w:numId w:val="16"/>
        </w:numPr>
        <w:ind w:left="720" w:hanging="360"/>
      </w:pPr>
      <w:r w:rsidDel="00000000" w:rsidR="00000000" w:rsidRPr="00000000">
        <w:rPr>
          <w:rtl w:val="0"/>
        </w:rPr>
        <w:t xml:space="preserve">Донести до команды, зачем нужны задачи, которые они выполняют</w:t>
      </w:r>
    </w:p>
    <w:p w:rsidR="00000000" w:rsidDel="00000000" w:rsidP="00000000" w:rsidRDefault="00000000" w:rsidRPr="00000000" w14:paraId="00000031">
      <w:pPr>
        <w:spacing w:after="160" w:before="0" w:line="259"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32">
      <w:pPr>
        <w:pStyle w:val="Heading2"/>
        <w:spacing w:after="160" w:before="0" w:line="259" w:lineRule="auto"/>
        <w:rPr/>
      </w:pPr>
      <w:bookmarkStart w:colFirst="0" w:colLast="0" w:name="_6of57zti50n0" w:id="11"/>
      <w:bookmarkEnd w:id="11"/>
      <w:r w:rsidDel="00000000" w:rsidR="00000000" w:rsidRPr="00000000">
        <w:rPr>
          <w:rtl w:val="0"/>
        </w:rPr>
        <w:t xml:space="preserve">Система GIST</w:t>
      </w:r>
    </w:p>
    <w:p w:rsidR="00000000" w:rsidDel="00000000" w:rsidP="00000000" w:rsidRDefault="00000000" w:rsidRPr="00000000" w14:paraId="00000033">
      <w:pPr>
        <w:rPr/>
      </w:pPr>
      <w:r w:rsidDel="00000000" w:rsidR="00000000" w:rsidRPr="00000000">
        <w:rPr>
          <w:rtl w:val="0"/>
        </w:rPr>
        <w:t xml:space="preserve">GIST — это акроним, рассмотрим, из чего он состоит:</w:t>
      </w:r>
    </w:p>
    <w:p w:rsidR="00000000" w:rsidDel="00000000" w:rsidP="00000000" w:rsidRDefault="00000000" w:rsidRPr="00000000" w14:paraId="00000034">
      <w:pPr>
        <w:numPr>
          <w:ilvl w:val="0"/>
          <w:numId w:val="24"/>
        </w:numPr>
        <w:ind w:left="720" w:hanging="360"/>
      </w:pPr>
      <w:r w:rsidDel="00000000" w:rsidR="00000000" w:rsidRPr="00000000">
        <w:rPr>
          <w:rtl w:val="0"/>
        </w:rPr>
        <w:t xml:space="preserve">Goals (цели)</w:t>
      </w:r>
    </w:p>
    <w:p w:rsidR="00000000" w:rsidDel="00000000" w:rsidP="00000000" w:rsidRDefault="00000000" w:rsidRPr="00000000" w14:paraId="00000035">
      <w:pPr>
        <w:ind w:left="720" w:firstLine="0"/>
        <w:rPr/>
      </w:pPr>
      <w:r w:rsidDel="00000000" w:rsidR="00000000" w:rsidRPr="00000000">
        <w:rPr>
          <w:rtl w:val="0"/>
        </w:rPr>
        <w:t xml:space="preserve">Цели описывают стратегию компании с точки зрения желаемых результатов: каких успехов мы хотим достичь и когда? </w:t>
      </w:r>
    </w:p>
    <w:p w:rsidR="00000000" w:rsidDel="00000000" w:rsidP="00000000" w:rsidRDefault="00000000" w:rsidRPr="00000000" w14:paraId="00000036">
      <w:pPr>
        <w:numPr>
          <w:ilvl w:val="0"/>
          <w:numId w:val="24"/>
        </w:numPr>
        <w:ind w:left="720" w:hanging="360"/>
      </w:pPr>
      <w:r w:rsidDel="00000000" w:rsidR="00000000" w:rsidRPr="00000000">
        <w:rPr>
          <w:rtl w:val="0"/>
        </w:rPr>
        <w:t xml:space="preserve">Ideas (идеи)</w:t>
      </w:r>
    </w:p>
    <w:p w:rsidR="00000000" w:rsidDel="00000000" w:rsidP="00000000" w:rsidRDefault="00000000" w:rsidRPr="00000000" w14:paraId="00000037">
      <w:pPr>
        <w:ind w:left="720" w:firstLine="0"/>
        <w:rPr/>
      </w:pPr>
      <w:r w:rsidDel="00000000" w:rsidR="00000000" w:rsidRPr="00000000">
        <w:rPr>
          <w:rtl w:val="0"/>
        </w:rPr>
        <w:t xml:space="preserve">Идеи — это гипотетический способ достижения целей. Здесь и далее под идеями мы будем понимать гипотезы развития продукта, которые нацелены на достижение целей (goals). Разница терминологии ( идеи и гипотезы) не должна нас смущать, поскольку мы оперируем продуктовым подходом при реализации методологии  GIST, предназначенной не только для менеджмента продуктов.</w:t>
      </w:r>
    </w:p>
    <w:p w:rsidR="00000000" w:rsidDel="00000000" w:rsidP="00000000" w:rsidRDefault="00000000" w:rsidRPr="00000000" w14:paraId="00000038">
      <w:pPr>
        <w:ind w:left="720" w:firstLine="0"/>
        <w:rPr/>
      </w:pPr>
      <w:r w:rsidDel="00000000" w:rsidR="00000000" w:rsidRPr="00000000">
        <w:rPr>
          <w:rtl w:val="0"/>
        </w:rPr>
        <w:t xml:space="preserve">GIST подразумевает, что вы будете:</w:t>
      </w:r>
    </w:p>
    <w:p w:rsidR="00000000" w:rsidDel="00000000" w:rsidP="00000000" w:rsidRDefault="00000000" w:rsidRPr="00000000" w14:paraId="00000039">
      <w:pPr>
        <w:numPr>
          <w:ilvl w:val="0"/>
          <w:numId w:val="2"/>
        </w:numPr>
        <w:ind w:left="720" w:hanging="360"/>
      </w:pPr>
      <w:r w:rsidDel="00000000" w:rsidR="00000000" w:rsidRPr="00000000">
        <w:rPr>
          <w:rtl w:val="0"/>
        </w:rPr>
        <w:t xml:space="preserve">собирать все идеи в банк идей в продуктовом беклоге (product backlog)</w:t>
      </w:r>
    </w:p>
    <w:p w:rsidR="00000000" w:rsidDel="00000000" w:rsidP="00000000" w:rsidRDefault="00000000" w:rsidRPr="00000000" w14:paraId="0000003A">
      <w:pPr>
        <w:numPr>
          <w:ilvl w:val="0"/>
          <w:numId w:val="2"/>
        </w:numPr>
        <w:ind w:left="720" w:hanging="360"/>
      </w:pPr>
      <w:r w:rsidDel="00000000" w:rsidR="00000000" w:rsidRPr="00000000">
        <w:rPr>
          <w:rtl w:val="0"/>
        </w:rPr>
        <w:t xml:space="preserve">приоритезировать гипотезы на основе фактов с точки зрения большего вклада в достижение цели, о подходах к приоритизации мы поговорим далее</w:t>
      </w:r>
    </w:p>
    <w:p w:rsidR="00000000" w:rsidDel="00000000" w:rsidP="00000000" w:rsidRDefault="00000000" w:rsidRPr="00000000" w14:paraId="0000003B">
      <w:pPr>
        <w:numPr>
          <w:ilvl w:val="0"/>
          <w:numId w:val="2"/>
        </w:numPr>
        <w:ind w:left="720" w:hanging="360"/>
      </w:pPr>
      <w:r w:rsidDel="00000000" w:rsidR="00000000" w:rsidRPr="00000000">
        <w:rPr>
          <w:rtl w:val="0"/>
        </w:rPr>
        <w:t xml:space="preserve">тестировать как можно больше гипотез в порядке приоритета.</w:t>
      </w:r>
    </w:p>
    <w:p w:rsidR="00000000" w:rsidDel="00000000" w:rsidP="00000000" w:rsidRDefault="00000000" w:rsidRPr="00000000" w14:paraId="0000003C">
      <w:pPr>
        <w:numPr>
          <w:ilvl w:val="0"/>
          <w:numId w:val="24"/>
        </w:numPr>
        <w:ind w:left="720" w:hanging="360"/>
      </w:pPr>
      <w:r w:rsidDel="00000000" w:rsidR="00000000" w:rsidRPr="00000000">
        <w:rPr>
          <w:rtl w:val="0"/>
        </w:rPr>
        <w:t xml:space="preserve">Step-projects (проекты)</w:t>
      </w:r>
    </w:p>
    <w:p w:rsidR="00000000" w:rsidDel="00000000" w:rsidP="00000000" w:rsidRDefault="00000000" w:rsidRPr="00000000" w14:paraId="0000003D">
      <w:pPr>
        <w:ind w:left="720" w:firstLine="0"/>
        <w:rPr/>
      </w:pPr>
      <w:r w:rsidDel="00000000" w:rsidR="00000000" w:rsidRPr="00000000">
        <w:rPr>
          <w:rtl w:val="0"/>
        </w:rPr>
        <w:t xml:space="preserve">Большой проект разбивается на мелкие проекты, которые длятся не более 10 недель и выполняются по очереди. При этом важно, что проекты должны нести отдельную ценность для бизнеса,  а не являться декомпозицией проекта на этапы работ</w:t>
      </w:r>
    </w:p>
    <w:p w:rsidR="00000000" w:rsidDel="00000000" w:rsidP="00000000" w:rsidRDefault="00000000" w:rsidRPr="00000000" w14:paraId="0000003E">
      <w:pPr>
        <w:ind w:left="720" w:firstLine="0"/>
        <w:rPr>
          <w:color w:val="fc2c38"/>
        </w:rPr>
      </w:pPr>
      <w:r w:rsidDel="00000000" w:rsidR="00000000" w:rsidRPr="00000000">
        <w:rPr>
          <w:color w:val="fc2c38"/>
          <w:rtl w:val="0"/>
        </w:rPr>
        <w:t xml:space="preserve">Неправильно: </w:t>
      </w:r>
    </w:p>
    <w:p w:rsidR="00000000" w:rsidDel="00000000" w:rsidP="00000000" w:rsidRDefault="00000000" w:rsidRPr="00000000" w14:paraId="0000003F">
      <w:pPr>
        <w:ind w:left="720" w:firstLine="0"/>
        <w:rPr/>
      </w:pPr>
      <w:r w:rsidDel="00000000" w:rsidR="00000000" w:rsidRPr="00000000">
        <w:rPr>
          <w:rtl w:val="0"/>
        </w:rPr>
        <w:t xml:space="preserve">Сбор требований → Разработка подсистемы 1 → Разработка подсистемы 2  → Интеграция подсистемы 1 и подсистемы 2</w:t>
      </w:r>
    </w:p>
    <w:p w:rsidR="00000000" w:rsidDel="00000000" w:rsidP="00000000" w:rsidRDefault="00000000" w:rsidRPr="00000000" w14:paraId="00000040">
      <w:pPr>
        <w:ind w:left="720" w:firstLine="0"/>
        <w:rPr>
          <w:color w:val="6654d9"/>
        </w:rPr>
      </w:pPr>
      <w:r w:rsidDel="00000000" w:rsidR="00000000" w:rsidRPr="00000000">
        <w:rPr>
          <w:color w:val="6654d9"/>
          <w:rtl w:val="0"/>
        </w:rPr>
        <w:t xml:space="preserve">Правильно:</w:t>
      </w:r>
    </w:p>
    <w:p w:rsidR="00000000" w:rsidDel="00000000" w:rsidP="00000000" w:rsidRDefault="00000000" w:rsidRPr="00000000" w14:paraId="00000041">
      <w:pPr>
        <w:ind w:left="720" w:firstLine="0"/>
        <w:rPr/>
      </w:pPr>
      <w:r w:rsidDel="00000000" w:rsidR="00000000" w:rsidRPr="00000000">
        <w:rPr>
          <w:rtl w:val="0"/>
        </w:rPr>
        <w:t xml:space="preserve">Детализированный статичный прототип → Интерактивный прототип → MVP → Бета-версия</w:t>
      </w:r>
    </w:p>
    <w:p w:rsidR="00000000" w:rsidDel="00000000" w:rsidP="00000000" w:rsidRDefault="00000000" w:rsidRPr="00000000" w14:paraId="00000042">
      <w:pPr>
        <w:ind w:left="720" w:firstLine="0"/>
        <w:rPr/>
      </w:pPr>
      <w:r w:rsidDel="00000000" w:rsidR="00000000" w:rsidRPr="00000000">
        <w:rPr>
          <w:rtl w:val="0"/>
        </w:rPr>
        <w:t xml:space="preserve">Во втором случае мы всегда на выходе имеем прототип или продукт, который доступен пользователю (самостоятельно или в рамках интервью) и подходит для получения обратной связи, необходимой для разработки следующего проекта.</w:t>
      </w:r>
    </w:p>
    <w:p w:rsidR="00000000" w:rsidDel="00000000" w:rsidP="00000000" w:rsidRDefault="00000000" w:rsidRPr="00000000" w14:paraId="00000043">
      <w:pPr>
        <w:numPr>
          <w:ilvl w:val="0"/>
          <w:numId w:val="24"/>
        </w:numPr>
        <w:ind w:left="720" w:hanging="360"/>
      </w:pPr>
      <w:r w:rsidDel="00000000" w:rsidR="00000000" w:rsidRPr="00000000">
        <w:rPr>
          <w:rtl w:val="0"/>
        </w:rPr>
        <w:t xml:space="preserve">Tasks (задачи)</w:t>
      </w:r>
    </w:p>
    <w:p w:rsidR="00000000" w:rsidDel="00000000" w:rsidP="00000000" w:rsidRDefault="00000000" w:rsidRPr="00000000" w14:paraId="00000044">
      <w:pPr>
        <w:ind w:left="720" w:firstLine="0"/>
        <w:rPr/>
      </w:pPr>
      <w:r w:rsidDel="00000000" w:rsidR="00000000" w:rsidRPr="00000000">
        <w:rPr>
          <w:rtl w:val="0"/>
        </w:rPr>
        <w:t xml:space="preserve">Каждый проект разбивается на задачи. Для управления задачами подходят уже хорошо знакомые вам Agile инструменты для планирования, Kanban-доски, и другие технологии для управления проектами.</w:t>
      </w:r>
    </w:p>
    <w:p w:rsidR="00000000" w:rsidDel="00000000" w:rsidP="00000000" w:rsidRDefault="00000000" w:rsidRPr="00000000" w14:paraId="00000045">
      <w:pPr>
        <w:ind w:left="720" w:firstLine="0"/>
        <w:rPr/>
      </w:pP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rtl w:val="0"/>
        </w:rPr>
        <w:t xml:space="preserve">Для визуализации планирования можно использовать </w:t>
      </w:r>
      <w:hyperlink r:id="rId8">
        <w:r w:rsidDel="00000000" w:rsidR="00000000" w:rsidRPr="00000000">
          <w:rPr>
            <w:color w:val="ff0000"/>
            <w:u w:val="single"/>
            <w:rtl w:val="0"/>
          </w:rPr>
          <w:t xml:space="preserve">GIST Board Template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7">
      <w:pPr>
        <w:pStyle w:val="Heading2"/>
        <w:rPr/>
      </w:pPr>
      <w:bookmarkStart w:colFirst="0" w:colLast="0" w:name="_ouke7yilapao" w:id="12"/>
      <w:bookmarkEnd w:id="12"/>
      <w:r w:rsidDel="00000000" w:rsidR="00000000" w:rsidRPr="00000000">
        <w:rPr>
          <w:rtl w:val="0"/>
        </w:rPr>
        <w:t xml:space="preserve">Цикличность планирования по GIST</w:t>
      </w:r>
    </w:p>
    <w:p w:rsidR="00000000" w:rsidDel="00000000" w:rsidP="00000000" w:rsidRDefault="00000000" w:rsidRPr="00000000" w14:paraId="00000048">
      <w:pPr>
        <w:rPr/>
      </w:pPr>
      <w:r w:rsidDel="00000000" w:rsidR="00000000" w:rsidRPr="00000000">
        <w:rPr>
          <w:rtl w:val="0"/>
        </w:rPr>
        <w:t xml:space="preserve">Цели продукта, а как следствие и все планирование по системе GIST имеет ограничение по времени, по истечению которого необходимо принять решение о достижении или недостижении установленных целей и установить новые цели на следующий временной период.</w:t>
      </w:r>
    </w:p>
    <w:p w:rsidR="00000000" w:rsidDel="00000000" w:rsidP="00000000" w:rsidRDefault="00000000" w:rsidRPr="00000000" w14:paraId="00000049">
      <w:pPr>
        <w:rPr/>
      </w:pPr>
      <w:r w:rsidDel="00000000" w:rsidR="00000000" w:rsidRPr="00000000">
        <w:rPr>
          <w:rtl w:val="0"/>
        </w:rPr>
        <w:t xml:space="preserve">Период установки целей обусловлен рядом факторов:</w:t>
      </w:r>
    </w:p>
    <w:p w:rsidR="00000000" w:rsidDel="00000000" w:rsidP="00000000" w:rsidRDefault="00000000" w:rsidRPr="00000000" w14:paraId="0000004A">
      <w:pPr>
        <w:numPr>
          <w:ilvl w:val="0"/>
          <w:numId w:val="7"/>
        </w:numPr>
        <w:ind w:left="720" w:hanging="360"/>
      </w:pPr>
      <w:r w:rsidDel="00000000" w:rsidR="00000000" w:rsidRPr="00000000">
        <w:rPr>
          <w:rtl w:val="0"/>
        </w:rPr>
        <w:t xml:space="preserve">Времени должно быть достаточно для достижения цели и проверки нескольких гипотез,  поэтому не рекомендуется устанавливать срок менее на чем 3 месяца</w:t>
      </w:r>
    </w:p>
    <w:p w:rsidR="00000000" w:rsidDel="00000000" w:rsidP="00000000" w:rsidRDefault="00000000" w:rsidRPr="00000000" w14:paraId="0000004B">
      <w:pPr>
        <w:numPr>
          <w:ilvl w:val="0"/>
          <w:numId w:val="7"/>
        </w:numPr>
        <w:ind w:left="720" w:hanging="360"/>
      </w:pPr>
      <w:r w:rsidDel="00000000" w:rsidR="00000000" w:rsidRPr="00000000">
        <w:rPr>
          <w:rtl w:val="0"/>
        </w:rPr>
        <w:t xml:space="preserve">Выбор периода также обусловлен зрелостью продукта и его стадией. Чем моложе продукт, тем чаще пересматриваются его цели, поскольку на ранних этапах создания продукта выше неопределенность и идет активный  поиск продуктовых направлений развития</w:t>
      </w:r>
    </w:p>
    <w:p w:rsidR="00000000" w:rsidDel="00000000" w:rsidP="00000000" w:rsidRDefault="00000000" w:rsidRPr="00000000" w14:paraId="0000004C">
      <w:pPr>
        <w:numPr>
          <w:ilvl w:val="0"/>
          <w:numId w:val="7"/>
        </w:numPr>
        <w:ind w:left="720" w:hanging="360"/>
        <w:rPr>
          <w:u w:val="none"/>
        </w:rPr>
      </w:pPr>
      <w:r w:rsidDel="00000000" w:rsidR="00000000" w:rsidRPr="00000000">
        <w:rPr>
          <w:rtl w:val="0"/>
        </w:rPr>
        <w:t xml:space="preserve">Изменчивость рынка: в случае быстрорастущего рынка,на котором активно появляются новые конкуренты нет смысла в долгосрочном планировании на год и более</w:t>
      </w:r>
    </w:p>
    <w:p w:rsidR="00000000" w:rsidDel="00000000" w:rsidP="00000000" w:rsidRDefault="00000000" w:rsidRPr="00000000" w14:paraId="0000004D">
      <w:pPr>
        <w:numPr>
          <w:ilvl w:val="0"/>
          <w:numId w:val="7"/>
        </w:numPr>
        <w:ind w:left="720" w:hanging="360"/>
      </w:pPr>
      <w:r w:rsidDel="00000000" w:rsidR="00000000" w:rsidRPr="00000000">
        <w:rPr>
          <w:rtl w:val="0"/>
        </w:rPr>
        <w:t xml:space="preserve">Сложностью и трудоемкостью реализации проектов в компании: при сложных интеграционных проектах и для продуктов, создаваемых несколькими командами срок планирования в 3 месяца может быть недостаточен для тестирования нескольких гипотез, поэтому имеет смысл измерить среднее время тестирования гипотезы (т.н. Time to market) и отталкиваться от него при выборе горизонта планирования</w:t>
      </w:r>
    </w:p>
    <w:p w:rsidR="00000000" w:rsidDel="00000000" w:rsidP="00000000" w:rsidRDefault="00000000" w:rsidRPr="00000000" w14:paraId="0000004E">
      <w:pPr>
        <w:pStyle w:val="Heading1"/>
        <w:rPr/>
      </w:pPr>
      <w:bookmarkStart w:colFirst="0" w:colLast="0" w:name="_mse9s2ilfze9" w:id="13"/>
      <w:bookmarkEnd w:id="13"/>
      <w:r w:rsidDel="00000000" w:rsidR="00000000" w:rsidRPr="00000000">
        <w:rPr>
          <w:rtl w:val="0"/>
        </w:rPr>
        <w:t xml:space="preserve">Реализация продуктовой стратегии</w:t>
      </w:r>
    </w:p>
    <w:p w:rsidR="00000000" w:rsidDel="00000000" w:rsidP="00000000" w:rsidRDefault="00000000" w:rsidRPr="00000000" w14:paraId="0000004F">
      <w:pPr>
        <w:rPr/>
      </w:pPr>
      <w:r w:rsidDel="00000000" w:rsidR="00000000" w:rsidRPr="00000000">
        <w:rPr>
          <w:rtl w:val="0"/>
        </w:rPr>
        <w:t xml:space="preserve">Для бизнеса важно понимать не только какие стоят цели перед продуктовой командой, но и когда продуктовая команда достигнет целей. Для этого помимо GIST планирования используются более низкоуровневые техники и артефакты.</w:t>
      </w:r>
    </w:p>
    <w:p w:rsidR="00000000" w:rsidDel="00000000" w:rsidP="00000000" w:rsidRDefault="00000000" w:rsidRPr="00000000" w14:paraId="00000050">
      <w:pPr>
        <w:rPr/>
      </w:pPr>
      <w:r w:rsidDel="00000000" w:rsidR="00000000" w:rsidRPr="00000000">
        <w:rPr>
          <w:rtl w:val="0"/>
        </w:rPr>
        <w:t xml:space="preserve">Уровни продуктового планирования:</w:t>
      </w:r>
    </w:p>
    <w:tbl>
      <w:tblPr>
        <w:tblStyle w:val="Table2"/>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0"/>
        <w:gridCol w:w="4820"/>
        <w:tblGridChange w:id="0">
          <w:tblGrid>
            <w:gridCol w:w="4820"/>
            <w:gridCol w:w="48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spacing w:after="0" w:before="0" w:line="240" w:lineRule="auto"/>
              <w:rPr/>
            </w:pPr>
            <w:r w:rsidDel="00000000" w:rsidR="00000000" w:rsidRPr="00000000">
              <w:rPr>
                <w:rtl w:val="0"/>
              </w:rPr>
              <w:t xml:space="preserve">Стратегия продукта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spacing w:after="0" w:before="0" w:line="240" w:lineRule="auto"/>
              <w:rPr/>
            </w:pPr>
            <w:r w:rsidDel="00000000" w:rsidR="00000000" w:rsidRPr="00000000">
              <w:rPr>
                <w:rtl w:val="0"/>
              </w:rPr>
              <w:t xml:space="preserve">Определение целевых метрик, на которые важно повлиять в этом периоде планирования</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spacing w:after="0" w:before="0" w:line="240" w:lineRule="auto"/>
              <w:rPr/>
            </w:pPr>
            <w:r w:rsidDel="00000000" w:rsidR="00000000" w:rsidRPr="00000000">
              <w:rPr>
                <w:rtl w:val="0"/>
              </w:rPr>
              <w:t xml:space="preserve">Product Backlog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spacing w:after="0" w:before="0" w:line="240" w:lineRule="auto"/>
              <w:rPr/>
            </w:pPr>
            <w:r w:rsidDel="00000000" w:rsidR="00000000" w:rsidRPr="00000000">
              <w:rPr>
                <w:rtl w:val="0"/>
              </w:rPr>
              <w:t xml:space="preserve">Систематизация гипотез, направленная на целевые метрики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spacing w:after="0" w:before="0" w:line="240" w:lineRule="auto"/>
              <w:rPr/>
            </w:pPr>
            <w:r w:rsidDel="00000000" w:rsidR="00000000" w:rsidRPr="00000000">
              <w:rPr>
                <w:rtl w:val="0"/>
              </w:rPr>
              <w:t xml:space="preserve">Product Roadmap</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spacing w:after="0" w:before="0" w:line="240" w:lineRule="auto"/>
              <w:rPr/>
            </w:pPr>
            <w:r w:rsidDel="00000000" w:rsidR="00000000" w:rsidRPr="00000000">
              <w:rPr>
                <w:rtl w:val="0"/>
              </w:rPr>
              <w:t xml:space="preserve">Планирование последовательности тестирования гипотез с привязкой ко времени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spacing w:after="0" w:before="0" w:line="240" w:lineRule="auto"/>
              <w:rPr/>
            </w:pPr>
            <w:r w:rsidDel="00000000" w:rsidR="00000000" w:rsidRPr="00000000">
              <w:rPr>
                <w:rtl w:val="0"/>
              </w:rPr>
              <w:t xml:space="preserve">Релизный план</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spacing w:after="0" w:before="0" w:line="240" w:lineRule="auto"/>
              <w:rPr/>
            </w:pPr>
            <w:r w:rsidDel="00000000" w:rsidR="00000000" w:rsidRPr="00000000">
              <w:rPr>
                <w:rtl w:val="0"/>
              </w:rPr>
              <w:t xml:space="preserve">Состав инкрементов продукта, выпускаемых командой</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spacing w:after="0" w:before="0" w:line="240" w:lineRule="auto"/>
              <w:rPr/>
            </w:pPr>
            <w:r w:rsidDel="00000000" w:rsidR="00000000" w:rsidRPr="00000000">
              <w:rPr>
                <w:rtl w:val="0"/>
              </w:rPr>
              <w:t xml:space="preserve">Development Backlog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spacing w:after="0" w:before="0" w:line="240" w:lineRule="auto"/>
              <w:rPr/>
            </w:pPr>
            <w:r w:rsidDel="00000000" w:rsidR="00000000" w:rsidRPr="00000000">
              <w:rPr>
                <w:rtl w:val="0"/>
              </w:rPr>
              <w:t xml:space="preserve">Систематизация задач, готовых к разработке или требующих технической проработки</w:t>
            </w:r>
          </w:p>
        </w:tc>
      </w:tr>
    </w:tbl>
    <w:p w:rsidR="00000000" w:rsidDel="00000000" w:rsidP="00000000" w:rsidRDefault="00000000" w:rsidRPr="00000000" w14:paraId="0000005B">
      <w:pPr>
        <w:widowControl w:val="0"/>
        <w:spacing w:after="0" w:before="0" w:line="240" w:lineRule="auto"/>
        <w:rPr>
          <w:color w:val="858793"/>
        </w:rPr>
      </w:pPr>
      <w:r w:rsidDel="00000000" w:rsidR="00000000" w:rsidRPr="00000000">
        <w:rPr>
          <w:rtl w:val="0"/>
        </w:rPr>
      </w:r>
    </w:p>
    <w:p w:rsidR="00000000" w:rsidDel="00000000" w:rsidP="00000000" w:rsidRDefault="00000000" w:rsidRPr="00000000" w14:paraId="0000005C">
      <w:pPr>
        <w:pStyle w:val="Heading2"/>
        <w:widowControl w:val="0"/>
        <w:spacing w:after="0" w:before="0" w:line="240" w:lineRule="auto"/>
        <w:rPr/>
      </w:pPr>
      <w:bookmarkStart w:colFirst="0" w:colLast="0" w:name="_izmqucjdt63z" w:id="14"/>
      <w:bookmarkEnd w:id="14"/>
      <w:r w:rsidDel="00000000" w:rsidR="00000000" w:rsidRPr="00000000">
        <w:rPr>
          <w:rtl w:val="0"/>
        </w:rPr>
        <w:t xml:space="preserve">Product Backlog </w:t>
      </w:r>
    </w:p>
    <w:p w:rsidR="00000000" w:rsidDel="00000000" w:rsidP="00000000" w:rsidRDefault="00000000" w:rsidRPr="00000000" w14:paraId="0000005D">
      <w:pPr>
        <w:rPr/>
      </w:pPr>
      <w:r w:rsidDel="00000000" w:rsidR="00000000" w:rsidRPr="00000000">
        <w:rPr>
          <w:rtl w:val="0"/>
        </w:rPr>
        <w:t xml:space="preserve">Состоит из гипотез:</w:t>
      </w:r>
    </w:p>
    <w:p w:rsidR="00000000" w:rsidDel="00000000" w:rsidP="00000000" w:rsidRDefault="00000000" w:rsidRPr="00000000" w14:paraId="0000005E">
      <w:pPr>
        <w:numPr>
          <w:ilvl w:val="0"/>
          <w:numId w:val="1"/>
        </w:numPr>
        <w:spacing w:after="0" w:afterAutospacing="0"/>
        <w:ind w:left="720" w:hanging="360"/>
        <w:rPr>
          <w:u w:val="none"/>
        </w:rPr>
      </w:pPr>
      <w:r w:rsidDel="00000000" w:rsidR="00000000" w:rsidRPr="00000000">
        <w:rPr>
          <w:rtl w:val="0"/>
        </w:rPr>
        <w:t xml:space="preserve">Что мы можем сделать, чтобы повлиять на целевую метрику?</w:t>
      </w:r>
    </w:p>
    <w:p w:rsidR="00000000" w:rsidDel="00000000" w:rsidP="00000000" w:rsidRDefault="00000000" w:rsidRPr="00000000" w14:paraId="0000005F">
      <w:pPr>
        <w:numPr>
          <w:ilvl w:val="0"/>
          <w:numId w:val="1"/>
        </w:numPr>
        <w:spacing w:after="0" w:afterAutospacing="0" w:before="0" w:beforeAutospacing="0"/>
        <w:ind w:left="720" w:hanging="360"/>
        <w:rPr>
          <w:u w:val="none"/>
        </w:rPr>
      </w:pPr>
      <w:r w:rsidDel="00000000" w:rsidR="00000000" w:rsidRPr="00000000">
        <w:rPr>
          <w:rtl w:val="0"/>
        </w:rPr>
        <w:t xml:space="preserve">Какой прогноз по изменению метрики?</w:t>
      </w:r>
    </w:p>
    <w:p w:rsidR="00000000" w:rsidDel="00000000" w:rsidP="00000000" w:rsidRDefault="00000000" w:rsidRPr="00000000" w14:paraId="00000060">
      <w:pPr>
        <w:numPr>
          <w:ilvl w:val="0"/>
          <w:numId w:val="1"/>
        </w:numPr>
        <w:spacing w:after="0" w:afterAutospacing="0" w:before="0" w:beforeAutospacing="0"/>
        <w:ind w:left="720" w:hanging="360"/>
        <w:rPr>
          <w:u w:val="none"/>
        </w:rPr>
      </w:pPr>
      <w:r w:rsidDel="00000000" w:rsidR="00000000" w:rsidRPr="00000000">
        <w:rPr>
          <w:rtl w:val="0"/>
        </w:rPr>
        <w:t xml:space="preserve">Как будем измерять результат?</w:t>
      </w:r>
    </w:p>
    <w:p w:rsidR="00000000" w:rsidDel="00000000" w:rsidP="00000000" w:rsidRDefault="00000000" w:rsidRPr="00000000" w14:paraId="00000061">
      <w:pPr>
        <w:numPr>
          <w:ilvl w:val="0"/>
          <w:numId w:val="1"/>
        </w:numPr>
        <w:spacing w:before="0" w:beforeAutospacing="0"/>
        <w:ind w:left="720" w:hanging="360"/>
        <w:rPr>
          <w:u w:val="none"/>
        </w:rPr>
      </w:pPr>
      <w:r w:rsidDel="00000000" w:rsidR="00000000" w:rsidRPr="00000000">
        <w:rPr>
          <w:rtl w:val="0"/>
        </w:rPr>
        <w:t xml:space="preserve">Как можем проверить без разработки продукта?</w:t>
      </w:r>
    </w:p>
    <w:p w:rsidR="00000000" w:rsidDel="00000000" w:rsidP="00000000" w:rsidRDefault="00000000" w:rsidRPr="00000000" w14:paraId="00000062">
      <w:pPr>
        <w:rPr/>
      </w:pPr>
      <w:r w:rsidDel="00000000" w:rsidR="00000000" w:rsidRPr="00000000">
        <w:rPr>
          <w:rtl w:val="0"/>
        </w:rPr>
        <w:t xml:space="preserve">Обычно владельцем Product Backlog’а является менеджер продукта. Задачи в продуктовом беклоге приоритезирует по ценности для бизнеса.</w:t>
      </w:r>
    </w:p>
    <w:p w:rsidR="00000000" w:rsidDel="00000000" w:rsidP="00000000" w:rsidRDefault="00000000" w:rsidRPr="00000000" w14:paraId="00000063">
      <w:pPr>
        <w:rPr/>
      </w:pPr>
      <w:r w:rsidDel="00000000" w:rsidR="00000000" w:rsidRPr="00000000">
        <w:rPr>
          <w:rtl w:val="0"/>
        </w:rPr>
        <w:t xml:space="preserve">Гипотезы улучшений в продуктовом беклоге  могут направлены не только на рост целевой метрики,  но и на поддержание базового качества продукта, поскольку поддержа</w:t>
      </w:r>
    </w:p>
    <w:p w:rsidR="00000000" w:rsidDel="00000000" w:rsidP="00000000" w:rsidRDefault="00000000" w:rsidRPr="00000000" w14:paraId="00000064">
      <w:pPr>
        <w:rPr/>
      </w:pPr>
      <w:r w:rsidDel="00000000" w:rsidR="00000000" w:rsidRPr="00000000">
        <w:rPr>
          <w:rtl w:val="0"/>
        </w:rPr>
        <w:t xml:space="preserve">Поддержание базового качества могут быть сформированы из следующих источников:</w:t>
      </w:r>
    </w:p>
    <w:p w:rsidR="00000000" w:rsidDel="00000000" w:rsidP="00000000" w:rsidRDefault="00000000" w:rsidRPr="00000000" w14:paraId="00000065">
      <w:pPr>
        <w:numPr>
          <w:ilvl w:val="0"/>
          <w:numId w:val="6"/>
        </w:numPr>
        <w:spacing w:after="0" w:afterAutospacing="0"/>
        <w:ind w:left="720" w:hanging="360"/>
        <w:rPr>
          <w:u w:val="none"/>
        </w:rPr>
      </w:pPr>
      <w:r w:rsidDel="00000000" w:rsidR="00000000" w:rsidRPr="00000000">
        <w:rPr>
          <w:rtl w:val="0"/>
        </w:rPr>
        <w:t xml:space="preserve">Запросы от пользователей</w:t>
      </w:r>
    </w:p>
    <w:p w:rsidR="00000000" w:rsidDel="00000000" w:rsidP="00000000" w:rsidRDefault="00000000" w:rsidRPr="00000000" w14:paraId="00000066">
      <w:pPr>
        <w:numPr>
          <w:ilvl w:val="0"/>
          <w:numId w:val="6"/>
        </w:numPr>
        <w:spacing w:after="0" w:afterAutospacing="0" w:before="0" w:beforeAutospacing="0"/>
        <w:ind w:left="720" w:hanging="360"/>
        <w:rPr>
          <w:u w:val="none"/>
        </w:rPr>
      </w:pPr>
      <w:r w:rsidDel="00000000" w:rsidR="00000000" w:rsidRPr="00000000">
        <w:rPr>
          <w:rtl w:val="0"/>
        </w:rPr>
        <w:t xml:space="preserve">Product debt (“продуктовый долг”, части пользовательской логики, которые были исключены из прошлых версий продуктовых требований для ускорения разработки, но несут пользователю ценность)</w:t>
      </w:r>
    </w:p>
    <w:p w:rsidR="00000000" w:rsidDel="00000000" w:rsidP="00000000" w:rsidRDefault="00000000" w:rsidRPr="00000000" w14:paraId="00000067">
      <w:pPr>
        <w:numPr>
          <w:ilvl w:val="0"/>
          <w:numId w:val="6"/>
        </w:numPr>
        <w:spacing w:after="0" w:afterAutospacing="0" w:before="0" w:beforeAutospacing="0"/>
        <w:ind w:left="720" w:hanging="360"/>
        <w:rPr>
          <w:u w:val="none"/>
        </w:rPr>
      </w:pPr>
      <w:r w:rsidDel="00000000" w:rsidR="00000000" w:rsidRPr="00000000">
        <w:rPr>
          <w:rtl w:val="0"/>
        </w:rPr>
        <w:t xml:space="preserve">Баги</w:t>
      </w:r>
    </w:p>
    <w:p w:rsidR="00000000" w:rsidDel="00000000" w:rsidP="00000000" w:rsidRDefault="00000000" w:rsidRPr="00000000" w14:paraId="00000068">
      <w:pPr>
        <w:numPr>
          <w:ilvl w:val="0"/>
          <w:numId w:val="6"/>
        </w:numPr>
        <w:spacing w:after="0" w:afterAutospacing="0" w:before="0" w:beforeAutospacing="0"/>
        <w:ind w:left="720" w:hanging="360"/>
        <w:rPr>
          <w:u w:val="none"/>
        </w:rPr>
      </w:pPr>
      <w:r w:rsidDel="00000000" w:rsidR="00000000" w:rsidRPr="00000000">
        <w:rPr>
          <w:rtl w:val="0"/>
        </w:rPr>
        <w:t xml:space="preserve">Задачи на исследования</w:t>
      </w:r>
    </w:p>
    <w:p w:rsidR="00000000" w:rsidDel="00000000" w:rsidP="00000000" w:rsidRDefault="00000000" w:rsidRPr="00000000" w14:paraId="00000069">
      <w:pPr>
        <w:numPr>
          <w:ilvl w:val="0"/>
          <w:numId w:val="6"/>
        </w:numPr>
        <w:spacing w:before="0" w:beforeAutospacing="0"/>
        <w:ind w:left="720" w:hanging="360"/>
        <w:rPr>
          <w:u w:val="none"/>
        </w:rPr>
      </w:pPr>
      <w:r w:rsidDel="00000000" w:rsidR="00000000" w:rsidRPr="00000000">
        <w:rPr>
          <w:rtl w:val="0"/>
        </w:rPr>
        <w:t xml:space="preserve">Запросы от техподдержки и стейкхолдеров</w:t>
      </w:r>
    </w:p>
    <w:p w:rsidR="00000000" w:rsidDel="00000000" w:rsidP="00000000" w:rsidRDefault="00000000" w:rsidRPr="00000000" w14:paraId="0000006A">
      <w:pPr>
        <w:rPr/>
      </w:pPr>
      <w:r w:rsidDel="00000000" w:rsidR="00000000" w:rsidRPr="00000000">
        <w:rPr>
          <w:rtl w:val="0"/>
        </w:rPr>
        <w:t xml:space="preserve">Гипотезы, влияющие на целевые метрики, формируются исходя из источников:</w:t>
      </w:r>
    </w:p>
    <w:p w:rsidR="00000000" w:rsidDel="00000000" w:rsidP="00000000" w:rsidRDefault="00000000" w:rsidRPr="00000000" w14:paraId="0000006B">
      <w:pPr>
        <w:numPr>
          <w:ilvl w:val="0"/>
          <w:numId w:val="13"/>
        </w:numPr>
        <w:spacing w:after="0" w:afterAutospacing="0"/>
        <w:ind w:left="720" w:hanging="360"/>
        <w:rPr>
          <w:u w:val="none"/>
        </w:rPr>
      </w:pPr>
      <w:r w:rsidDel="00000000" w:rsidR="00000000" w:rsidRPr="00000000">
        <w:rPr>
          <w:rtl w:val="0"/>
        </w:rPr>
        <w:t xml:space="preserve">Стратегия продукта</w:t>
      </w:r>
    </w:p>
    <w:p w:rsidR="00000000" w:rsidDel="00000000" w:rsidP="00000000" w:rsidRDefault="00000000" w:rsidRPr="00000000" w14:paraId="0000006C">
      <w:pPr>
        <w:numPr>
          <w:ilvl w:val="0"/>
          <w:numId w:val="13"/>
        </w:numPr>
        <w:spacing w:after="0" w:afterAutospacing="0" w:before="0" w:beforeAutospacing="0"/>
        <w:ind w:left="720" w:hanging="360"/>
        <w:rPr>
          <w:u w:val="none"/>
        </w:rPr>
      </w:pPr>
      <w:r w:rsidDel="00000000" w:rsidR="00000000" w:rsidRPr="00000000">
        <w:rPr>
          <w:rtl w:val="0"/>
        </w:rPr>
        <w:t xml:space="preserve">Конкурентный анализ</w:t>
      </w:r>
    </w:p>
    <w:p w:rsidR="00000000" w:rsidDel="00000000" w:rsidP="00000000" w:rsidRDefault="00000000" w:rsidRPr="00000000" w14:paraId="0000006D">
      <w:pPr>
        <w:numPr>
          <w:ilvl w:val="0"/>
          <w:numId w:val="13"/>
        </w:numPr>
        <w:spacing w:after="0" w:afterAutospacing="0" w:before="0" w:beforeAutospacing="0"/>
        <w:ind w:left="720" w:hanging="360"/>
        <w:rPr>
          <w:u w:val="none"/>
        </w:rPr>
      </w:pPr>
      <w:r w:rsidDel="00000000" w:rsidR="00000000" w:rsidRPr="00000000">
        <w:rPr>
          <w:rtl w:val="0"/>
        </w:rPr>
        <w:t xml:space="preserve">Feature gaps и анализ CJM</w:t>
      </w:r>
    </w:p>
    <w:p w:rsidR="00000000" w:rsidDel="00000000" w:rsidP="00000000" w:rsidRDefault="00000000" w:rsidRPr="00000000" w14:paraId="0000006E">
      <w:pPr>
        <w:numPr>
          <w:ilvl w:val="0"/>
          <w:numId w:val="13"/>
        </w:numPr>
        <w:spacing w:after="0" w:afterAutospacing="0" w:before="0" w:beforeAutospacing="0"/>
        <w:ind w:left="720" w:hanging="360"/>
        <w:rPr>
          <w:u w:val="none"/>
        </w:rPr>
      </w:pPr>
      <w:r w:rsidDel="00000000" w:rsidR="00000000" w:rsidRPr="00000000">
        <w:rPr>
          <w:rtl w:val="0"/>
        </w:rPr>
        <w:t xml:space="preserve">Запросы от стейкхолдеров</w:t>
      </w:r>
    </w:p>
    <w:p w:rsidR="00000000" w:rsidDel="00000000" w:rsidP="00000000" w:rsidRDefault="00000000" w:rsidRPr="00000000" w14:paraId="0000006F">
      <w:pPr>
        <w:numPr>
          <w:ilvl w:val="0"/>
          <w:numId w:val="13"/>
        </w:numPr>
        <w:spacing w:before="0" w:beforeAutospacing="0"/>
        <w:ind w:left="720" w:hanging="360"/>
        <w:rPr>
          <w:u w:val="none"/>
        </w:rPr>
      </w:pPr>
      <w:r w:rsidDel="00000000" w:rsidR="00000000" w:rsidRPr="00000000">
        <w:rPr>
          <w:rtl w:val="0"/>
        </w:rPr>
        <w:t xml:space="preserve">Запросы от пользователей</w:t>
      </w:r>
    </w:p>
    <w:p w:rsidR="00000000" w:rsidDel="00000000" w:rsidP="00000000" w:rsidRDefault="00000000" w:rsidRPr="00000000" w14:paraId="00000070">
      <w:pPr>
        <w:pStyle w:val="Heading2"/>
        <w:widowControl w:val="0"/>
        <w:spacing w:after="0" w:before="0" w:line="240" w:lineRule="auto"/>
        <w:rPr/>
      </w:pPr>
      <w:bookmarkStart w:colFirst="0" w:colLast="0" w:name="_oxuyeikm8bk9" w:id="15"/>
      <w:bookmarkEnd w:id="15"/>
      <w:r w:rsidDel="00000000" w:rsidR="00000000" w:rsidRPr="00000000">
        <w:rPr>
          <w:rtl w:val="0"/>
        </w:rPr>
        <w:t xml:space="preserve">Приоритезация Product Backlog</w:t>
      </w:r>
    </w:p>
    <w:p w:rsidR="00000000" w:rsidDel="00000000" w:rsidP="00000000" w:rsidRDefault="00000000" w:rsidRPr="00000000" w14:paraId="00000071">
      <w:pPr>
        <w:widowControl w:val="0"/>
        <w:spacing w:after="0" w:before="0" w:line="260.4" w:lineRule="auto"/>
        <w:ind w:right="1820"/>
        <w:rPr>
          <w:color w:val="858793"/>
          <w:sz w:val="26"/>
          <w:szCs w:val="26"/>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К менеджеру продукта поступают десятки задач и идей о реализации функциональности, при этом следует их приоритизировать и делать только самое важное, основные цели </w:t>
      </w:r>
      <w:r w:rsidDel="00000000" w:rsidR="00000000" w:rsidRPr="00000000">
        <w:rPr>
          <w:rtl w:val="0"/>
        </w:rPr>
        <w:t xml:space="preserve">приоритизации в продуктовом беклоге:</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numPr>
          <w:ilvl w:val="0"/>
          <w:numId w:val="22"/>
        </w:numPr>
        <w:spacing w:after="0" w:afterAutospacing="0"/>
        <w:ind w:left="720" w:hanging="360"/>
        <w:rPr>
          <w:u w:val="none"/>
        </w:rPr>
      </w:pPr>
      <w:r w:rsidDel="00000000" w:rsidR="00000000" w:rsidRPr="00000000">
        <w:rPr>
          <w:rtl w:val="0"/>
        </w:rPr>
        <w:t xml:space="preserve">Чтобы скорее принести пользу и быть раньше конкурентов</w:t>
      </w:r>
    </w:p>
    <w:p w:rsidR="00000000" w:rsidDel="00000000" w:rsidP="00000000" w:rsidRDefault="00000000" w:rsidRPr="00000000" w14:paraId="00000075">
      <w:pPr>
        <w:numPr>
          <w:ilvl w:val="0"/>
          <w:numId w:val="22"/>
        </w:numPr>
        <w:spacing w:before="0" w:beforeAutospacing="0"/>
        <w:ind w:left="720" w:hanging="360"/>
        <w:rPr>
          <w:u w:val="none"/>
        </w:rPr>
      </w:pPr>
      <w:r w:rsidDel="00000000" w:rsidR="00000000" w:rsidRPr="00000000">
        <w:rPr>
          <w:rtl w:val="0"/>
        </w:rPr>
        <w:t xml:space="preserve">Ресурсы ограничены и нужно выбрать, чем заняться команде</w:t>
      </w:r>
    </w:p>
    <w:p w:rsidR="00000000" w:rsidDel="00000000" w:rsidP="00000000" w:rsidRDefault="00000000" w:rsidRPr="00000000" w14:paraId="00000076">
      <w:pPr>
        <w:rPr/>
      </w:pPr>
      <w:r w:rsidDel="00000000" w:rsidR="00000000" w:rsidRPr="00000000">
        <w:rPr>
          <w:rtl w:val="0"/>
        </w:rPr>
        <w:t xml:space="preserve">Выбор наиболее перспективных гипотез из продуктового беклога может быть затруднен, поскольку приходится выбирать между быстрыми и трудозатратными задачами, гипотезами, влияющими на разные метрики и реализацией требований базового качества, которые чаще всего и вовсе не растят никакие метрики, но при этом также очень важны для поддержания функционирования продукта.</w:t>
      </w:r>
    </w:p>
    <w:p w:rsidR="00000000" w:rsidDel="00000000" w:rsidP="00000000" w:rsidRDefault="00000000" w:rsidRPr="00000000" w14:paraId="00000077">
      <w:pPr>
        <w:rPr/>
      </w:pPr>
      <w:r w:rsidDel="00000000" w:rsidR="00000000" w:rsidRPr="00000000">
        <w:rPr>
          <w:rtl w:val="0"/>
        </w:rPr>
        <w:t xml:space="preserve">Для приоритизации существует множество методов, рассмотрим некоторые из них.</w:t>
      </w:r>
    </w:p>
    <w:p w:rsidR="00000000" w:rsidDel="00000000" w:rsidP="00000000" w:rsidRDefault="00000000" w:rsidRPr="00000000" w14:paraId="00000078">
      <w:pPr>
        <w:pStyle w:val="Heading3"/>
        <w:rPr/>
      </w:pPr>
      <w:bookmarkStart w:colFirst="0" w:colLast="0" w:name="_glrmd1ym13c5" w:id="16"/>
      <w:bookmarkEnd w:id="16"/>
      <w:r w:rsidDel="00000000" w:rsidR="00000000" w:rsidRPr="00000000">
        <w:rPr>
          <w:rtl w:val="0"/>
        </w:rPr>
        <w:t xml:space="preserve">RICE Scoring</w:t>
      </w:r>
    </w:p>
    <w:p w:rsidR="00000000" w:rsidDel="00000000" w:rsidP="00000000" w:rsidRDefault="00000000" w:rsidRPr="00000000" w14:paraId="00000079">
      <w:pPr>
        <w:rPr/>
      </w:pPr>
      <w:r w:rsidDel="00000000" w:rsidR="00000000" w:rsidRPr="00000000">
        <w:rPr>
          <w:rtl w:val="0"/>
        </w:rPr>
        <w:t xml:space="preserve">Распространенная методика, в рамках которой считается </w:t>
      </w:r>
      <w:r w:rsidDel="00000000" w:rsidR="00000000" w:rsidRPr="00000000">
        <w:rPr>
          <w:rtl w:val="0"/>
        </w:rPr>
        <w:t xml:space="preserve">RICE score для каждого продуктового улучшения и далее беклог упорядочивается по величине RICE score.</w:t>
      </w:r>
      <w:r w:rsidDel="00000000" w:rsidR="00000000" w:rsidRPr="00000000">
        <w:rPr>
          <w:rtl w:val="0"/>
        </w:rPr>
      </w:r>
    </w:p>
    <w:p w:rsidR="00000000" w:rsidDel="00000000" w:rsidP="00000000" w:rsidRDefault="00000000" w:rsidRPr="00000000" w14:paraId="0000007A">
      <w:pPr>
        <w:rPr/>
      </w:pPr>
      <w:r w:rsidDel="00000000" w:rsidR="00000000" w:rsidRPr="00000000">
        <w:rPr/>
        <w:drawing>
          <wp:inline distB="114300" distT="114300" distL="114300" distR="114300">
            <wp:extent cx="6120000" cy="1295400"/>
            <wp:effectExtent b="0" l="0" r="0" t="0"/>
            <wp:docPr id="8"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61200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numPr>
          <w:ilvl w:val="0"/>
          <w:numId w:val="9"/>
        </w:numPr>
        <w:ind w:left="720" w:hanging="360"/>
      </w:pPr>
      <w:r w:rsidDel="00000000" w:rsidR="00000000" w:rsidRPr="00000000">
        <w:rPr>
          <w:rtl w:val="0"/>
        </w:rPr>
        <w:t xml:space="preserve">Reach (Охват) </w:t>
      </w:r>
    </w:p>
    <w:p w:rsidR="00000000" w:rsidDel="00000000" w:rsidP="00000000" w:rsidRDefault="00000000" w:rsidRPr="00000000" w14:paraId="0000007D">
      <w:pPr>
        <w:ind w:left="720" w:firstLine="0"/>
        <w:rPr/>
      </w:pPr>
      <w:r w:rsidDel="00000000" w:rsidR="00000000" w:rsidRPr="00000000">
        <w:rPr>
          <w:rtl w:val="0"/>
        </w:rPr>
        <w:t xml:space="preserve">Измеряется количеством людей/событий за определенный период времени или долей пользователей, заинтересованных в фиче. Этот фактор предназначен для оценки того, на какое количество людей каждая фича или проект повлияет в течение определенного периода времени, и сколько ваших пользователей увидят такие изменения.</w:t>
      </w:r>
    </w:p>
    <w:p w:rsidR="00000000" w:rsidDel="00000000" w:rsidP="00000000" w:rsidRDefault="00000000" w:rsidRPr="00000000" w14:paraId="0000007E">
      <w:pPr>
        <w:numPr>
          <w:ilvl w:val="0"/>
          <w:numId w:val="9"/>
        </w:numPr>
        <w:ind w:left="720" w:hanging="360"/>
      </w:pPr>
      <w:r w:rsidDel="00000000" w:rsidR="00000000" w:rsidRPr="00000000">
        <w:rPr>
          <w:rtl w:val="0"/>
        </w:rPr>
        <w:t xml:space="preserve">Impact (Влияние)</w:t>
      </w:r>
    </w:p>
    <w:p w:rsidR="00000000" w:rsidDel="00000000" w:rsidP="00000000" w:rsidRDefault="00000000" w:rsidRPr="00000000" w14:paraId="0000007F">
      <w:pPr>
        <w:ind w:left="720" w:firstLine="0"/>
        <w:rPr/>
      </w:pPr>
      <w:r w:rsidDel="00000000" w:rsidR="00000000" w:rsidRPr="00000000">
        <w:rPr>
          <w:rtl w:val="0"/>
        </w:rPr>
        <w:t xml:space="preserve">Показывает какой вклад приносит эта фича продукту. Ценность понимается по-разному в каждом продукте. Например, в B2B SaaS продукте фичи могут получать высокое значение, если они улучшают trial-to-paid конверсию, помогать привлечь новых пользователей, добавляют ценности продукту и отстраивают от конкурентов и др.</w:t>
      </w:r>
    </w:p>
    <w:p w:rsidR="00000000" w:rsidDel="00000000" w:rsidP="00000000" w:rsidRDefault="00000000" w:rsidRPr="00000000" w14:paraId="00000080">
      <w:pPr>
        <w:widowControl w:val="0"/>
        <w:spacing w:after="0" w:before="0" w:line="240" w:lineRule="auto"/>
        <w:ind w:left="720" w:firstLine="0"/>
        <w:rPr>
          <w:color w:val="595959"/>
          <w:sz w:val="28"/>
          <w:szCs w:val="28"/>
        </w:rPr>
      </w:pPr>
      <w:r w:rsidDel="00000000" w:rsidR="00000000" w:rsidRPr="00000000">
        <w:rPr>
          <w:rtl w:val="0"/>
        </w:rPr>
        <w:t xml:space="preserve">Impact зависит от бизнес-целей сервиса и может измерятся в приносимой пользе: бизнесу (доля рынка или прибыль), пользователю (“счастье пользователя” удобство использования), вкладу в retention и т.п</w:t>
      </w:r>
      <w:r w:rsidDel="00000000" w:rsidR="00000000" w:rsidRPr="00000000">
        <w:rPr>
          <w:rtl w:val="0"/>
        </w:rPr>
      </w:r>
    </w:p>
    <w:p w:rsidR="00000000" w:rsidDel="00000000" w:rsidP="00000000" w:rsidRDefault="00000000" w:rsidRPr="00000000" w14:paraId="00000081">
      <w:pPr>
        <w:ind w:left="0" w:firstLine="0"/>
        <w:rPr/>
      </w:pPr>
      <w:r w:rsidDel="00000000" w:rsidR="00000000" w:rsidRPr="00000000">
        <w:rPr>
          <w:rtl w:val="0"/>
        </w:rPr>
      </w:r>
    </w:p>
    <w:p w:rsidR="00000000" w:rsidDel="00000000" w:rsidP="00000000" w:rsidRDefault="00000000" w:rsidRPr="00000000" w14:paraId="00000082">
      <w:pPr>
        <w:numPr>
          <w:ilvl w:val="0"/>
          <w:numId w:val="9"/>
        </w:numPr>
        <w:ind w:left="720" w:hanging="360"/>
      </w:pPr>
      <w:r w:rsidDel="00000000" w:rsidR="00000000" w:rsidRPr="00000000">
        <w:rPr>
          <w:rtl w:val="0"/>
        </w:rPr>
        <w:t xml:space="preserve">Confidence (Уверенность в оценке). </w:t>
      </w:r>
    </w:p>
    <w:p w:rsidR="00000000" w:rsidDel="00000000" w:rsidP="00000000" w:rsidRDefault="00000000" w:rsidRPr="00000000" w14:paraId="00000083">
      <w:pPr>
        <w:ind w:left="720" w:firstLine="0"/>
        <w:rPr/>
      </w:pPr>
      <w:r w:rsidDel="00000000" w:rsidR="00000000" w:rsidRPr="00000000">
        <w:rPr>
          <w:rtl w:val="0"/>
        </w:rPr>
        <w:t xml:space="preserve">Оценка нашей уверенности в том, что мы правильно рассчитали RICE score, зависит от степени неопределенности.</w:t>
      </w:r>
    </w:p>
    <w:p w:rsidR="00000000" w:rsidDel="00000000" w:rsidP="00000000" w:rsidRDefault="00000000" w:rsidRPr="00000000" w14:paraId="00000084">
      <w:pPr>
        <w:numPr>
          <w:ilvl w:val="0"/>
          <w:numId w:val="9"/>
        </w:numPr>
        <w:ind w:left="720" w:hanging="360"/>
      </w:pPr>
      <w:r w:rsidDel="00000000" w:rsidR="00000000" w:rsidRPr="00000000">
        <w:rPr>
          <w:rtl w:val="0"/>
        </w:rPr>
        <w:t xml:space="preserve">Effort (Трудозатраты). Трудозатраты оцениваются как количество «человеко-месяцев», недель или часов.</w:t>
      </w:r>
    </w:p>
    <w:p w:rsidR="00000000" w:rsidDel="00000000" w:rsidP="00000000" w:rsidRDefault="00000000" w:rsidRPr="00000000" w14:paraId="00000085">
      <w:pPr>
        <w:rPr/>
      </w:pPr>
      <w:r w:rsidDel="00000000" w:rsidR="00000000" w:rsidRPr="00000000">
        <w:rPr>
          <w:rtl w:val="0"/>
        </w:rPr>
        <w:t xml:space="preserve">Чаще всего для упрощения расчетов используют не конкретные показатели по каждой фиче, иначе процесс оценки был бы слишком трудоемким, а шкалы показателей, помогающие оценить масштаб. </w:t>
      </w:r>
    </w:p>
    <w:p w:rsidR="00000000" w:rsidDel="00000000" w:rsidP="00000000" w:rsidRDefault="00000000" w:rsidRPr="00000000" w14:paraId="00000086">
      <w:pPr>
        <w:rPr/>
      </w:pPr>
      <w:r w:rsidDel="00000000" w:rsidR="00000000" w:rsidRPr="00000000">
        <w:rPr>
          <w:rtl w:val="0"/>
        </w:rPr>
        <w:t xml:space="preserve">Шкалы индивидуальны для каждого продукта,  приведем пример, как это может выглядеть:</w:t>
      </w:r>
    </w:p>
    <w:tbl>
      <w:tblPr>
        <w:tblStyle w:val="Table3"/>
        <w:tblW w:w="9105.0"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860"/>
        <w:gridCol w:w="7245"/>
        <w:tblGridChange w:id="0">
          <w:tblGrid>
            <w:gridCol w:w="1860"/>
            <w:gridCol w:w="7245"/>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87">
            <w:pPr>
              <w:spacing w:after="0" w:before="0" w:line="240" w:lineRule="auto"/>
              <w:rPr>
                <w:color w:val="6654d9"/>
              </w:rPr>
            </w:pPr>
            <w:r w:rsidDel="00000000" w:rsidR="00000000" w:rsidRPr="00000000">
              <w:rPr>
                <w:color w:val="6654d9"/>
                <w:rtl w:val="0"/>
              </w:rPr>
              <w:t xml:space="preserve">Reach</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bottom"/>
          </w:tcPr>
          <w:p w:rsidR="00000000" w:rsidDel="00000000" w:rsidP="00000000" w:rsidRDefault="00000000" w:rsidRPr="00000000" w14:paraId="00000088">
            <w:pPr>
              <w:spacing w:after="0" w:before="0" w:line="240" w:lineRule="auto"/>
              <w:rPr>
                <w:color w:val="6654d9"/>
              </w:rPr>
            </w:pPr>
            <w:r w:rsidDel="00000000" w:rsidR="00000000" w:rsidRPr="00000000">
              <w:rPr>
                <w:color w:val="6654d9"/>
                <w:rtl w:val="0"/>
              </w:rPr>
              <w:t xml:space="preserve">Аудитория продукта, которой нужен функционал</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89">
            <w:pPr>
              <w:spacing w:after="0" w:before="0" w:line="240" w:lineRule="auto"/>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8A">
            <w:pPr>
              <w:spacing w:after="0" w:before="0" w:line="240" w:lineRule="auto"/>
              <w:rPr/>
            </w:pPr>
            <w:r w:rsidDel="00000000" w:rsidR="00000000" w:rsidRPr="00000000">
              <w:rPr>
                <w:rtl w:val="0"/>
              </w:rPr>
              <w:t xml:space="preserve">Менее 10%</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8B">
            <w:pPr>
              <w:spacing w:after="0" w:before="0" w:line="240" w:lineRule="auto"/>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8C">
            <w:pPr>
              <w:spacing w:after="0" w:before="0" w:line="240" w:lineRule="auto"/>
              <w:rPr/>
            </w:pPr>
            <w:r w:rsidDel="00000000" w:rsidR="00000000" w:rsidRPr="00000000">
              <w:rPr>
                <w:rtl w:val="0"/>
              </w:rPr>
              <w:t xml:space="preserve">10 - 15 %</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8D">
            <w:pPr>
              <w:spacing w:after="0" w:before="0" w:line="240" w:lineRule="auto"/>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8E">
            <w:pPr>
              <w:spacing w:after="0" w:before="0" w:line="240" w:lineRule="auto"/>
              <w:rPr/>
            </w:pPr>
            <w:r w:rsidDel="00000000" w:rsidR="00000000" w:rsidRPr="00000000">
              <w:rPr>
                <w:rtl w:val="0"/>
              </w:rPr>
              <w:t xml:space="preserve">15 - 25%</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8F">
            <w:pPr>
              <w:spacing w:after="0" w:before="0" w:line="240" w:lineRule="auto"/>
              <w:rPr/>
            </w:pPr>
            <w:r w:rsidDel="00000000" w:rsidR="00000000" w:rsidRPr="00000000">
              <w:rPr>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90">
            <w:pPr>
              <w:spacing w:after="0" w:before="0" w:line="240" w:lineRule="auto"/>
              <w:rPr/>
            </w:pPr>
            <w:r w:rsidDel="00000000" w:rsidR="00000000" w:rsidRPr="00000000">
              <w:rPr>
                <w:rtl w:val="0"/>
              </w:rPr>
              <w:t xml:space="preserve">25 - 50%</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91">
            <w:pPr>
              <w:spacing w:after="0" w:before="0" w:line="240" w:lineRule="auto"/>
              <w:rPr/>
            </w:pPr>
            <w:r w:rsidDel="00000000" w:rsidR="00000000" w:rsidRPr="00000000">
              <w:rPr>
                <w:rtl w:val="0"/>
              </w:rPr>
              <w:t xml:space="preserve">8</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92">
            <w:pPr>
              <w:spacing w:after="0" w:before="0" w:line="240" w:lineRule="auto"/>
              <w:rPr/>
            </w:pPr>
            <w:r w:rsidDel="00000000" w:rsidR="00000000" w:rsidRPr="00000000">
              <w:rPr>
                <w:rtl w:val="0"/>
              </w:rPr>
              <w:t xml:space="preserve">50 - 75%</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93">
            <w:pPr>
              <w:spacing w:after="0" w:before="0" w:line="240" w:lineRule="auto"/>
              <w:rPr/>
            </w:pPr>
            <w:r w:rsidDel="00000000" w:rsidR="00000000" w:rsidRPr="00000000">
              <w:rPr>
                <w:rtl w:val="0"/>
              </w:rPr>
              <w:t xml:space="preserve">12</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94">
            <w:pPr>
              <w:spacing w:after="0" w:before="0" w:line="240" w:lineRule="auto"/>
              <w:rPr/>
            </w:pPr>
            <w:r w:rsidDel="00000000" w:rsidR="00000000" w:rsidRPr="00000000">
              <w:rPr>
                <w:rtl w:val="0"/>
              </w:rPr>
              <w:t xml:space="preserve">Более 75%</w:t>
            </w:r>
          </w:p>
        </w:tc>
      </w:tr>
      <w:tr>
        <w:trPr>
          <w:cantSplit w:val="0"/>
          <w:trHeight w:val="300" w:hRule="atLeast"/>
          <w:tblHeader w:val="0"/>
        </w:trPr>
        <w:tc>
          <w:tcPr>
            <w:tcBorders>
              <w:top w:color="000000" w:space="0" w:sz="4" w:val="single"/>
              <w:left w:color="000000" w:space="0" w:sz="0" w:val="nil"/>
              <w:bottom w:color="000000" w:space="0" w:sz="4"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95">
            <w:pPr>
              <w:spacing w:after="0" w:before="0" w:line="240" w:lineRule="auto"/>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96">
            <w:pPr>
              <w:spacing w:after="0" w:before="0" w:line="240" w:lineRule="auto"/>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97">
            <w:pPr>
              <w:spacing w:after="0" w:before="0" w:line="240" w:lineRule="auto"/>
              <w:rPr>
                <w:color w:val="6654d9"/>
              </w:rPr>
            </w:pPr>
            <w:r w:rsidDel="00000000" w:rsidR="00000000" w:rsidRPr="00000000">
              <w:rPr>
                <w:color w:val="6654d9"/>
                <w:rtl w:val="0"/>
              </w:rPr>
              <w:t xml:space="preserve">Impact</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98">
            <w:pPr>
              <w:spacing w:after="0" w:before="0" w:line="240" w:lineRule="auto"/>
              <w:rPr>
                <w:color w:val="6654d9"/>
              </w:rPr>
            </w:pPr>
            <w:r w:rsidDel="00000000" w:rsidR="00000000" w:rsidRPr="00000000">
              <w:rPr>
                <w:color w:val="6654d9"/>
                <w:rtl w:val="0"/>
              </w:rPr>
              <w:t xml:space="preserve">Влияние на опыт пользователя в продукте</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99">
            <w:pPr>
              <w:spacing w:after="0" w:before="0" w:line="240" w:lineRule="auto"/>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9A">
            <w:pPr>
              <w:spacing w:after="0" w:before="0" w:line="240" w:lineRule="auto"/>
              <w:rPr/>
            </w:pPr>
            <w:r w:rsidDel="00000000" w:rsidR="00000000" w:rsidRPr="00000000">
              <w:rPr>
                <w:rtl w:val="0"/>
              </w:rPr>
              <w:t xml:space="preserve">Неизвестно</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9B">
            <w:pPr>
              <w:spacing w:after="0" w:before="0" w:line="240" w:lineRule="auto"/>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bottom"/>
          </w:tcPr>
          <w:p w:rsidR="00000000" w:rsidDel="00000000" w:rsidP="00000000" w:rsidRDefault="00000000" w:rsidRPr="00000000" w14:paraId="0000009C">
            <w:pPr>
              <w:spacing w:after="0" w:before="0" w:line="240" w:lineRule="auto"/>
              <w:rPr/>
            </w:pPr>
            <w:r w:rsidDel="00000000" w:rsidR="00000000" w:rsidRPr="00000000">
              <w:rPr>
                <w:rtl w:val="0"/>
              </w:rPr>
              <w:t xml:space="preserve">Приятная фича / вирально</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9D">
            <w:pPr>
              <w:spacing w:after="0" w:before="0" w:line="240" w:lineRule="auto"/>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bottom"/>
          </w:tcPr>
          <w:p w:rsidR="00000000" w:rsidDel="00000000" w:rsidP="00000000" w:rsidRDefault="00000000" w:rsidRPr="00000000" w14:paraId="0000009E">
            <w:pPr>
              <w:spacing w:after="0" w:before="0" w:line="240" w:lineRule="auto"/>
              <w:rPr/>
            </w:pPr>
            <w:r w:rsidDel="00000000" w:rsidR="00000000" w:rsidRPr="00000000">
              <w:rPr>
                <w:rtl w:val="0"/>
              </w:rPr>
              <w:t xml:space="preserve">Помогает сориетироваться в сервисе</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9F">
            <w:pPr>
              <w:spacing w:after="0" w:before="0" w:line="240" w:lineRule="auto"/>
              <w:rPr/>
            </w:pPr>
            <w:r w:rsidDel="00000000" w:rsidR="00000000" w:rsidRPr="00000000">
              <w:rPr>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bottom"/>
          </w:tcPr>
          <w:p w:rsidR="00000000" w:rsidDel="00000000" w:rsidP="00000000" w:rsidRDefault="00000000" w:rsidRPr="00000000" w14:paraId="000000A0">
            <w:pPr>
              <w:spacing w:after="0" w:before="0" w:line="240" w:lineRule="auto"/>
              <w:rPr/>
            </w:pPr>
            <w:r w:rsidDel="00000000" w:rsidR="00000000" w:rsidRPr="00000000">
              <w:rPr>
                <w:rtl w:val="0"/>
              </w:rPr>
              <w:t xml:space="preserve">Удобно для пользователя, расширяет возможности заказа</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A1">
            <w:pPr>
              <w:spacing w:after="0" w:before="0" w:line="240" w:lineRule="auto"/>
              <w:rPr/>
            </w:pPr>
            <w:r w:rsidDel="00000000" w:rsidR="00000000" w:rsidRPr="00000000">
              <w:rPr>
                <w:rtl w:val="0"/>
              </w:rPr>
              <w:t xml:space="preserve">8</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bottom"/>
          </w:tcPr>
          <w:p w:rsidR="00000000" w:rsidDel="00000000" w:rsidP="00000000" w:rsidRDefault="00000000" w:rsidRPr="00000000" w14:paraId="000000A2">
            <w:pPr>
              <w:spacing w:after="0" w:before="0" w:line="240" w:lineRule="auto"/>
              <w:rPr/>
            </w:pPr>
            <w:r w:rsidDel="00000000" w:rsidR="00000000" w:rsidRPr="00000000">
              <w:rPr>
                <w:rtl w:val="0"/>
              </w:rPr>
              <w:t xml:space="preserve">На критическом пути пользователя, сильно улучшает UX</w:t>
            </w:r>
          </w:p>
        </w:tc>
      </w:tr>
      <w:tr>
        <w:trPr>
          <w:cantSplit w:val="0"/>
          <w:trHeight w:val="300" w:hRule="atLeast"/>
          <w:tblHeader w:val="0"/>
        </w:trPr>
        <w:tc>
          <w:tcPr>
            <w:tcBorders>
              <w:top w:color="000000" w:space="0" w:sz="4" w:val="single"/>
              <w:left w:color="000000" w:space="0" w:sz="0" w:val="nil"/>
              <w:bottom w:color="000000" w:space="0" w:sz="4"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A3">
            <w:pPr>
              <w:spacing w:after="0" w:before="0" w:line="240" w:lineRule="auto"/>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A4">
            <w:pPr>
              <w:spacing w:after="0" w:before="0" w:line="240" w:lineRule="auto"/>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A5">
            <w:pPr>
              <w:spacing w:after="0" w:before="0" w:line="240" w:lineRule="auto"/>
              <w:rPr>
                <w:color w:val="6654d9"/>
              </w:rPr>
            </w:pPr>
            <w:r w:rsidDel="00000000" w:rsidR="00000000" w:rsidRPr="00000000">
              <w:rPr>
                <w:color w:val="6654d9"/>
                <w:rtl w:val="0"/>
              </w:rPr>
              <w:t xml:space="preserve">Effort</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A6">
            <w:pPr>
              <w:spacing w:after="0" w:before="0" w:line="240" w:lineRule="auto"/>
              <w:rPr>
                <w:color w:val="6654d9"/>
              </w:rPr>
            </w:pPr>
            <w:r w:rsidDel="00000000" w:rsidR="00000000" w:rsidRPr="00000000">
              <w:rPr>
                <w:color w:val="6654d9"/>
                <w:rtl w:val="0"/>
              </w:rPr>
              <w:t xml:space="preserve">Трудозатраты</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A7">
            <w:pPr>
              <w:spacing w:after="0" w:before="0" w:line="240" w:lineRule="auto"/>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A8">
            <w:pPr>
              <w:spacing w:after="0" w:before="0" w:line="240" w:lineRule="auto"/>
              <w:rPr/>
            </w:pPr>
            <w:r w:rsidDel="00000000" w:rsidR="00000000" w:rsidRPr="00000000">
              <w:rPr>
                <w:rtl w:val="0"/>
              </w:rPr>
              <w:t xml:space="preserve">Меньше недели</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A9">
            <w:pPr>
              <w:spacing w:after="0" w:before="0" w:line="240" w:lineRule="auto"/>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bottom"/>
          </w:tcPr>
          <w:p w:rsidR="00000000" w:rsidDel="00000000" w:rsidP="00000000" w:rsidRDefault="00000000" w:rsidRPr="00000000" w14:paraId="000000AA">
            <w:pPr>
              <w:spacing w:after="0" w:before="0" w:line="240" w:lineRule="auto"/>
              <w:rPr/>
            </w:pPr>
            <w:r w:rsidDel="00000000" w:rsidR="00000000" w:rsidRPr="00000000">
              <w:rPr>
                <w:rtl w:val="0"/>
              </w:rPr>
              <w:t xml:space="preserve">От недели до двух</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AB">
            <w:pPr>
              <w:spacing w:after="0" w:before="0" w:line="240" w:lineRule="auto"/>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bottom"/>
          </w:tcPr>
          <w:p w:rsidR="00000000" w:rsidDel="00000000" w:rsidP="00000000" w:rsidRDefault="00000000" w:rsidRPr="00000000" w14:paraId="000000AC">
            <w:pPr>
              <w:spacing w:after="0" w:before="0" w:line="240" w:lineRule="auto"/>
              <w:rPr/>
            </w:pPr>
            <w:r w:rsidDel="00000000" w:rsidR="00000000" w:rsidRPr="00000000">
              <w:rPr>
                <w:rtl w:val="0"/>
              </w:rPr>
              <w:t xml:space="preserve">Спринт (2 недели)</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AD">
            <w:pPr>
              <w:spacing w:after="0" w:before="0" w:line="240" w:lineRule="auto"/>
              <w:rPr/>
            </w:pPr>
            <w:r w:rsidDel="00000000" w:rsidR="00000000" w:rsidRPr="00000000">
              <w:rPr>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AE">
            <w:pPr>
              <w:spacing w:after="0" w:before="0" w:line="240" w:lineRule="auto"/>
              <w:rPr/>
            </w:pPr>
            <w:r w:rsidDel="00000000" w:rsidR="00000000" w:rsidRPr="00000000">
              <w:rPr>
                <w:rtl w:val="0"/>
              </w:rPr>
              <w:t xml:space="preserve">2 спринта</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AF">
            <w:pPr>
              <w:spacing w:after="0" w:before="0" w:line="240" w:lineRule="auto"/>
              <w:rPr/>
            </w:pPr>
            <w:r w:rsidDel="00000000" w:rsidR="00000000" w:rsidRPr="00000000">
              <w:rPr>
                <w:rtl w:val="0"/>
              </w:rPr>
              <w:t xml:space="preserve">8</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bottom"/>
          </w:tcPr>
          <w:p w:rsidR="00000000" w:rsidDel="00000000" w:rsidP="00000000" w:rsidRDefault="00000000" w:rsidRPr="00000000" w14:paraId="000000B0">
            <w:pPr>
              <w:spacing w:after="0" w:before="0" w:line="240" w:lineRule="auto"/>
              <w:rPr/>
            </w:pPr>
            <w:r w:rsidDel="00000000" w:rsidR="00000000" w:rsidRPr="00000000">
              <w:rPr>
                <w:rtl w:val="0"/>
              </w:rPr>
              <w:t xml:space="preserve">Больше 2 спринтов</w:t>
            </w:r>
          </w:p>
        </w:tc>
      </w:tr>
      <w:tr>
        <w:trPr>
          <w:cantSplit w:val="0"/>
          <w:trHeight w:val="300" w:hRule="atLeast"/>
          <w:tblHeader w:val="0"/>
        </w:trPr>
        <w:tc>
          <w:tcPr>
            <w:tcBorders>
              <w:top w:color="000000" w:space="0" w:sz="4" w:val="single"/>
              <w:left w:color="000000" w:space="0" w:sz="0" w:val="nil"/>
              <w:bottom w:color="000000" w:space="0" w:sz="4"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B1">
            <w:pPr>
              <w:spacing w:after="0" w:before="0" w:line="240" w:lineRule="auto"/>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B2">
            <w:pPr>
              <w:spacing w:after="0" w:before="0" w:line="240" w:lineRule="auto"/>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B3">
            <w:pPr>
              <w:spacing w:after="0" w:before="0" w:line="240" w:lineRule="auto"/>
              <w:rPr>
                <w:color w:val="6654d9"/>
              </w:rPr>
            </w:pPr>
            <w:r w:rsidDel="00000000" w:rsidR="00000000" w:rsidRPr="00000000">
              <w:rPr>
                <w:color w:val="6654d9"/>
                <w:rtl w:val="0"/>
              </w:rPr>
              <w:t xml:space="preserve">Confidence</w:t>
            </w:r>
          </w:p>
        </w:tc>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B4">
            <w:pPr>
              <w:spacing w:after="0" w:before="0" w:line="240" w:lineRule="auto"/>
              <w:rPr>
                <w:color w:val="6654d9"/>
              </w:rPr>
            </w:pPr>
            <w:r w:rsidDel="00000000" w:rsidR="00000000" w:rsidRPr="00000000">
              <w:rPr>
                <w:color w:val="6654d9"/>
                <w:rtl w:val="0"/>
              </w:rPr>
              <w:t xml:space="preserve">Уверенность </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B5">
            <w:pPr>
              <w:spacing w:after="0" w:before="0" w:line="240" w:lineRule="auto"/>
              <w:rPr/>
            </w:pPr>
            <w:r w:rsidDel="00000000" w:rsidR="00000000" w:rsidRPr="00000000">
              <w:rPr>
                <w:rtl w:val="0"/>
              </w:rPr>
              <w:t xml:space="preserve">0,01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bottom"/>
          </w:tcPr>
          <w:p w:rsidR="00000000" w:rsidDel="00000000" w:rsidP="00000000" w:rsidRDefault="00000000" w:rsidRPr="00000000" w14:paraId="000000B6">
            <w:pPr>
              <w:spacing w:after="0" w:before="0" w:line="240" w:lineRule="auto"/>
              <w:rPr/>
            </w:pPr>
            <w:r w:rsidDel="00000000" w:rsidR="00000000" w:rsidRPr="00000000">
              <w:rPr>
                <w:rtl w:val="0"/>
              </w:rPr>
              <w:t xml:space="preserve">Собственное мнение</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B7">
            <w:pPr>
              <w:spacing w:after="0" w:before="0" w:line="240" w:lineRule="auto"/>
              <w:rPr/>
            </w:pPr>
            <w:r w:rsidDel="00000000" w:rsidR="00000000" w:rsidRPr="00000000">
              <w:rPr>
                <w:rtl w:val="0"/>
              </w:rPr>
              <w:t xml:space="preserve">0,03</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bottom"/>
          </w:tcPr>
          <w:p w:rsidR="00000000" w:rsidDel="00000000" w:rsidP="00000000" w:rsidRDefault="00000000" w:rsidRPr="00000000" w14:paraId="000000B8">
            <w:pPr>
              <w:spacing w:after="0" w:before="0" w:line="240" w:lineRule="auto"/>
              <w:rPr/>
            </w:pPr>
            <w:r w:rsidDel="00000000" w:rsidR="00000000" w:rsidRPr="00000000">
              <w:rPr>
                <w:rtl w:val="0"/>
              </w:rPr>
              <w:t xml:space="preserve">Рitch Deck - презентация для инвесторов</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B9">
            <w:pPr>
              <w:spacing w:after="0" w:before="0" w:line="240" w:lineRule="auto"/>
              <w:rPr/>
            </w:pPr>
            <w:r w:rsidDel="00000000" w:rsidR="00000000" w:rsidRPr="00000000">
              <w:rPr>
                <w:rtl w:val="0"/>
              </w:rPr>
              <w:t xml:space="preserve">0,1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bottom"/>
          </w:tcPr>
          <w:p w:rsidR="00000000" w:rsidDel="00000000" w:rsidP="00000000" w:rsidRDefault="00000000" w:rsidRPr="00000000" w14:paraId="000000BA">
            <w:pPr>
              <w:spacing w:after="0" w:before="0" w:line="240" w:lineRule="auto"/>
              <w:rPr/>
            </w:pPr>
            <w:r w:rsidDel="00000000" w:rsidR="00000000" w:rsidRPr="00000000">
              <w:rPr>
                <w:rtl w:val="0"/>
              </w:rPr>
              <w:t xml:space="preserve">Можно соотнести с общей стратегией развития компании / это общий тренд рынка</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BB">
            <w:pPr>
              <w:spacing w:after="0" w:before="0" w:line="240" w:lineRule="auto"/>
              <w:rPr/>
            </w:pPr>
            <w:r w:rsidDel="00000000" w:rsidR="00000000" w:rsidRPr="00000000">
              <w:rPr>
                <w:rtl w:val="0"/>
              </w:rPr>
              <w:t xml:space="preserve">0,2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bottom"/>
          </w:tcPr>
          <w:p w:rsidR="00000000" w:rsidDel="00000000" w:rsidP="00000000" w:rsidRDefault="00000000" w:rsidRPr="00000000" w14:paraId="000000BC">
            <w:pPr>
              <w:spacing w:after="0" w:before="0" w:line="240" w:lineRule="auto"/>
              <w:rPr/>
            </w:pPr>
            <w:r w:rsidDel="00000000" w:rsidR="00000000" w:rsidRPr="00000000">
              <w:rPr>
                <w:rtl w:val="0"/>
              </w:rPr>
              <w:t xml:space="preserve">Команда/менеджмент/пресса думает, что это отличная идея</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BD">
            <w:pPr>
              <w:spacing w:after="0" w:before="0" w:line="240" w:lineRule="auto"/>
              <w:rPr/>
            </w:pPr>
            <w:r w:rsidDel="00000000" w:rsidR="00000000" w:rsidRPr="00000000">
              <w:rPr>
                <w:rtl w:val="0"/>
              </w:rPr>
              <w:t xml:space="preserve">0,5</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bottom"/>
          </w:tcPr>
          <w:p w:rsidR="00000000" w:rsidDel="00000000" w:rsidP="00000000" w:rsidRDefault="00000000" w:rsidRPr="00000000" w14:paraId="000000BE">
            <w:pPr>
              <w:spacing w:after="0" w:before="0" w:line="240" w:lineRule="auto"/>
              <w:rPr/>
            </w:pPr>
            <w:r w:rsidDel="00000000" w:rsidR="00000000" w:rsidRPr="00000000">
              <w:rPr>
                <w:rtl w:val="0"/>
              </w:rPr>
              <w:t xml:space="preserve">back-of-the-envelope calculation -- предварительный расчет "на конверте", требования в дорожной карте продукта, следствие бизнес-модели</w:t>
            </w:r>
          </w:p>
        </w:tc>
      </w:tr>
      <w:tr>
        <w:trPr>
          <w:cantSplit w:val="0"/>
          <w:trHeight w:val="300" w:hRule="atLeast"/>
          <w:tblHeader w:val="0"/>
        </w:trPr>
        <w:tc>
          <w:tcPr>
            <w:tcBorders>
              <w:top w:color="000000" w:space="0" w:sz="4" w:val="single"/>
            </w:tcBorders>
            <w:tcMar>
              <w:top w:w="0.0" w:type="dxa"/>
              <w:left w:w="40.0" w:type="dxa"/>
              <w:bottom w:w="0.0" w:type="dxa"/>
              <w:right w:w="40.0" w:type="dxa"/>
            </w:tcMar>
            <w:vAlign w:val="bottom"/>
          </w:tcPr>
          <w:p w:rsidR="00000000" w:rsidDel="00000000" w:rsidP="00000000" w:rsidRDefault="00000000" w:rsidRPr="00000000" w14:paraId="000000BF">
            <w:pPr>
              <w:spacing w:after="0" w:before="0" w:line="240" w:lineRule="auto"/>
              <w:rPr/>
            </w:pPr>
            <w:r w:rsidDel="00000000" w:rsidR="00000000" w:rsidRPr="00000000">
              <w:rPr>
                <w:rtl w:val="0"/>
              </w:rPr>
              <w:t xml:space="preserve">0,7</w:t>
            </w:r>
          </w:p>
        </w:tc>
        <w:tc>
          <w:tcPr>
            <w:tcBorders>
              <w:top w:color="000000" w:space="0" w:sz="4"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0C0">
            <w:pPr>
              <w:spacing w:after="0" w:before="0" w:line="240" w:lineRule="auto"/>
              <w:rPr/>
            </w:pPr>
            <w:r w:rsidDel="00000000" w:rsidR="00000000" w:rsidRPr="00000000">
              <w:rPr>
                <w:rtl w:val="0"/>
              </w:rPr>
              <w:t xml:space="preserve">Подтверждено данными продукта, 1-3 заинтересованных пользователя, один конкурент уже запустил</w:t>
            </w:r>
          </w:p>
        </w:tc>
      </w:tr>
      <w:tr>
        <w:trPr>
          <w:cantSplit w:val="0"/>
          <w:trHeight w:val="300" w:hRule="atLeast"/>
          <w:tblHeader w:val="0"/>
        </w:trPr>
        <w:tc>
          <w:tcPr>
            <w:tcMar>
              <w:top w:w="0.0" w:type="dxa"/>
              <w:left w:w="40.0" w:type="dxa"/>
              <w:bottom w:w="0.0" w:type="dxa"/>
              <w:right w:w="40.0" w:type="dxa"/>
            </w:tcMar>
            <w:vAlign w:val="bottom"/>
          </w:tcPr>
          <w:p w:rsidR="00000000" w:rsidDel="00000000" w:rsidP="00000000" w:rsidRDefault="00000000" w:rsidRPr="00000000" w14:paraId="000000C1">
            <w:pPr>
              <w:spacing w:after="0" w:before="0" w:line="240" w:lineRule="auto"/>
              <w:rPr/>
            </w:pPr>
            <w:r w:rsidDel="00000000" w:rsidR="00000000" w:rsidRPr="00000000">
              <w:rPr>
                <w:rtl w:val="0"/>
              </w:rPr>
              <w:t xml:space="preserve">1</w:t>
            </w:r>
          </w:p>
        </w:tc>
        <w:tc>
          <w:tcPr>
            <w:tcBorders>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0C2">
            <w:pPr>
              <w:spacing w:after="0" w:before="0" w:line="240" w:lineRule="auto"/>
              <w:rPr/>
            </w:pPr>
            <w:r w:rsidDel="00000000" w:rsidR="00000000" w:rsidRPr="00000000">
              <w:rPr>
                <w:rtl w:val="0"/>
              </w:rPr>
              <w:t xml:space="preserve">Данные рынка - все конкуренты уже умеют, подтверждено исследованиями и тестами</w:t>
            </w:r>
          </w:p>
        </w:tc>
      </w:tr>
      <w:tr>
        <w:trPr>
          <w:cantSplit w:val="0"/>
          <w:trHeight w:val="300" w:hRule="atLeast"/>
          <w:tblHeader w:val="0"/>
        </w:trPr>
        <w:tc>
          <w:tcPr>
            <w:tcMar>
              <w:top w:w="0.0" w:type="dxa"/>
              <w:left w:w="40.0" w:type="dxa"/>
              <w:bottom w:w="0.0" w:type="dxa"/>
              <w:right w:w="40.0" w:type="dxa"/>
            </w:tcMar>
            <w:vAlign w:val="bottom"/>
          </w:tcPr>
          <w:p w:rsidR="00000000" w:rsidDel="00000000" w:rsidP="00000000" w:rsidRDefault="00000000" w:rsidRPr="00000000" w14:paraId="000000C3">
            <w:pPr>
              <w:spacing w:after="0" w:before="0" w:line="240" w:lineRule="auto"/>
              <w:rPr/>
            </w:pPr>
            <w:r w:rsidDel="00000000" w:rsidR="00000000" w:rsidRPr="00000000">
              <w:rPr>
                <w:rtl w:val="0"/>
              </w:rPr>
              <w:t xml:space="preserve">3</w:t>
            </w:r>
          </w:p>
        </w:tc>
        <w:tc>
          <w:tcPr>
            <w:tcBorders>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0C4">
            <w:pPr>
              <w:spacing w:after="0" w:before="0" w:line="240" w:lineRule="auto"/>
              <w:rPr/>
            </w:pPr>
            <w:r w:rsidDel="00000000" w:rsidR="00000000" w:rsidRPr="00000000">
              <w:rPr>
                <w:rtl w:val="0"/>
              </w:rPr>
              <w:t xml:space="preserve">Подтверждение пользователями -- 20+ интервью, запрос от самых "доходных" пользователей, подтверждено MVP</w:t>
            </w:r>
          </w:p>
        </w:tc>
      </w:tr>
      <w:tr>
        <w:trPr>
          <w:cantSplit w:val="0"/>
          <w:trHeight w:val="300" w:hRule="atLeast"/>
          <w:tblHeader w:val="0"/>
        </w:trPr>
        <w:tc>
          <w:tcPr>
            <w:tcMar>
              <w:top w:w="0.0" w:type="dxa"/>
              <w:left w:w="40.0" w:type="dxa"/>
              <w:bottom w:w="0.0" w:type="dxa"/>
              <w:right w:w="40.0" w:type="dxa"/>
            </w:tcMar>
            <w:vAlign w:val="bottom"/>
          </w:tcPr>
          <w:p w:rsidR="00000000" w:rsidDel="00000000" w:rsidP="00000000" w:rsidRDefault="00000000" w:rsidRPr="00000000" w14:paraId="000000C5">
            <w:pPr>
              <w:spacing w:after="0" w:before="0" w:line="240" w:lineRule="auto"/>
              <w:rPr/>
            </w:pPr>
            <w:r w:rsidDel="00000000" w:rsidR="00000000" w:rsidRPr="00000000">
              <w:rPr>
                <w:rtl w:val="0"/>
              </w:rPr>
              <w:t xml:space="preserve">7</w:t>
            </w:r>
          </w:p>
        </w:tc>
        <w:tc>
          <w:tcPr>
            <w:tcBorders>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0C6">
            <w:pPr>
              <w:spacing w:after="0" w:before="0" w:line="240" w:lineRule="auto"/>
              <w:rPr/>
            </w:pPr>
            <w:r w:rsidDel="00000000" w:rsidR="00000000" w:rsidRPr="00000000">
              <w:rPr>
                <w:rtl w:val="0"/>
              </w:rPr>
              <w:t xml:space="preserve">Результаты alpha-, beta, split-тестов, подтверждено долгосрочным поведением пользователей</w:t>
            </w:r>
          </w:p>
        </w:tc>
      </w:tr>
      <w:tr>
        <w:trPr>
          <w:cantSplit w:val="0"/>
          <w:trHeight w:val="300" w:hRule="atLeast"/>
          <w:tblHeader w:val="0"/>
        </w:trPr>
        <w:tc>
          <w:tcPr>
            <w:tcMar>
              <w:top w:w="0.0" w:type="dxa"/>
              <w:left w:w="40.0" w:type="dxa"/>
              <w:bottom w:w="0.0" w:type="dxa"/>
              <w:right w:w="40.0" w:type="dxa"/>
            </w:tcMar>
            <w:vAlign w:val="bottom"/>
          </w:tcPr>
          <w:p w:rsidR="00000000" w:rsidDel="00000000" w:rsidP="00000000" w:rsidRDefault="00000000" w:rsidRPr="00000000" w14:paraId="000000C7">
            <w:pPr>
              <w:spacing w:after="0" w:before="0" w:line="240" w:lineRule="auto"/>
              <w:rPr/>
            </w:pPr>
            <w:r w:rsidDel="00000000" w:rsidR="00000000" w:rsidRPr="00000000">
              <w:rPr>
                <w:rtl w:val="0"/>
              </w:rPr>
              <w:t xml:space="preserve">10</w:t>
            </w:r>
          </w:p>
        </w:tc>
        <w:tc>
          <w:tcPr>
            <w:tcMar>
              <w:top w:w="0.0" w:type="dxa"/>
              <w:left w:w="0.0" w:type="dxa"/>
              <w:bottom w:w="0.0" w:type="dxa"/>
              <w:right w:w="0.0" w:type="dxa"/>
            </w:tcMar>
            <w:vAlign w:val="bottom"/>
          </w:tcPr>
          <w:p w:rsidR="00000000" w:rsidDel="00000000" w:rsidP="00000000" w:rsidRDefault="00000000" w:rsidRPr="00000000" w14:paraId="000000C8">
            <w:pPr>
              <w:spacing w:after="0" w:before="0" w:line="240" w:lineRule="auto"/>
              <w:rPr/>
            </w:pPr>
            <w:r w:rsidDel="00000000" w:rsidR="00000000" w:rsidRPr="00000000">
              <w:rPr>
                <w:rtl w:val="0"/>
              </w:rPr>
              <w:t xml:space="preserve">Результаты запуска</w:t>
            </w:r>
          </w:p>
        </w:tc>
      </w:tr>
    </w:tbl>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Также для расчета можно использовать </w:t>
      </w:r>
      <w:hyperlink r:id="rId10">
        <w:r w:rsidDel="00000000" w:rsidR="00000000" w:rsidRPr="00000000">
          <w:rPr>
            <w:rFonts w:ascii="Roboto" w:cs="Roboto" w:eastAsia="Roboto" w:hAnsi="Roboto"/>
            <w:color w:val="fc2c38"/>
            <w:highlight w:val="white"/>
            <w:u w:val="single"/>
            <w:rtl w:val="0"/>
          </w:rPr>
          <w:t xml:space="preserve">RICE scoring example spreadsheet</w:t>
        </w:r>
      </w:hyperlink>
      <w:r w:rsidDel="00000000" w:rsidR="00000000" w:rsidRPr="00000000">
        <w:rPr>
          <w:rtl w:val="0"/>
        </w:rPr>
        <w:t xml:space="preserve">.</w:t>
      </w:r>
    </w:p>
    <w:p w:rsidR="00000000" w:rsidDel="00000000" w:rsidP="00000000" w:rsidRDefault="00000000" w:rsidRPr="00000000" w14:paraId="000000CB">
      <w:pPr>
        <w:rPr/>
      </w:pPr>
      <w:r w:rsidDel="00000000" w:rsidR="00000000" w:rsidRPr="00000000">
        <w:rPr>
          <w:rtl w:val="0"/>
        </w:rPr>
        <w:t xml:space="preserve">Обратите внимание на показатель </w:t>
      </w:r>
      <w:r w:rsidDel="00000000" w:rsidR="00000000" w:rsidRPr="00000000">
        <w:rPr>
          <w:rtl w:val="0"/>
        </w:rPr>
        <w:t xml:space="preserve">Confidence,  он растет нелинейно c получением новых данных и снятием неопределенности, этот принцип стимулирует быструю проверку гипотез, пока задача находится в беклоге,  поскольку повлиять на первоначальный RICE score для поднятия задачи можно проще всего проведя ряд исследований, или обсудив гипотезу с командой и получив обратную связь. Для меры confidence часто используют </w:t>
      </w:r>
      <w:hyperlink r:id="rId11">
        <w:r w:rsidDel="00000000" w:rsidR="00000000" w:rsidRPr="00000000">
          <w:rPr>
            <w:color w:val="fc2c38"/>
            <w:u w:val="single"/>
            <w:rtl w:val="0"/>
          </w:rPr>
          <w:t xml:space="preserve">вот такую шкалу</w:t>
        </w:r>
      </w:hyperlink>
      <w:r w:rsidDel="00000000" w:rsidR="00000000" w:rsidRPr="00000000">
        <w:rPr>
          <w:rtl w:val="0"/>
        </w:rPr>
        <w:t xml:space="preserve">, ее можно считать стандартом де-факто при оценке</w:t>
      </w:r>
      <w:r w:rsidDel="00000000" w:rsidR="00000000" w:rsidRPr="00000000">
        <w:rPr>
          <w:rtl w:val="0"/>
        </w:rPr>
        <w:t xml:space="preserve"> RICE score,но использование других шкал безусловно возможно.</w:t>
      </w:r>
      <w:r w:rsidDel="00000000" w:rsidR="00000000" w:rsidRPr="00000000">
        <w:rPr>
          <w:rtl w:val="0"/>
        </w:rPr>
      </w:r>
    </w:p>
    <w:p w:rsidR="00000000" w:rsidDel="00000000" w:rsidP="00000000" w:rsidRDefault="00000000" w:rsidRPr="00000000" w14:paraId="000000CC">
      <w:pPr>
        <w:pStyle w:val="Heading3"/>
        <w:rPr/>
      </w:pPr>
      <w:bookmarkStart w:colFirst="0" w:colLast="0" w:name="_kcsp7os48mty" w:id="17"/>
      <w:bookmarkEnd w:id="17"/>
      <w:r w:rsidDel="00000000" w:rsidR="00000000" w:rsidRPr="00000000">
        <w:rPr>
          <w:rtl w:val="0"/>
        </w:rPr>
        <w:t xml:space="preserve">ICE Scoring</w:t>
      </w:r>
    </w:p>
    <w:p w:rsidR="00000000" w:rsidDel="00000000" w:rsidP="00000000" w:rsidRDefault="00000000" w:rsidRPr="00000000" w14:paraId="000000CD">
      <w:pPr>
        <w:rPr/>
      </w:pPr>
      <w:r w:rsidDel="00000000" w:rsidR="00000000" w:rsidRPr="00000000">
        <w:rPr>
          <w:rtl w:val="0"/>
        </w:rPr>
        <w:t xml:space="preserve">Также распространенная методика, в рамках которой считается ICE score для каждого продуктового улучшения и далее беклог упорядочивается по величине ICE score. В отличии от RICE,  лучше подходит для оценки гипотез, направленных на улучшение одной и той же метрики.</w:t>
      </w:r>
    </w:p>
    <w:p w:rsidR="00000000" w:rsidDel="00000000" w:rsidP="00000000" w:rsidRDefault="00000000" w:rsidRPr="00000000" w14:paraId="000000CE">
      <w:pPr>
        <w:rPr/>
      </w:pPr>
      <w:r w:rsidDel="00000000" w:rsidR="00000000" w:rsidRPr="00000000">
        <w:rPr/>
        <w:drawing>
          <wp:inline distB="114300" distT="114300" distL="114300" distR="114300">
            <wp:extent cx="6120000" cy="1854200"/>
            <wp:effectExtent b="0" l="0" r="0" t="0"/>
            <wp:docPr id="9"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1200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numPr>
          <w:ilvl w:val="0"/>
          <w:numId w:val="10"/>
        </w:numPr>
        <w:ind w:left="720" w:hanging="360"/>
      </w:pPr>
      <w:r w:rsidDel="00000000" w:rsidR="00000000" w:rsidRPr="00000000">
        <w:rPr>
          <w:rtl w:val="0"/>
        </w:rPr>
        <w:t xml:space="preserve">Влияние показывает, насколько идея положительно повлияет на ключевой показатель, который вы пытаетесь улучшить.</w:t>
      </w:r>
    </w:p>
    <w:p w:rsidR="00000000" w:rsidDel="00000000" w:rsidP="00000000" w:rsidRDefault="00000000" w:rsidRPr="00000000" w14:paraId="000000D0">
      <w:pPr>
        <w:numPr>
          <w:ilvl w:val="0"/>
          <w:numId w:val="10"/>
        </w:numPr>
        <w:ind w:left="720" w:hanging="360"/>
      </w:pPr>
      <w:r w:rsidDel="00000000" w:rsidR="00000000" w:rsidRPr="00000000">
        <w:rPr>
          <w:rtl w:val="0"/>
        </w:rPr>
        <w:t xml:space="preserve">Легкость реализации — это оценка того, сколько усилий и ресурсов требуется для реализации этой идеи. Здесь помимо трудозатрат могут служить аргументами необходимость коммуникации с другими командами или партнерами, которая может “усложнить” простую с точки зрения разработки задачу</w:t>
      </w:r>
    </w:p>
    <w:p w:rsidR="00000000" w:rsidDel="00000000" w:rsidP="00000000" w:rsidRDefault="00000000" w:rsidRPr="00000000" w14:paraId="000000D1">
      <w:pPr>
        <w:numPr>
          <w:ilvl w:val="0"/>
          <w:numId w:val="10"/>
        </w:numPr>
        <w:ind w:left="720" w:hanging="360"/>
      </w:pPr>
      <w:r w:rsidDel="00000000" w:rsidR="00000000" w:rsidRPr="00000000">
        <w:rPr>
          <w:rtl w:val="0"/>
        </w:rPr>
        <w:t xml:space="preserve">Уверенность показывает, насколько вы уверены в оценках влияния и легкости реализации.</w:t>
      </w:r>
    </w:p>
    <w:p w:rsidR="00000000" w:rsidDel="00000000" w:rsidP="00000000" w:rsidRDefault="00000000" w:rsidRPr="00000000" w14:paraId="000000D2">
      <w:pPr>
        <w:rPr/>
      </w:pPr>
      <w:r w:rsidDel="00000000" w:rsidR="00000000" w:rsidRPr="00000000">
        <w:rPr>
          <w:rtl w:val="0"/>
        </w:rPr>
        <w:t xml:space="preserve">Для расчета ICE score может быть так же использованы шкалы аналогичные расчету RICE score. Оба метода могут быть использованы для приоритизации беклога, состоящего из как из продуктовых гипотез, так и задач поддержания базового качества.</w:t>
      </w:r>
    </w:p>
    <w:p w:rsidR="00000000" w:rsidDel="00000000" w:rsidP="00000000" w:rsidRDefault="00000000" w:rsidRPr="00000000" w14:paraId="000000D3">
      <w:pPr>
        <w:pStyle w:val="Heading3"/>
        <w:rPr/>
      </w:pPr>
      <w:bookmarkStart w:colFirst="0" w:colLast="0" w:name="_rz6fa4my4vhi" w:id="18"/>
      <w:bookmarkEnd w:id="18"/>
      <w:r w:rsidDel="00000000" w:rsidR="00000000" w:rsidRPr="00000000">
        <w:rPr>
          <w:rtl w:val="0"/>
        </w:rPr>
        <w:t xml:space="preserve">Приоритезация по ROI</w:t>
      </w:r>
    </w:p>
    <w:p w:rsidR="00000000" w:rsidDel="00000000" w:rsidP="00000000" w:rsidRDefault="00000000" w:rsidRPr="00000000" w14:paraId="000000D4">
      <w:pPr>
        <w:rPr>
          <w:rFonts w:ascii="Arial" w:cs="Arial" w:eastAsia="Arial" w:hAnsi="Arial"/>
          <w:color w:val="4d5156"/>
          <w:sz w:val="21"/>
          <w:szCs w:val="21"/>
          <w:highlight w:val="white"/>
        </w:rPr>
      </w:pPr>
      <w:r w:rsidDel="00000000" w:rsidR="00000000" w:rsidRPr="00000000">
        <w:rPr>
          <w:rtl w:val="0"/>
        </w:rPr>
        <w:t xml:space="preserve">ROI или ROR — коэффициент, иллюстрирующий уровень доходности или убыточности продуктового улучшения, учитывая сумму средств, необходимых для его реализации. ROI обычно выражается в процентах, реже — в виде дроби</w:t>
      </w: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Подходит для приоритизации продуктовых гипотез и улучшений,  в которых мы можем оценить доходы от реализации функционала и для активностей, где затратами на создание фичи является не только ФОТ разработки, но и расход бюджета, например, маркетингового.</w:t>
      </w:r>
    </w:p>
    <w:p w:rsidR="00000000" w:rsidDel="00000000" w:rsidP="00000000" w:rsidRDefault="00000000" w:rsidRPr="00000000" w14:paraId="000000D6">
      <w:pPr>
        <w:rPr/>
      </w:pPr>
      <w:r w:rsidDel="00000000" w:rsidR="00000000" w:rsidRPr="00000000">
        <w:rPr/>
        <w:drawing>
          <wp:inline distB="114300" distT="114300" distL="114300" distR="114300">
            <wp:extent cx="6120000" cy="2044700"/>
            <wp:effectExtent b="0" l="0" r="0" t="0"/>
            <wp:docPr id="1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61200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widowControl w:val="0"/>
        <w:numPr>
          <w:ilvl w:val="0"/>
          <w:numId w:val="19"/>
        </w:numPr>
        <w:spacing w:after="0" w:before="0" w:line="240" w:lineRule="auto"/>
        <w:ind w:left="720" w:hanging="360"/>
        <w:jc w:val="left"/>
        <w:rPr>
          <w:u w:val="none"/>
        </w:rPr>
      </w:pPr>
      <w:r w:rsidDel="00000000" w:rsidR="00000000" w:rsidRPr="00000000">
        <w:rPr>
          <w:rtl w:val="0"/>
        </w:rPr>
        <w:t xml:space="preserve">Доход от фичи</w:t>
      </w:r>
      <w:r w:rsidDel="00000000" w:rsidR="00000000" w:rsidRPr="00000000">
        <w:rPr>
          <w:rtl w:val="0"/>
        </w:rPr>
        <w:t xml:space="preserve"> считается на определенный период или на период активности, если она конечна, сравните запуск промо-акции и разработку лендинга: в первом случае у фичи есть дата начала и конца и мы можем оценить, сколько планируем заработать на промо до момента, когда оно закончится, лендинг же может существовать ни один год, поэтому доход от него нужно посчитать за выбранный период. Для расчета ROI обычно выбирают долгосрочный период доходов: квартал или год.</w:t>
      </w:r>
    </w:p>
    <w:p w:rsidR="00000000" w:rsidDel="00000000" w:rsidP="00000000" w:rsidRDefault="00000000" w:rsidRPr="00000000" w14:paraId="000000D8">
      <w:pPr>
        <w:widowControl w:val="0"/>
        <w:numPr>
          <w:ilvl w:val="0"/>
          <w:numId w:val="19"/>
        </w:numPr>
        <w:spacing w:after="0" w:before="0" w:line="240" w:lineRule="auto"/>
        <w:ind w:left="720" w:hanging="360"/>
        <w:jc w:val="left"/>
        <w:rPr>
          <w:u w:val="none"/>
        </w:rPr>
      </w:pPr>
      <w:r w:rsidDel="00000000" w:rsidR="00000000" w:rsidRPr="00000000">
        <w:rPr>
          <w:rtl w:val="0"/>
        </w:rPr>
        <w:t xml:space="preserve">Расход на создание фичи считается исходя из всех активностей, с которыми сопряжен запуск, например, для лендинга нам нужно посчитать не только верстку, но и затраты на копирайтера и продвижение. Если расчет ROI используется только для приоритизации, можно обойтись расходами только на работы продуктовой команды.</w:t>
      </w:r>
    </w:p>
    <w:p w:rsidR="00000000" w:rsidDel="00000000" w:rsidP="00000000" w:rsidRDefault="00000000" w:rsidRPr="00000000" w14:paraId="000000D9">
      <w:pPr>
        <w:widowControl w:val="0"/>
        <w:spacing w:after="0" w:before="0" w:line="240" w:lineRule="auto"/>
        <w:jc w:val="left"/>
        <w:rPr/>
      </w:pPr>
      <w:r w:rsidDel="00000000" w:rsidR="00000000" w:rsidRPr="00000000">
        <w:rPr>
          <w:rtl w:val="0"/>
        </w:rPr>
      </w:r>
    </w:p>
    <w:p w:rsidR="00000000" w:rsidDel="00000000" w:rsidP="00000000" w:rsidRDefault="00000000" w:rsidRPr="00000000" w14:paraId="000000DA">
      <w:pPr>
        <w:widowControl w:val="0"/>
        <w:spacing w:after="0" w:before="0" w:line="240" w:lineRule="auto"/>
        <w:jc w:val="left"/>
        <w:rPr/>
      </w:pPr>
      <w:r w:rsidDel="00000000" w:rsidR="00000000" w:rsidRPr="00000000">
        <w:rPr>
          <w:rtl w:val="0"/>
        </w:rPr>
        <w:t xml:space="preserve">Для быстрого расчета команды чаще всего создают таблицы с предопределенными формулами для оценки дохода, где в зависимости от ожиданий от фичи и влияния на определенную метрику определяется плановый доход.</w:t>
      </w:r>
    </w:p>
    <w:p w:rsidR="00000000" w:rsidDel="00000000" w:rsidP="00000000" w:rsidRDefault="00000000" w:rsidRPr="00000000" w14:paraId="000000DB">
      <w:pPr>
        <w:widowControl w:val="0"/>
        <w:spacing w:after="0" w:before="0" w:line="240" w:lineRule="auto"/>
        <w:jc w:val="left"/>
        <w:rPr/>
      </w:pPr>
      <w:r w:rsidDel="00000000" w:rsidR="00000000" w:rsidRPr="00000000">
        <w:rPr>
          <w:rtl w:val="0"/>
        </w:rPr>
      </w:r>
    </w:p>
    <w:p w:rsidR="00000000" w:rsidDel="00000000" w:rsidP="00000000" w:rsidRDefault="00000000" w:rsidRPr="00000000" w14:paraId="000000DC">
      <w:pPr>
        <w:widowControl w:val="0"/>
        <w:spacing w:after="0" w:before="0" w:line="240" w:lineRule="auto"/>
        <w:jc w:val="left"/>
        <w:rPr/>
      </w:pPr>
      <w:r w:rsidDel="00000000" w:rsidR="00000000" w:rsidRPr="00000000">
        <w:rPr>
          <w:rtl w:val="0"/>
        </w:rPr>
        <w:t xml:space="preserve">Такие шаблоны часто называют моделями, вот пример расчета дохода от продаж через сайт с выкупом в офлайн точке продаж:</w:t>
      </w:r>
    </w:p>
    <w:p w:rsidR="00000000" w:rsidDel="00000000" w:rsidP="00000000" w:rsidRDefault="00000000" w:rsidRPr="00000000" w14:paraId="000000DD">
      <w:pPr>
        <w:widowControl w:val="0"/>
        <w:spacing w:after="0" w:before="0" w:line="240" w:lineRule="auto"/>
        <w:jc w:val="left"/>
        <w:rPr/>
      </w:pPr>
      <w:r w:rsidDel="00000000" w:rsidR="00000000" w:rsidRPr="00000000">
        <w:rPr/>
        <w:drawing>
          <wp:inline distB="114300" distT="114300" distL="114300" distR="114300">
            <wp:extent cx="6120000" cy="4127500"/>
            <wp:effectExtent b="0" l="0" r="0" t="0"/>
            <wp:docPr id="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61200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Если наша фича повлияет на конверсию сайта (CR) и при этом остальные метрики остануться теми же,  подставив ожидаемую величину конверсии мы получим ожидаемый доход, подставив же разницу конверсии — доход от внедрения.</w:t>
      </w:r>
    </w:p>
    <w:p w:rsidR="00000000" w:rsidDel="00000000" w:rsidP="00000000" w:rsidRDefault="00000000" w:rsidRPr="00000000" w14:paraId="000000DF">
      <w:pPr>
        <w:rPr/>
      </w:pPr>
      <w:r w:rsidDel="00000000" w:rsidR="00000000" w:rsidRPr="00000000">
        <w:rPr>
          <w:rtl w:val="0"/>
        </w:rPr>
        <w:t xml:space="preserve">В работу беруться только задачи с ROI &gt; 0, что гарантирует отсутствие задач с отрицательной ценностью для бизнеса. При этом стоит отметить, что сложно, а иногда просто невозможно оценивать маленькие фичи или поддержание базового качества по ROI.</w:t>
      </w:r>
    </w:p>
    <w:p w:rsidR="00000000" w:rsidDel="00000000" w:rsidP="00000000" w:rsidRDefault="00000000" w:rsidRPr="00000000" w14:paraId="000000E0">
      <w:pPr>
        <w:pStyle w:val="Heading3"/>
        <w:rPr/>
      </w:pPr>
      <w:bookmarkStart w:colFirst="0" w:colLast="0" w:name="_3tdvfl3q9c68" w:id="19"/>
      <w:bookmarkEnd w:id="19"/>
      <w:r w:rsidDel="00000000" w:rsidR="00000000" w:rsidRPr="00000000">
        <w:rPr>
          <w:rtl w:val="0"/>
        </w:rPr>
        <w:t xml:space="preserve">Value VS Cost</w:t>
      </w:r>
    </w:p>
    <w:p w:rsidR="00000000" w:rsidDel="00000000" w:rsidP="00000000" w:rsidRDefault="00000000" w:rsidRPr="00000000" w14:paraId="000000E1">
      <w:pPr>
        <w:rPr/>
      </w:pPr>
      <w:r w:rsidDel="00000000" w:rsidR="00000000" w:rsidRPr="00000000">
        <w:rPr>
          <w:rtl w:val="0"/>
        </w:rPr>
        <w:t xml:space="preserve">Value VS Cost (Или Bang For The Buck Prioritization) аналогичен расчету ROI, но позволяет визуализировать приоритеты и не требует точного расчета. Шкала Value может быть не только привязана к доходам, возможны вариации с другими метриками продукта.</w:t>
      </w:r>
    </w:p>
    <w:p w:rsidR="00000000" w:rsidDel="00000000" w:rsidP="00000000" w:rsidRDefault="00000000" w:rsidRPr="00000000" w14:paraId="000000E2">
      <w:pPr>
        <w:rPr/>
      </w:pPr>
      <w:r w:rsidDel="00000000" w:rsidR="00000000" w:rsidRPr="00000000">
        <w:rPr>
          <w:rtl w:val="0"/>
        </w:rPr>
        <w:t xml:space="preserve">Основная цель метода состоит в том, чтобы в определенный период вы работали над наиболее важными задачами, которые могут быть выполнены в этот период.</w:t>
      </w:r>
    </w:p>
    <w:p w:rsidR="00000000" w:rsidDel="00000000" w:rsidP="00000000" w:rsidRDefault="00000000" w:rsidRPr="00000000" w14:paraId="000000E3">
      <w:pPr>
        <w:rPr/>
      </w:pPr>
      <w:r w:rsidDel="00000000" w:rsidR="00000000" w:rsidRPr="00000000">
        <w:rPr>
          <w:rtl w:val="0"/>
        </w:rPr>
        <w:t xml:space="preserve">Чтобы визуализировать этот метод, используется диаграмма Value vs Cost. Распределите все фичи, которые приоритизируется с точки зрения их ценности  и затрат. Рейтинг фичи будет отображаться как наклон линии, идущей от 0 координат к фиче и чем выше этот наклон, тем выше приоритет.</w:t>
      </w:r>
      <w:r w:rsidDel="00000000" w:rsidR="00000000" w:rsidRPr="00000000">
        <w:rPr/>
        <w:drawing>
          <wp:inline distB="19050" distT="19050" distL="19050" distR="19050">
            <wp:extent cx="4809851" cy="3693025"/>
            <wp:effectExtent b="0" l="0" r="0" t="0"/>
            <wp:docPr id="4"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4809851" cy="3693025"/>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pStyle w:val="Heading3"/>
        <w:rPr/>
      </w:pPr>
      <w:bookmarkStart w:colFirst="0" w:colLast="0" w:name="_rv8eyl94u0zc" w:id="20"/>
      <w:bookmarkEnd w:id="20"/>
      <w:r w:rsidDel="00000000" w:rsidR="00000000" w:rsidRPr="00000000">
        <w:rPr>
          <w:rtl w:val="0"/>
        </w:rPr>
        <w:t xml:space="preserve">Value VS Risk</w:t>
      </w:r>
    </w:p>
    <w:p w:rsidR="00000000" w:rsidDel="00000000" w:rsidP="00000000" w:rsidRDefault="00000000" w:rsidRPr="00000000" w14:paraId="000000E6">
      <w:pPr>
        <w:rPr/>
      </w:pPr>
      <w:r w:rsidDel="00000000" w:rsidR="00000000" w:rsidRPr="00000000">
        <w:rPr>
          <w:rtl w:val="0"/>
        </w:rPr>
        <w:t xml:space="preserve">C точки  зрения Майка Кона, риск также может выступать как фактор приоритизации. Этот подход актуален на ранних этапах развития продукта или для стратегии “захвата рынка”.</w:t>
      </w:r>
    </w:p>
    <w:p w:rsidR="00000000" w:rsidDel="00000000" w:rsidP="00000000" w:rsidRDefault="00000000" w:rsidRPr="00000000" w14:paraId="000000E7">
      <w:pPr>
        <w:rPr/>
      </w:pPr>
      <w:r w:rsidDel="00000000" w:rsidR="00000000" w:rsidRPr="00000000">
        <w:rPr>
          <w:rtl w:val="0"/>
        </w:rPr>
        <w:t xml:space="preserve">Вы оцениваете характеристики продукта по двум параметрам: ценность и риск. Ценность в этом случае аналогична методу Value vs Cost, риски учитываются следующих видов:</w:t>
      </w:r>
    </w:p>
    <w:p w:rsidR="00000000" w:rsidDel="00000000" w:rsidP="00000000" w:rsidRDefault="00000000" w:rsidRPr="00000000" w14:paraId="000000E8">
      <w:pPr>
        <w:numPr>
          <w:ilvl w:val="0"/>
          <w:numId w:val="17"/>
        </w:numPr>
        <w:spacing w:after="0" w:afterAutospacing="0"/>
        <w:ind w:left="720" w:hanging="360"/>
        <w:rPr>
          <w:u w:val="none"/>
        </w:rPr>
      </w:pPr>
      <w:r w:rsidDel="00000000" w:rsidR="00000000" w:rsidRPr="00000000">
        <w:rPr>
          <w:rtl w:val="0"/>
        </w:rPr>
        <w:t xml:space="preserve">Планирования (мы не сможем выполнить задачу за ожидаемое время или определенными ресурсами)</w:t>
      </w:r>
    </w:p>
    <w:p w:rsidR="00000000" w:rsidDel="00000000" w:rsidP="00000000" w:rsidRDefault="00000000" w:rsidRPr="00000000" w14:paraId="000000E9">
      <w:pPr>
        <w:numPr>
          <w:ilvl w:val="0"/>
          <w:numId w:val="17"/>
        </w:numPr>
        <w:spacing w:after="0" w:afterAutospacing="0" w:before="0" w:beforeAutospacing="0"/>
        <w:ind w:left="720" w:hanging="360"/>
        <w:rPr>
          <w:u w:val="none"/>
        </w:rPr>
      </w:pPr>
      <w:r w:rsidDel="00000000" w:rsidR="00000000" w:rsidRPr="00000000">
        <w:rPr>
          <w:rtl w:val="0"/>
        </w:rPr>
        <w:t xml:space="preserve">Стоимости (запуск может стоить дороже)</w:t>
      </w:r>
    </w:p>
    <w:p w:rsidR="00000000" w:rsidDel="00000000" w:rsidP="00000000" w:rsidRDefault="00000000" w:rsidRPr="00000000" w14:paraId="000000EA">
      <w:pPr>
        <w:numPr>
          <w:ilvl w:val="0"/>
          <w:numId w:val="17"/>
        </w:numPr>
        <w:spacing w:before="0" w:beforeAutospacing="0"/>
        <w:ind w:left="720" w:hanging="360"/>
        <w:rPr>
          <w:u w:val="none"/>
        </w:rPr>
      </w:pPr>
      <w:r w:rsidDel="00000000" w:rsidR="00000000" w:rsidRPr="00000000">
        <w:rPr>
          <w:rtl w:val="0"/>
        </w:rPr>
        <w:t xml:space="preserve">Функциональные (это невозможно сделать)</w:t>
      </w:r>
    </w:p>
    <w:p w:rsidR="00000000" w:rsidDel="00000000" w:rsidP="00000000" w:rsidRDefault="00000000" w:rsidRPr="00000000" w14:paraId="000000EB">
      <w:pPr>
        <w:rPr/>
      </w:pPr>
      <w:r w:rsidDel="00000000" w:rsidR="00000000" w:rsidRPr="00000000">
        <w:rPr>
          <w:rtl w:val="0"/>
        </w:rPr>
        <w:t xml:space="preserve">С одной точки зрения, если вы избегаете рискованных гипотез и сначала выбираете с максимальной ценностью, вы можете разработать большую часть продукта, прежде чем столкнетесь с серьезным препятствием.</w:t>
      </w:r>
    </w:p>
    <w:p w:rsidR="00000000" w:rsidDel="00000000" w:rsidP="00000000" w:rsidRDefault="00000000" w:rsidRPr="00000000" w14:paraId="000000EC">
      <w:pPr>
        <w:rPr/>
      </w:pPr>
      <w:r w:rsidDel="00000000" w:rsidR="00000000" w:rsidRPr="00000000">
        <w:rPr>
          <w:rtl w:val="0"/>
        </w:rPr>
        <w:t xml:space="preserve">С другой стороны, если вы в первую очередь сосредоточитесь на работе с элементами с высоким риском, вы можете в конечном итоге выполнять ненужную работу над функциями, которые оказались менее ценными.</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Основная идея модели - найти сбалансированный подход, идущий в первую очередь на проверку гипотез с высоким риском и высокой стоимостью, поскольку обычно именно они недоступны конкурентам и способствуют кратному росту бизнеса в случае успеха.</w:t>
      </w:r>
    </w:p>
    <w:p w:rsidR="00000000" w:rsidDel="00000000" w:rsidP="00000000" w:rsidRDefault="00000000" w:rsidRPr="00000000" w14:paraId="000000EF">
      <w:pPr>
        <w:rPr/>
      </w:pPr>
      <w:r w:rsidDel="00000000" w:rsidR="00000000" w:rsidRPr="00000000">
        <w:rPr>
          <w:rtl w:val="0"/>
        </w:rPr>
        <w:t xml:space="preserve">Следующая группа для проверки:гипотезы с низким риском и высокая ценность.</w:t>
      </w:r>
    </w:p>
    <w:p w:rsidR="00000000" w:rsidDel="00000000" w:rsidP="00000000" w:rsidRDefault="00000000" w:rsidRPr="00000000" w14:paraId="000000F0">
      <w:pPr>
        <w:rPr/>
      </w:pPr>
      <w:r w:rsidDel="00000000" w:rsidR="00000000" w:rsidRPr="00000000">
        <w:rPr>
          <w:rtl w:val="0"/>
        </w:rPr>
        <w:t xml:space="preserve">Подход может быть визуализирован следующим образом:</w:t>
      </w:r>
    </w:p>
    <w:p w:rsidR="00000000" w:rsidDel="00000000" w:rsidP="00000000" w:rsidRDefault="00000000" w:rsidRPr="00000000" w14:paraId="000000F1">
      <w:pPr>
        <w:rPr/>
      </w:pPr>
      <w:r w:rsidDel="00000000" w:rsidR="00000000" w:rsidRPr="00000000">
        <w:rPr/>
        <w:drawing>
          <wp:inline distB="114300" distT="114300" distL="114300" distR="114300">
            <wp:extent cx="6120000" cy="3606800"/>
            <wp:effectExtent b="0" l="0" r="0" t="0"/>
            <wp:docPr id="10"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61200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pStyle w:val="Heading3"/>
        <w:rPr/>
      </w:pPr>
      <w:bookmarkStart w:colFirst="0" w:colLast="0" w:name="_f4lch6gkdz08" w:id="21"/>
      <w:bookmarkEnd w:id="21"/>
      <w:r w:rsidDel="00000000" w:rsidR="00000000" w:rsidRPr="00000000">
        <w:rPr>
          <w:rtl w:val="0"/>
        </w:rPr>
        <w:t xml:space="preserve">Другие подходы к приоритезации для самостоятельного изучения</w:t>
      </w:r>
    </w:p>
    <w:p w:rsidR="00000000" w:rsidDel="00000000" w:rsidP="00000000" w:rsidRDefault="00000000" w:rsidRPr="00000000" w14:paraId="000000F3">
      <w:pPr>
        <w:rPr/>
      </w:pPr>
      <w:r w:rsidDel="00000000" w:rsidR="00000000" w:rsidRPr="00000000">
        <w:rPr>
          <w:rtl w:val="0"/>
        </w:rPr>
        <w:t xml:space="preserve">Также существует большое количество методов, которые также могут быть использованы для приоритизации и доступны для самостоятельного изучения:</w:t>
      </w:r>
    </w:p>
    <w:p w:rsidR="00000000" w:rsidDel="00000000" w:rsidP="00000000" w:rsidRDefault="00000000" w:rsidRPr="00000000" w14:paraId="000000F4">
      <w:pPr>
        <w:numPr>
          <w:ilvl w:val="0"/>
          <w:numId w:val="4"/>
        </w:numPr>
        <w:spacing w:after="0" w:afterAutospacing="0"/>
        <w:ind w:left="720" w:hanging="360"/>
        <w:rPr>
          <w:u w:val="none"/>
        </w:rPr>
      </w:pPr>
      <w:r w:rsidDel="00000000" w:rsidR="00000000" w:rsidRPr="00000000">
        <w:rPr>
          <w:rtl w:val="0"/>
        </w:rPr>
        <w:t xml:space="preserve">Метод </w:t>
      </w:r>
      <w:hyperlink r:id="rId17">
        <w:r w:rsidDel="00000000" w:rsidR="00000000" w:rsidRPr="00000000">
          <w:rPr>
            <w:color w:val="fc2c38"/>
            <w:u w:val="single"/>
            <w:rtl w:val="0"/>
          </w:rPr>
          <w:t xml:space="preserve">Weighted Scoring</w:t>
        </w:r>
      </w:hyperlink>
      <w:r w:rsidDel="00000000" w:rsidR="00000000" w:rsidRPr="00000000">
        <w:rPr>
          <w:rtl w:val="0"/>
        </w:rPr>
      </w:r>
    </w:p>
    <w:p w:rsidR="00000000" w:rsidDel="00000000" w:rsidP="00000000" w:rsidRDefault="00000000" w:rsidRPr="00000000" w14:paraId="000000F5">
      <w:pPr>
        <w:numPr>
          <w:ilvl w:val="0"/>
          <w:numId w:val="4"/>
        </w:numPr>
        <w:spacing w:after="0" w:afterAutospacing="0" w:before="0" w:beforeAutospacing="0"/>
        <w:ind w:left="720" w:hanging="360"/>
        <w:rPr>
          <w:u w:val="none"/>
        </w:rPr>
      </w:pPr>
      <w:r w:rsidDel="00000000" w:rsidR="00000000" w:rsidRPr="00000000">
        <w:rPr>
          <w:rtl w:val="0"/>
        </w:rPr>
        <w:t xml:space="preserve">Популярная </w:t>
      </w:r>
      <w:hyperlink r:id="rId18">
        <w:r w:rsidDel="00000000" w:rsidR="00000000" w:rsidRPr="00000000">
          <w:rPr>
            <w:color w:val="fb2c38"/>
            <w:u w:val="single"/>
            <w:rtl w:val="0"/>
          </w:rPr>
          <w:t xml:space="preserve">модель Kano</w:t>
        </w:r>
      </w:hyperlink>
      <w:r w:rsidDel="00000000" w:rsidR="00000000" w:rsidRPr="00000000">
        <w:rPr>
          <w:rtl w:val="0"/>
        </w:rPr>
      </w:r>
    </w:p>
    <w:p w:rsidR="00000000" w:rsidDel="00000000" w:rsidP="00000000" w:rsidRDefault="00000000" w:rsidRPr="00000000" w14:paraId="000000F6">
      <w:pPr>
        <w:numPr>
          <w:ilvl w:val="0"/>
          <w:numId w:val="4"/>
        </w:numPr>
        <w:spacing w:after="0" w:afterAutospacing="0" w:before="0" w:beforeAutospacing="0"/>
        <w:ind w:left="720" w:hanging="360"/>
        <w:rPr>
          <w:u w:val="none"/>
        </w:rPr>
      </w:pPr>
      <w:r w:rsidDel="00000000" w:rsidR="00000000" w:rsidRPr="00000000">
        <w:rPr>
          <w:rtl w:val="0"/>
        </w:rPr>
        <w:t xml:space="preserve">Метод приоритизации </w:t>
      </w:r>
      <w:hyperlink r:id="rId19">
        <w:r w:rsidDel="00000000" w:rsidR="00000000" w:rsidRPr="00000000">
          <w:rPr>
            <w:color w:val="fb2c38"/>
            <w:u w:val="single"/>
            <w:rtl w:val="0"/>
          </w:rPr>
          <w:t xml:space="preserve">MoSCoW</w:t>
        </w:r>
      </w:hyperlink>
      <w:r w:rsidDel="00000000" w:rsidR="00000000" w:rsidRPr="00000000">
        <w:rPr>
          <w:rtl w:val="0"/>
        </w:rPr>
      </w:r>
    </w:p>
    <w:p w:rsidR="00000000" w:rsidDel="00000000" w:rsidP="00000000" w:rsidRDefault="00000000" w:rsidRPr="00000000" w14:paraId="000000F7">
      <w:pPr>
        <w:numPr>
          <w:ilvl w:val="0"/>
          <w:numId w:val="4"/>
        </w:numPr>
        <w:spacing w:after="0" w:afterAutospacing="0" w:before="0" w:beforeAutospacing="0"/>
        <w:ind w:left="720" w:hanging="360"/>
        <w:rPr>
          <w:u w:val="none"/>
        </w:rPr>
      </w:pPr>
      <w:r w:rsidDel="00000000" w:rsidR="00000000" w:rsidRPr="00000000">
        <w:rPr>
          <w:rtl w:val="0"/>
        </w:rPr>
        <w:t xml:space="preserve">Методология </w:t>
      </w:r>
      <w:hyperlink r:id="rId20">
        <w:r w:rsidDel="00000000" w:rsidR="00000000" w:rsidRPr="00000000">
          <w:rPr>
            <w:color w:val="fb2c38"/>
            <w:u w:val="single"/>
            <w:rtl w:val="0"/>
          </w:rPr>
          <w:t xml:space="preserve">Buy a Feature</w:t>
        </w:r>
      </w:hyperlink>
      <w:r w:rsidDel="00000000" w:rsidR="00000000" w:rsidRPr="00000000">
        <w:rPr>
          <w:rtl w:val="0"/>
        </w:rPr>
      </w:r>
    </w:p>
    <w:p w:rsidR="00000000" w:rsidDel="00000000" w:rsidP="00000000" w:rsidRDefault="00000000" w:rsidRPr="00000000" w14:paraId="000000F8">
      <w:pPr>
        <w:numPr>
          <w:ilvl w:val="0"/>
          <w:numId w:val="4"/>
        </w:numPr>
        <w:spacing w:after="0" w:afterAutospacing="0" w:before="0" w:beforeAutospacing="0"/>
        <w:ind w:left="720" w:hanging="360"/>
        <w:rPr>
          <w:u w:val="none"/>
        </w:rPr>
      </w:pPr>
      <w:r w:rsidDel="00000000" w:rsidR="00000000" w:rsidRPr="00000000">
        <w:rPr>
          <w:rtl w:val="0"/>
        </w:rPr>
        <w:t xml:space="preserve">Технология </w:t>
      </w:r>
      <w:hyperlink r:id="rId21">
        <w:r w:rsidDel="00000000" w:rsidR="00000000" w:rsidRPr="00000000">
          <w:rPr>
            <w:color w:val="fb2c38"/>
            <w:u w:val="single"/>
            <w:rtl w:val="0"/>
          </w:rPr>
          <w:t xml:space="preserve">Feature buckets</w:t>
        </w:r>
      </w:hyperlink>
      <w:r w:rsidDel="00000000" w:rsidR="00000000" w:rsidRPr="00000000">
        <w:rPr>
          <w:rtl w:val="0"/>
        </w:rPr>
      </w:r>
    </w:p>
    <w:p w:rsidR="00000000" w:rsidDel="00000000" w:rsidP="00000000" w:rsidRDefault="00000000" w:rsidRPr="00000000" w14:paraId="000000F9">
      <w:pPr>
        <w:numPr>
          <w:ilvl w:val="0"/>
          <w:numId w:val="4"/>
        </w:numPr>
        <w:spacing w:after="0" w:afterAutospacing="0" w:before="0" w:beforeAutospacing="0"/>
        <w:ind w:left="720" w:hanging="360"/>
        <w:rPr>
          <w:u w:val="none"/>
        </w:rPr>
      </w:pPr>
      <w:r w:rsidDel="00000000" w:rsidR="00000000" w:rsidRPr="00000000">
        <w:rPr>
          <w:rtl w:val="0"/>
        </w:rPr>
        <w:t xml:space="preserve">Игровая техника </w:t>
      </w:r>
      <w:hyperlink r:id="rId22">
        <w:r w:rsidDel="00000000" w:rsidR="00000000" w:rsidRPr="00000000">
          <w:rPr>
            <w:color w:val="fb2c38"/>
            <w:u w:val="single"/>
            <w:rtl w:val="0"/>
          </w:rPr>
          <w:t xml:space="preserve">KJ Method</w:t>
        </w:r>
      </w:hyperlink>
      <w:r w:rsidDel="00000000" w:rsidR="00000000" w:rsidRPr="00000000">
        <w:rPr>
          <w:rtl w:val="0"/>
        </w:rPr>
      </w:r>
    </w:p>
    <w:p w:rsidR="00000000" w:rsidDel="00000000" w:rsidP="00000000" w:rsidRDefault="00000000" w:rsidRPr="00000000" w14:paraId="000000FA">
      <w:pPr>
        <w:numPr>
          <w:ilvl w:val="0"/>
          <w:numId w:val="4"/>
        </w:numPr>
        <w:spacing w:before="0" w:beforeAutospacing="0"/>
        <w:ind w:left="720" w:hanging="360"/>
        <w:rPr>
          <w:u w:val="none"/>
        </w:rPr>
      </w:pPr>
      <w:r w:rsidDel="00000000" w:rsidR="00000000" w:rsidRPr="00000000">
        <w:rPr>
          <w:rtl w:val="0"/>
        </w:rPr>
        <w:t xml:space="preserve">Метод Quality Function Deployment </w:t>
      </w:r>
      <w:hyperlink r:id="rId23">
        <w:r w:rsidDel="00000000" w:rsidR="00000000" w:rsidRPr="00000000">
          <w:rPr>
            <w:color w:val="fb2c38"/>
            <w:u w:val="single"/>
            <w:rtl w:val="0"/>
          </w:rPr>
          <w:t xml:space="preserve">(QFD)</w:t>
        </w:r>
      </w:hyperlink>
      <w:r w:rsidDel="00000000" w:rsidR="00000000" w:rsidRPr="00000000">
        <w:rPr>
          <w:rtl w:val="0"/>
        </w:rPr>
        <w:t xml:space="preserve"> </w:t>
      </w:r>
    </w:p>
    <w:p w:rsidR="00000000" w:rsidDel="00000000" w:rsidP="00000000" w:rsidRDefault="00000000" w:rsidRPr="00000000" w14:paraId="000000FB">
      <w:pPr>
        <w:pStyle w:val="Heading2"/>
        <w:widowControl w:val="0"/>
        <w:spacing w:after="0" w:before="0" w:line="240" w:lineRule="auto"/>
        <w:rPr>
          <w:color w:val="000000"/>
          <w:sz w:val="28"/>
          <w:szCs w:val="28"/>
        </w:rPr>
      </w:pPr>
      <w:bookmarkStart w:colFirst="0" w:colLast="0" w:name="_l0kgo8z754mq" w:id="22"/>
      <w:bookmarkEnd w:id="22"/>
      <w:r w:rsidDel="00000000" w:rsidR="00000000" w:rsidRPr="00000000">
        <w:rPr>
          <w:color w:val="000000"/>
          <w:rtl w:val="0"/>
        </w:rPr>
        <w:t xml:space="preserve">Product Roadmap</w:t>
      </w:r>
      <w:r w:rsidDel="00000000" w:rsidR="00000000" w:rsidRPr="00000000">
        <w:rPr>
          <w:color w:val="6439e6"/>
          <w:rtl w:val="0"/>
        </w:rPr>
        <w:t xml:space="preserve">  </w:t>
      </w: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Состоит из сильных гипотез и уже имеет привязку по времени:</w:t>
      </w:r>
    </w:p>
    <w:p w:rsidR="00000000" w:rsidDel="00000000" w:rsidP="00000000" w:rsidRDefault="00000000" w:rsidRPr="00000000" w14:paraId="000000FD">
      <w:pPr>
        <w:numPr>
          <w:ilvl w:val="0"/>
          <w:numId w:val="21"/>
        </w:numPr>
        <w:spacing w:after="0" w:afterAutospacing="0"/>
        <w:ind w:left="720" w:hanging="360"/>
        <w:rPr>
          <w:u w:val="none"/>
        </w:rPr>
      </w:pPr>
      <w:r w:rsidDel="00000000" w:rsidR="00000000" w:rsidRPr="00000000">
        <w:rPr>
          <w:rtl w:val="0"/>
        </w:rPr>
        <w:t xml:space="preserve">Приоритезируем гипотезы</w:t>
      </w:r>
    </w:p>
    <w:p w:rsidR="00000000" w:rsidDel="00000000" w:rsidP="00000000" w:rsidRDefault="00000000" w:rsidRPr="00000000" w14:paraId="000000FE">
      <w:pPr>
        <w:numPr>
          <w:ilvl w:val="0"/>
          <w:numId w:val="21"/>
        </w:numPr>
        <w:spacing w:after="0" w:afterAutospacing="0" w:before="0" w:beforeAutospacing="0"/>
        <w:ind w:left="720" w:hanging="360"/>
        <w:rPr>
          <w:u w:val="none"/>
        </w:rPr>
      </w:pPr>
      <w:r w:rsidDel="00000000" w:rsidR="00000000" w:rsidRPr="00000000">
        <w:rPr>
          <w:rtl w:val="0"/>
        </w:rPr>
        <w:t xml:space="preserve">Выбираем самые сильные</w:t>
      </w:r>
    </w:p>
    <w:p w:rsidR="00000000" w:rsidDel="00000000" w:rsidP="00000000" w:rsidRDefault="00000000" w:rsidRPr="00000000" w14:paraId="000000FF">
      <w:pPr>
        <w:numPr>
          <w:ilvl w:val="0"/>
          <w:numId w:val="21"/>
        </w:numPr>
        <w:spacing w:before="0" w:beforeAutospacing="0"/>
        <w:ind w:left="720" w:hanging="360"/>
        <w:rPr>
          <w:u w:val="none"/>
        </w:rPr>
      </w:pPr>
      <w:r w:rsidDel="00000000" w:rsidR="00000000" w:rsidRPr="00000000">
        <w:rPr>
          <w:rtl w:val="0"/>
        </w:rPr>
        <w:t xml:space="preserve">Предполагаем временные промежутки, когда будет реализация</w:t>
      </w:r>
    </w:p>
    <w:p w:rsidR="00000000" w:rsidDel="00000000" w:rsidP="00000000" w:rsidRDefault="00000000" w:rsidRPr="00000000" w14:paraId="00000100">
      <w:pPr>
        <w:rPr/>
      </w:pPr>
      <w:r w:rsidDel="00000000" w:rsidR="00000000" w:rsidRPr="00000000">
        <w:rPr>
          <w:rtl w:val="0"/>
        </w:rPr>
        <w:t xml:space="preserve">Обычно владельцем Roadmap’а является менеджер продукта или кто-то из стейкхолдеров.</w:t>
      </w:r>
    </w:p>
    <w:p w:rsidR="00000000" w:rsidDel="00000000" w:rsidP="00000000" w:rsidRDefault="00000000" w:rsidRPr="00000000" w14:paraId="00000101">
      <w:pPr>
        <w:rPr/>
      </w:pPr>
      <w:r w:rsidDel="00000000" w:rsidR="00000000" w:rsidRPr="00000000">
        <w:rPr>
          <w:rtl w:val="0"/>
        </w:rPr>
        <w:t xml:space="preserve">Здесь не нужны четкие сроки, но нужно договориться о последовательности реализации с заделом на будущее, например, на период планирования стратегии. Для такого планирования может быть использован шаблон </w:t>
      </w:r>
      <w:hyperlink r:id="rId24">
        <w:r w:rsidDel="00000000" w:rsidR="00000000" w:rsidRPr="00000000">
          <w:rPr>
            <w:rFonts w:ascii="Arial" w:cs="Arial" w:eastAsia="Arial" w:hAnsi="Arial"/>
            <w:color w:val="fc2c38"/>
            <w:u w:val="single"/>
            <w:rtl w:val="0"/>
          </w:rPr>
          <w:t xml:space="preserve">The 666 roadmap</w:t>
        </w:r>
      </w:hyperlink>
      <w:r w:rsidDel="00000000" w:rsidR="00000000" w:rsidRPr="00000000">
        <w:rPr>
          <w:rtl w:val="0"/>
        </w:rPr>
        <w:t xml:space="preserve">:</w:t>
      </w:r>
    </w:p>
    <w:p w:rsidR="00000000" w:rsidDel="00000000" w:rsidP="00000000" w:rsidRDefault="00000000" w:rsidRPr="00000000" w14:paraId="00000102">
      <w:pPr>
        <w:numPr>
          <w:ilvl w:val="0"/>
          <w:numId w:val="8"/>
        </w:numPr>
        <w:spacing w:after="0" w:afterAutospacing="0"/>
        <w:ind w:left="720" w:hanging="360"/>
        <w:rPr>
          <w:u w:val="none"/>
        </w:rPr>
      </w:pPr>
      <w:r w:rsidDel="00000000" w:rsidR="00000000" w:rsidRPr="00000000">
        <w:rPr>
          <w:rtl w:val="0"/>
        </w:rPr>
        <w:t xml:space="preserve">6 недель</w:t>
      </w:r>
    </w:p>
    <w:p w:rsidR="00000000" w:rsidDel="00000000" w:rsidP="00000000" w:rsidRDefault="00000000" w:rsidRPr="00000000" w14:paraId="00000103">
      <w:pPr>
        <w:numPr>
          <w:ilvl w:val="0"/>
          <w:numId w:val="8"/>
        </w:numPr>
        <w:spacing w:after="0" w:afterAutospacing="0" w:before="0" w:beforeAutospacing="0"/>
        <w:ind w:left="720" w:hanging="360"/>
        <w:rPr>
          <w:u w:val="none"/>
        </w:rPr>
      </w:pPr>
      <w:r w:rsidDel="00000000" w:rsidR="00000000" w:rsidRPr="00000000">
        <w:rPr>
          <w:rtl w:val="0"/>
        </w:rPr>
        <w:t xml:space="preserve">6 месяцев</w:t>
      </w:r>
    </w:p>
    <w:p w:rsidR="00000000" w:rsidDel="00000000" w:rsidP="00000000" w:rsidRDefault="00000000" w:rsidRPr="00000000" w14:paraId="00000104">
      <w:pPr>
        <w:numPr>
          <w:ilvl w:val="0"/>
          <w:numId w:val="8"/>
        </w:numPr>
        <w:spacing w:before="0" w:beforeAutospacing="0"/>
        <w:ind w:left="720" w:hanging="360"/>
        <w:rPr>
          <w:u w:val="none"/>
        </w:rPr>
      </w:pPr>
      <w:r w:rsidDel="00000000" w:rsidR="00000000" w:rsidRPr="00000000">
        <w:rPr>
          <w:rtl w:val="0"/>
        </w:rPr>
        <w:t xml:space="preserve">6 лет</w:t>
      </w:r>
    </w:p>
    <w:p w:rsidR="00000000" w:rsidDel="00000000" w:rsidP="00000000" w:rsidRDefault="00000000" w:rsidRPr="00000000" w14:paraId="00000105">
      <w:pPr>
        <w:rPr/>
      </w:pPr>
      <w:r w:rsidDel="00000000" w:rsidR="00000000" w:rsidRPr="00000000">
        <w:rPr>
          <w:rtl w:val="0"/>
        </w:rPr>
        <w:t xml:space="preserve">Чем ближе срок реализации,тем более детально должны быть описаны гипотезы, для планирования на 6 лет используются стратегические долгосрочные цели, которые помогают зафиксировать,зачем нужны задачи 6 месяцев и 6 недель.</w:t>
      </w:r>
    </w:p>
    <w:p w:rsidR="00000000" w:rsidDel="00000000" w:rsidP="00000000" w:rsidRDefault="00000000" w:rsidRPr="00000000" w14:paraId="00000106">
      <w:pPr>
        <w:pStyle w:val="Heading2"/>
        <w:widowControl w:val="0"/>
        <w:spacing w:after="0" w:before="0" w:line="240" w:lineRule="auto"/>
        <w:rPr/>
      </w:pPr>
      <w:bookmarkStart w:colFirst="0" w:colLast="0" w:name="_8gkdschdp0aj" w:id="23"/>
      <w:bookmarkEnd w:id="23"/>
      <w:r w:rsidDel="00000000" w:rsidR="00000000" w:rsidRPr="00000000">
        <w:rPr>
          <w:rtl w:val="0"/>
        </w:rPr>
        <w:t xml:space="preserve">Релизный план</w:t>
      </w:r>
    </w:p>
    <w:p w:rsidR="00000000" w:rsidDel="00000000" w:rsidP="00000000" w:rsidRDefault="00000000" w:rsidRPr="00000000" w14:paraId="00000107">
      <w:pPr>
        <w:rPr/>
      </w:pPr>
      <w:r w:rsidDel="00000000" w:rsidR="00000000" w:rsidRPr="00000000">
        <w:rPr>
          <w:rtl w:val="0"/>
        </w:rPr>
        <w:t xml:space="preserve">Состоит из фичей, которые будут в релизах</w:t>
      </w:r>
    </w:p>
    <w:p w:rsidR="00000000" w:rsidDel="00000000" w:rsidP="00000000" w:rsidRDefault="00000000" w:rsidRPr="00000000" w14:paraId="00000108">
      <w:pPr>
        <w:numPr>
          <w:ilvl w:val="0"/>
          <w:numId w:val="12"/>
        </w:numPr>
        <w:spacing w:after="0" w:afterAutospacing="0"/>
        <w:ind w:left="720" w:hanging="360"/>
        <w:rPr>
          <w:u w:val="none"/>
        </w:rPr>
      </w:pPr>
      <w:r w:rsidDel="00000000" w:rsidR="00000000" w:rsidRPr="00000000">
        <w:rPr>
          <w:rtl w:val="0"/>
        </w:rPr>
        <w:t xml:space="preserve">Гипотезы трансформируются в фичи, которые должна реализовать продуктовая команда (epics, user stories)</w:t>
      </w:r>
    </w:p>
    <w:p w:rsidR="00000000" w:rsidDel="00000000" w:rsidP="00000000" w:rsidRDefault="00000000" w:rsidRPr="00000000" w14:paraId="00000109">
      <w:pPr>
        <w:numPr>
          <w:ilvl w:val="0"/>
          <w:numId w:val="12"/>
        </w:numPr>
        <w:spacing w:after="0" w:afterAutospacing="0" w:before="0" w:beforeAutospacing="0"/>
        <w:ind w:left="720" w:hanging="360"/>
        <w:rPr>
          <w:u w:val="none"/>
        </w:rPr>
      </w:pPr>
      <w:r w:rsidDel="00000000" w:rsidR="00000000" w:rsidRPr="00000000">
        <w:rPr>
          <w:rtl w:val="0"/>
        </w:rPr>
        <w:t xml:space="preserve">Оцениваем верхнеуровнево трудозатраты</w:t>
      </w:r>
    </w:p>
    <w:p w:rsidR="00000000" w:rsidDel="00000000" w:rsidP="00000000" w:rsidRDefault="00000000" w:rsidRPr="00000000" w14:paraId="0000010A">
      <w:pPr>
        <w:numPr>
          <w:ilvl w:val="0"/>
          <w:numId w:val="12"/>
        </w:numPr>
        <w:spacing w:after="0" w:afterAutospacing="0" w:before="0" w:beforeAutospacing="0"/>
        <w:ind w:left="720" w:hanging="360"/>
        <w:rPr>
          <w:u w:val="none"/>
        </w:rPr>
      </w:pPr>
      <w:r w:rsidDel="00000000" w:rsidR="00000000" w:rsidRPr="00000000">
        <w:rPr>
          <w:rtl w:val="0"/>
        </w:rPr>
        <w:t xml:space="preserve">Следим за ресурсными конфликтами</w:t>
      </w:r>
    </w:p>
    <w:p w:rsidR="00000000" w:rsidDel="00000000" w:rsidP="00000000" w:rsidRDefault="00000000" w:rsidRPr="00000000" w14:paraId="0000010B">
      <w:pPr>
        <w:numPr>
          <w:ilvl w:val="0"/>
          <w:numId w:val="12"/>
        </w:numPr>
        <w:spacing w:after="0" w:afterAutospacing="0" w:before="0" w:beforeAutospacing="0"/>
        <w:ind w:left="720" w:hanging="360"/>
        <w:rPr>
          <w:u w:val="none"/>
        </w:rPr>
      </w:pPr>
      <w:r w:rsidDel="00000000" w:rsidR="00000000" w:rsidRPr="00000000">
        <w:rPr>
          <w:rtl w:val="0"/>
        </w:rPr>
        <w:t xml:space="preserve">Оставляем “воздух”</w:t>
      </w:r>
    </w:p>
    <w:p w:rsidR="00000000" w:rsidDel="00000000" w:rsidP="00000000" w:rsidRDefault="00000000" w:rsidRPr="00000000" w14:paraId="0000010C">
      <w:pPr>
        <w:numPr>
          <w:ilvl w:val="0"/>
          <w:numId w:val="12"/>
        </w:numPr>
        <w:spacing w:before="0" w:beforeAutospacing="0"/>
        <w:ind w:left="720" w:hanging="360"/>
        <w:rPr>
          <w:u w:val="none"/>
        </w:rPr>
      </w:pPr>
      <w:r w:rsidDel="00000000" w:rsidR="00000000" w:rsidRPr="00000000">
        <w:rPr>
          <w:rtl w:val="0"/>
        </w:rPr>
        <w:t xml:space="preserve">Определяем сроки поставки фичей</w:t>
      </w:r>
    </w:p>
    <w:p w:rsidR="00000000" w:rsidDel="00000000" w:rsidP="00000000" w:rsidRDefault="00000000" w:rsidRPr="00000000" w14:paraId="0000010D">
      <w:pPr>
        <w:rPr/>
      </w:pPr>
      <w:r w:rsidDel="00000000" w:rsidR="00000000" w:rsidRPr="00000000">
        <w:rPr>
          <w:rtl w:val="0"/>
        </w:rPr>
        <w:t xml:space="preserve">Владельцем релизного плана является менеджер проекта или техлид. Здесь уже используются принципы ресурсного планирования и техники менеджмента проектов.</w:t>
      </w:r>
    </w:p>
    <w:p w:rsidR="00000000" w:rsidDel="00000000" w:rsidP="00000000" w:rsidRDefault="00000000" w:rsidRPr="00000000" w14:paraId="0000010E">
      <w:pPr>
        <w:rPr/>
      </w:pPr>
      <w:r w:rsidDel="00000000" w:rsidR="00000000" w:rsidRPr="00000000">
        <w:rPr>
          <w:rtl w:val="0"/>
        </w:rPr>
        <w:t xml:space="preserve">Релизный план может выглядеть вот так:</w:t>
      </w:r>
    </w:p>
    <w:p w:rsidR="00000000" w:rsidDel="00000000" w:rsidP="00000000" w:rsidRDefault="00000000" w:rsidRPr="00000000" w14:paraId="0000010F">
      <w:pPr>
        <w:widowControl w:val="0"/>
        <w:spacing w:after="0" w:before="0" w:line="360" w:lineRule="auto"/>
        <w:rPr>
          <w:color w:val="000000"/>
          <w:sz w:val="28"/>
          <w:szCs w:val="28"/>
        </w:rPr>
      </w:pPr>
      <w:r w:rsidDel="00000000" w:rsidR="00000000" w:rsidRPr="00000000">
        <w:rPr>
          <w:color w:val="000000"/>
          <w:sz w:val="28"/>
          <w:szCs w:val="28"/>
        </w:rPr>
        <w:drawing>
          <wp:inline distB="19050" distT="19050" distL="19050" distR="19050">
            <wp:extent cx="6120000" cy="2895600"/>
            <wp:effectExtent b="0" l="0" r="0" t="0"/>
            <wp:docPr id="6" name="image2.png"/>
            <a:graphic>
              <a:graphicData uri="http://schemas.openxmlformats.org/drawingml/2006/picture">
                <pic:pic>
                  <pic:nvPicPr>
                    <pic:cNvPr id="0" name="image2.png"/>
                    <pic:cNvPicPr preferRelativeResize="0"/>
                  </pic:nvPicPr>
                  <pic:blipFill>
                    <a:blip r:embed="rId25"/>
                    <a:srcRect b="18361" l="505" r="10858" t="5197"/>
                    <a:stretch>
                      <a:fillRect/>
                    </a:stretch>
                  </pic:blipFill>
                  <pic:spPr>
                    <a:xfrm>
                      <a:off x="0" y="0"/>
                      <a:ext cx="61200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widowControl w:val="0"/>
        <w:spacing w:after="0" w:before="0" w:line="360" w:lineRule="auto"/>
        <w:rPr>
          <w:color w:val="000000"/>
          <w:sz w:val="28"/>
          <w:szCs w:val="28"/>
        </w:rPr>
      </w:pPr>
      <w:r w:rsidDel="00000000" w:rsidR="00000000" w:rsidRPr="00000000">
        <w:rPr>
          <w:rtl w:val="0"/>
        </w:rPr>
      </w:r>
    </w:p>
    <w:p w:rsidR="00000000" w:rsidDel="00000000" w:rsidP="00000000" w:rsidRDefault="00000000" w:rsidRPr="00000000" w14:paraId="00000111">
      <w:pPr>
        <w:pStyle w:val="Heading2"/>
        <w:rPr/>
      </w:pPr>
      <w:bookmarkStart w:colFirst="0" w:colLast="0" w:name="_b8zlj7mbs02q" w:id="24"/>
      <w:bookmarkEnd w:id="24"/>
      <w:r w:rsidDel="00000000" w:rsidR="00000000" w:rsidRPr="00000000">
        <w:rPr>
          <w:rtl w:val="0"/>
        </w:rPr>
        <w:t xml:space="preserve">Development Backlog</w:t>
      </w:r>
    </w:p>
    <w:p w:rsidR="00000000" w:rsidDel="00000000" w:rsidP="00000000" w:rsidRDefault="00000000" w:rsidRPr="00000000" w14:paraId="00000112">
      <w:pPr>
        <w:rPr/>
      </w:pPr>
      <w:r w:rsidDel="00000000" w:rsidR="00000000" w:rsidRPr="00000000">
        <w:rPr>
          <w:rtl w:val="0"/>
        </w:rPr>
        <w:t xml:space="preserve">Состоит из задач на разработку</w:t>
      </w:r>
    </w:p>
    <w:p w:rsidR="00000000" w:rsidDel="00000000" w:rsidP="00000000" w:rsidRDefault="00000000" w:rsidRPr="00000000" w14:paraId="00000113">
      <w:pPr>
        <w:numPr>
          <w:ilvl w:val="0"/>
          <w:numId w:val="15"/>
        </w:numPr>
        <w:spacing w:after="0" w:afterAutospacing="0"/>
        <w:ind w:left="720" w:hanging="360"/>
        <w:rPr>
          <w:u w:val="none"/>
        </w:rPr>
      </w:pPr>
      <w:r w:rsidDel="00000000" w:rsidR="00000000" w:rsidRPr="00000000">
        <w:rPr>
          <w:rtl w:val="0"/>
        </w:rPr>
        <w:t xml:space="preserve">Задачи декомпозированы, оценены </w:t>
      </w:r>
    </w:p>
    <w:p w:rsidR="00000000" w:rsidDel="00000000" w:rsidP="00000000" w:rsidRDefault="00000000" w:rsidRPr="00000000" w14:paraId="00000114">
      <w:pPr>
        <w:numPr>
          <w:ilvl w:val="0"/>
          <w:numId w:val="15"/>
        </w:numPr>
        <w:spacing w:before="0" w:beforeAutospacing="0"/>
        <w:ind w:left="720" w:hanging="360"/>
        <w:rPr>
          <w:u w:val="none"/>
        </w:rPr>
      </w:pPr>
      <w:r w:rsidDel="00000000" w:rsidR="00000000" w:rsidRPr="00000000">
        <w:rPr>
          <w:rtl w:val="0"/>
        </w:rPr>
        <w:t xml:space="preserve">Для каждой есть описание и разработчику понятно, что делать</w:t>
      </w:r>
    </w:p>
    <w:p w:rsidR="00000000" w:rsidDel="00000000" w:rsidP="00000000" w:rsidRDefault="00000000" w:rsidRPr="00000000" w14:paraId="00000115">
      <w:pPr>
        <w:rPr>
          <w:rFonts w:ascii="IBM Plex Sans SemiBold" w:cs="IBM Plex Sans SemiBold" w:eastAsia="IBM Plex Sans SemiBold" w:hAnsi="IBM Plex Sans SemiBold"/>
          <w:b w:val="1"/>
          <w:color w:val="000000"/>
          <w:sz w:val="60"/>
          <w:szCs w:val="60"/>
        </w:rPr>
      </w:pPr>
      <w:r w:rsidDel="00000000" w:rsidR="00000000" w:rsidRPr="00000000">
        <w:rPr>
          <w:rtl w:val="0"/>
        </w:rPr>
        <w:t xml:space="preserve">Обычно владельцем Development Backlog’а является техлид или тимлид команды. Такой беклог также содержит задачи разной направленности:</w:t>
      </w: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Поддержание базового качества</w:t>
      </w:r>
    </w:p>
    <w:p w:rsidR="00000000" w:rsidDel="00000000" w:rsidP="00000000" w:rsidRDefault="00000000" w:rsidRPr="00000000" w14:paraId="00000117">
      <w:pPr>
        <w:numPr>
          <w:ilvl w:val="0"/>
          <w:numId w:val="23"/>
        </w:numPr>
        <w:ind w:left="720" w:hanging="360"/>
        <w:rPr>
          <w:u w:val="none"/>
        </w:rPr>
      </w:pPr>
      <w:r w:rsidDel="00000000" w:rsidR="00000000" w:rsidRPr="00000000">
        <w:rPr>
          <w:rtl w:val="0"/>
        </w:rPr>
        <w:t xml:space="preserve">Найденные дефекты, видимые пользователю</w:t>
      </w:r>
    </w:p>
    <w:p w:rsidR="00000000" w:rsidDel="00000000" w:rsidP="00000000" w:rsidRDefault="00000000" w:rsidRPr="00000000" w14:paraId="00000118">
      <w:pPr>
        <w:rPr/>
      </w:pPr>
      <w:r w:rsidDel="00000000" w:rsidR="00000000" w:rsidRPr="00000000">
        <w:rPr>
          <w:rtl w:val="0"/>
        </w:rPr>
        <w:t xml:space="preserve">Технический долг</w:t>
      </w:r>
    </w:p>
    <w:p w:rsidR="00000000" w:rsidDel="00000000" w:rsidP="00000000" w:rsidRDefault="00000000" w:rsidRPr="00000000" w14:paraId="00000119">
      <w:pPr>
        <w:numPr>
          <w:ilvl w:val="0"/>
          <w:numId w:val="20"/>
        </w:numPr>
        <w:spacing w:after="0" w:afterAutospacing="0"/>
        <w:ind w:left="720" w:hanging="360"/>
        <w:rPr>
          <w:u w:val="none"/>
        </w:rPr>
      </w:pPr>
      <w:r w:rsidDel="00000000" w:rsidR="00000000" w:rsidRPr="00000000">
        <w:rPr>
          <w:rtl w:val="0"/>
        </w:rPr>
        <w:t xml:space="preserve">Скрытые от пользователя дефекты, связанные с архитектурой и масштабируемостью</w:t>
      </w:r>
    </w:p>
    <w:p w:rsidR="00000000" w:rsidDel="00000000" w:rsidP="00000000" w:rsidRDefault="00000000" w:rsidRPr="00000000" w14:paraId="0000011A">
      <w:pPr>
        <w:numPr>
          <w:ilvl w:val="0"/>
          <w:numId w:val="20"/>
        </w:numPr>
        <w:spacing w:before="0" w:beforeAutospacing="0"/>
        <w:ind w:left="720" w:hanging="360"/>
        <w:rPr>
          <w:u w:val="none"/>
        </w:rPr>
      </w:pPr>
      <w:r w:rsidDel="00000000" w:rsidR="00000000" w:rsidRPr="00000000">
        <w:rPr>
          <w:rtl w:val="0"/>
        </w:rPr>
        <w:t xml:space="preserve">Рефакторинг </w:t>
      </w:r>
    </w:p>
    <w:p w:rsidR="00000000" w:rsidDel="00000000" w:rsidP="00000000" w:rsidRDefault="00000000" w:rsidRPr="00000000" w14:paraId="0000011B">
      <w:pPr>
        <w:rPr/>
      </w:pPr>
      <w:r w:rsidDel="00000000" w:rsidR="00000000" w:rsidRPr="00000000">
        <w:rPr>
          <w:rtl w:val="0"/>
        </w:rPr>
        <w:t xml:space="preserve">Продуктовые задачи </w:t>
      </w:r>
    </w:p>
    <w:p w:rsidR="00000000" w:rsidDel="00000000" w:rsidP="00000000" w:rsidRDefault="00000000" w:rsidRPr="00000000" w14:paraId="0000011C">
      <w:pPr>
        <w:numPr>
          <w:ilvl w:val="0"/>
          <w:numId w:val="26"/>
        </w:numPr>
        <w:spacing w:after="0" w:afterAutospacing="0"/>
        <w:ind w:left="720" w:hanging="360"/>
        <w:rPr>
          <w:u w:val="none"/>
        </w:rPr>
      </w:pPr>
      <w:r w:rsidDel="00000000" w:rsidR="00000000" w:rsidRPr="00000000">
        <w:rPr>
          <w:rtl w:val="0"/>
        </w:rPr>
        <w:t xml:space="preserve">PRD</w:t>
      </w:r>
    </w:p>
    <w:p w:rsidR="00000000" w:rsidDel="00000000" w:rsidP="00000000" w:rsidRDefault="00000000" w:rsidRPr="00000000" w14:paraId="0000011D">
      <w:pPr>
        <w:numPr>
          <w:ilvl w:val="0"/>
          <w:numId w:val="26"/>
        </w:numPr>
        <w:spacing w:before="0" w:beforeAutospacing="0"/>
        <w:ind w:left="720" w:hanging="360"/>
        <w:rPr>
          <w:u w:val="none"/>
        </w:rPr>
      </w:pPr>
      <w:r w:rsidDel="00000000" w:rsidR="00000000" w:rsidRPr="00000000">
        <w:rPr>
          <w:rtl w:val="0"/>
        </w:rPr>
        <w:t xml:space="preserve">Задачи на исследование</w:t>
      </w:r>
    </w:p>
    <w:p w:rsidR="00000000" w:rsidDel="00000000" w:rsidP="00000000" w:rsidRDefault="00000000" w:rsidRPr="00000000" w14:paraId="0000011E">
      <w:pPr>
        <w:pStyle w:val="Heading1"/>
        <w:rPr/>
      </w:pPr>
      <w:bookmarkStart w:colFirst="0" w:colLast="0" w:name="_x3vubyq3gzaw" w:id="25"/>
      <w:bookmarkEnd w:id="25"/>
      <w:r w:rsidDel="00000000" w:rsidR="00000000" w:rsidRPr="00000000">
        <w:rPr>
          <w:rtl w:val="0"/>
        </w:rPr>
        <w:t xml:space="preserve">Управление изменениями в продуктовой стратегии</w:t>
      </w:r>
    </w:p>
    <w:p w:rsidR="00000000" w:rsidDel="00000000" w:rsidP="00000000" w:rsidRDefault="00000000" w:rsidRPr="00000000" w14:paraId="0000011F">
      <w:pPr>
        <w:rPr/>
      </w:pPr>
      <w:r w:rsidDel="00000000" w:rsidR="00000000" w:rsidRPr="00000000">
        <w:rPr>
          <w:rtl w:val="0"/>
        </w:rPr>
        <w:t xml:space="preserve">Продуктовая разработка связаны с постоянным тестированием гипотез, и, как следствие, с реакцией на результаты тестирования. Рассмотрим наиболее частые причины смены продуктового курса.</w:t>
      </w:r>
    </w:p>
    <w:p w:rsidR="00000000" w:rsidDel="00000000" w:rsidP="00000000" w:rsidRDefault="00000000" w:rsidRPr="00000000" w14:paraId="00000120">
      <w:pPr>
        <w:rPr/>
      </w:pPr>
      <w:r w:rsidDel="00000000" w:rsidR="00000000" w:rsidRPr="00000000">
        <w:rPr>
          <w:color w:val="6439e6"/>
          <w:rtl w:val="0"/>
        </w:rPr>
        <w:t xml:space="preserve">Нашли более выигрышные гипотезы</w:t>
      </w: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В ходе продуктовой работы могут быть найдены и подтверждены гипотезы, которые имеют большее влияние на продукт и достижение целей </w:t>
      </w:r>
    </w:p>
    <w:p w:rsidR="00000000" w:rsidDel="00000000" w:rsidP="00000000" w:rsidRDefault="00000000" w:rsidRPr="00000000" w14:paraId="00000122">
      <w:pPr>
        <w:rPr/>
      </w:pPr>
      <w:r w:rsidDel="00000000" w:rsidR="00000000" w:rsidRPr="00000000">
        <w:rPr>
          <w:color w:val="6439e6"/>
          <w:rtl w:val="0"/>
        </w:rPr>
        <w:t xml:space="preserve">Рынок изменился </w:t>
      </w: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Выход на рынок нового игрока или перераспределение сил может повлечь за собой изменение продуктовой стратегии и продуктовых целей </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color w:val="6439e6"/>
        </w:rPr>
      </w:pPr>
      <w:r w:rsidDel="00000000" w:rsidR="00000000" w:rsidRPr="00000000">
        <w:rPr>
          <w:color w:val="6439e6"/>
          <w:rtl w:val="0"/>
        </w:rPr>
        <w:t xml:space="preserve">Гипотезы не подтвердились</w:t>
      </w:r>
    </w:p>
    <w:p w:rsidR="00000000" w:rsidDel="00000000" w:rsidP="00000000" w:rsidRDefault="00000000" w:rsidRPr="00000000" w14:paraId="00000126">
      <w:pPr>
        <w:rPr/>
      </w:pPr>
      <w:r w:rsidDel="00000000" w:rsidR="00000000" w:rsidRPr="00000000">
        <w:rPr>
          <w:rtl w:val="0"/>
        </w:rPr>
        <w:t xml:space="preserve">Не все гипотезы подтверждаются, поэтому продолжать разработку не имеет смысла</w:t>
      </w:r>
    </w:p>
    <w:p w:rsidR="00000000" w:rsidDel="00000000" w:rsidP="00000000" w:rsidRDefault="00000000" w:rsidRPr="00000000" w14:paraId="00000127">
      <w:pPr>
        <w:rPr/>
      </w:pPr>
      <w:r w:rsidDel="00000000" w:rsidR="00000000" w:rsidRPr="00000000">
        <w:rPr>
          <w:rtl w:val="0"/>
        </w:rPr>
        <w:t xml:space="preserve">Изменения в долгосрочных или квартальных планах должны быть отражены на всех уровнях планирования,начиная от roadmap’a и заканчивая задачами в спринте у продуктовой команды.</w:t>
      </w:r>
    </w:p>
    <w:p w:rsidR="00000000" w:rsidDel="00000000" w:rsidP="00000000" w:rsidRDefault="00000000" w:rsidRPr="00000000" w14:paraId="00000128">
      <w:pPr>
        <w:rPr/>
      </w:pPr>
      <w:r w:rsidDel="00000000" w:rsidR="00000000" w:rsidRPr="00000000">
        <w:rPr>
          <w:rtl w:val="0"/>
        </w:rPr>
        <w:t xml:space="preserve">Если продуктовые планы поменялись, необходимо:</w:t>
      </w:r>
    </w:p>
    <w:p w:rsidR="00000000" w:rsidDel="00000000" w:rsidP="00000000" w:rsidRDefault="00000000" w:rsidRPr="00000000" w14:paraId="00000129">
      <w:pPr>
        <w:numPr>
          <w:ilvl w:val="0"/>
          <w:numId w:val="25"/>
        </w:numPr>
        <w:ind w:left="720" w:hanging="360"/>
      </w:pPr>
      <w:r w:rsidDel="00000000" w:rsidR="00000000" w:rsidRPr="00000000">
        <w:rPr>
          <w:rtl w:val="0"/>
        </w:rPr>
        <w:t xml:space="preserve">Выяснить причины изменения</w:t>
      </w:r>
    </w:p>
    <w:p w:rsidR="00000000" w:rsidDel="00000000" w:rsidP="00000000" w:rsidRDefault="00000000" w:rsidRPr="00000000" w14:paraId="0000012A">
      <w:pPr>
        <w:numPr>
          <w:ilvl w:val="0"/>
          <w:numId w:val="25"/>
        </w:numPr>
        <w:ind w:left="720" w:hanging="360"/>
      </w:pPr>
      <w:r w:rsidDel="00000000" w:rsidR="00000000" w:rsidRPr="00000000">
        <w:rPr>
          <w:rtl w:val="0"/>
        </w:rPr>
        <w:t xml:space="preserve">Оценить, насколько срочно нужно менять курс: есть ли время на консервацию изменений в продукте и ждут ли изменения следующего планирования спринта</w:t>
      </w:r>
    </w:p>
    <w:p w:rsidR="00000000" w:rsidDel="00000000" w:rsidP="00000000" w:rsidRDefault="00000000" w:rsidRPr="00000000" w14:paraId="0000012B">
      <w:pPr>
        <w:numPr>
          <w:ilvl w:val="0"/>
          <w:numId w:val="25"/>
        </w:numPr>
        <w:ind w:left="720" w:hanging="360"/>
      </w:pPr>
      <w:r w:rsidDel="00000000" w:rsidR="00000000" w:rsidRPr="00000000">
        <w:rPr>
          <w:rtl w:val="0"/>
        </w:rPr>
        <w:t xml:space="preserve">Оценить,  насколько может пригодится то,  что уже было создано: нужно удалить изменения/ законсервировать/ не начинать разработку</w:t>
      </w:r>
    </w:p>
    <w:p w:rsidR="00000000" w:rsidDel="00000000" w:rsidP="00000000" w:rsidRDefault="00000000" w:rsidRPr="00000000" w14:paraId="0000012C">
      <w:pPr>
        <w:numPr>
          <w:ilvl w:val="0"/>
          <w:numId w:val="25"/>
        </w:numPr>
        <w:ind w:left="720" w:hanging="360"/>
      </w:pPr>
      <w:r w:rsidDel="00000000" w:rsidR="00000000" w:rsidRPr="00000000">
        <w:rPr>
          <w:rtl w:val="0"/>
        </w:rPr>
        <w:t xml:space="preserve">Перепланировать спринт</w:t>
      </w:r>
    </w:p>
    <w:p w:rsidR="00000000" w:rsidDel="00000000" w:rsidP="00000000" w:rsidRDefault="00000000" w:rsidRPr="00000000" w14:paraId="0000012D">
      <w:pPr>
        <w:numPr>
          <w:ilvl w:val="0"/>
          <w:numId w:val="25"/>
        </w:numPr>
        <w:ind w:left="720" w:hanging="360"/>
      </w:pPr>
      <w:r w:rsidDel="00000000" w:rsidR="00000000" w:rsidRPr="00000000">
        <w:rPr>
          <w:rtl w:val="0"/>
        </w:rPr>
        <w:t xml:space="preserve">Внести изменения в релизный план и roadmap</w:t>
      </w:r>
    </w:p>
    <w:p w:rsidR="00000000" w:rsidDel="00000000" w:rsidP="00000000" w:rsidRDefault="00000000" w:rsidRPr="00000000" w14:paraId="0000012E">
      <w:pPr>
        <w:numPr>
          <w:ilvl w:val="0"/>
          <w:numId w:val="25"/>
        </w:numPr>
        <w:ind w:left="720" w:hanging="360"/>
      </w:pPr>
      <w:r w:rsidDel="00000000" w:rsidR="00000000" w:rsidRPr="00000000">
        <w:rPr>
          <w:rtl w:val="0"/>
        </w:rPr>
        <w:t xml:space="preserve">Донести изменения до всех членов команды и стейкхолдеров</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pStyle w:val="Heading1"/>
        <w:spacing w:after="120" w:before="200" w:lineRule="auto"/>
        <w:rPr/>
      </w:pPr>
      <w:bookmarkStart w:colFirst="0" w:colLast="0" w:name="_2q29132lqdf0" w:id="26"/>
      <w:bookmarkEnd w:id="26"/>
      <w:r w:rsidDel="00000000" w:rsidR="00000000" w:rsidRPr="00000000">
        <w:rPr>
          <w:rtl w:val="0"/>
        </w:rPr>
        <w:t xml:space="preserve">Используемые источники </w:t>
      </w:r>
    </w:p>
    <w:p w:rsidR="00000000" w:rsidDel="00000000" w:rsidP="00000000" w:rsidRDefault="00000000" w:rsidRPr="00000000" w14:paraId="00000131">
      <w:pPr>
        <w:spacing w:after="160" w:before="0" w:line="259" w:lineRule="auto"/>
        <w:ind w:left="0" w:firstLine="0"/>
        <w:rPr>
          <w:highlight w:val="white"/>
        </w:rPr>
      </w:pPr>
      <w:r w:rsidDel="00000000" w:rsidR="00000000" w:rsidRPr="00000000">
        <w:rPr>
          <w:rtl w:val="0"/>
        </w:rPr>
      </w:r>
    </w:p>
    <w:p w:rsidR="00000000" w:rsidDel="00000000" w:rsidP="00000000" w:rsidRDefault="00000000" w:rsidRPr="00000000" w14:paraId="00000132">
      <w:pPr>
        <w:numPr>
          <w:ilvl w:val="0"/>
          <w:numId w:val="14"/>
        </w:numPr>
        <w:ind w:left="720" w:hanging="360"/>
      </w:pPr>
      <w:r w:rsidDel="00000000" w:rsidR="00000000" w:rsidRPr="00000000">
        <w:rPr>
          <w:rtl w:val="0"/>
        </w:rPr>
        <w:t xml:space="preserve">Статья “</w:t>
      </w:r>
      <w:hyperlink r:id="rId26">
        <w:r w:rsidDel="00000000" w:rsidR="00000000" w:rsidRPr="00000000">
          <w:rPr>
            <w:color w:val="fc2c38"/>
            <w:u w:val="single"/>
            <w:rtl w:val="0"/>
          </w:rPr>
          <w:t xml:space="preserve">Why you should stop using product roadmaps and try the GIST Framework</w:t>
        </w:r>
      </w:hyperlink>
      <w:r w:rsidDel="00000000" w:rsidR="00000000" w:rsidRPr="00000000">
        <w:rPr>
          <w:color w:val="fc2c38"/>
          <w:rtl w:val="0"/>
        </w:rPr>
        <w:t xml:space="preserve">”</w:t>
      </w:r>
      <w:r w:rsidDel="00000000" w:rsidR="00000000" w:rsidRPr="00000000">
        <w:rPr>
          <w:rtl w:val="0"/>
        </w:rPr>
      </w:r>
    </w:p>
    <w:p w:rsidR="00000000" w:rsidDel="00000000" w:rsidP="00000000" w:rsidRDefault="00000000" w:rsidRPr="00000000" w14:paraId="00000133">
      <w:pPr>
        <w:numPr>
          <w:ilvl w:val="0"/>
          <w:numId w:val="14"/>
        </w:numPr>
        <w:ind w:left="720" w:hanging="360"/>
      </w:pPr>
      <w:r w:rsidDel="00000000" w:rsidR="00000000" w:rsidRPr="00000000">
        <w:rPr>
          <w:rtl w:val="0"/>
        </w:rPr>
        <w:t xml:space="preserve">Статья “</w:t>
      </w:r>
      <w:hyperlink r:id="rId27">
        <w:r w:rsidDel="00000000" w:rsidR="00000000" w:rsidRPr="00000000">
          <w:rPr>
            <w:color w:val="fc2c38"/>
            <w:u w:val="single"/>
            <w:rtl w:val="0"/>
          </w:rPr>
          <w:t xml:space="preserve">Evidence scores — the acid test of your ideas</w:t>
        </w:r>
      </w:hyperlink>
      <w:r w:rsidDel="00000000" w:rsidR="00000000" w:rsidRPr="00000000">
        <w:rPr>
          <w:rtl w:val="0"/>
        </w:rPr>
        <w:t xml:space="preserve">”</w:t>
      </w:r>
    </w:p>
    <w:p w:rsidR="00000000" w:rsidDel="00000000" w:rsidP="00000000" w:rsidRDefault="00000000" w:rsidRPr="00000000" w14:paraId="00000134">
      <w:pPr>
        <w:keepNext w:val="0"/>
        <w:keepLines w:val="0"/>
        <w:numPr>
          <w:ilvl w:val="0"/>
          <w:numId w:val="14"/>
        </w:numPr>
        <w:spacing w:after="0" w:before="0" w:line="297.59999999999997" w:lineRule="auto"/>
        <w:ind w:left="720" w:hanging="360"/>
      </w:pPr>
      <w:r w:rsidDel="00000000" w:rsidR="00000000" w:rsidRPr="00000000">
        <w:rPr>
          <w:rtl w:val="0"/>
        </w:rPr>
        <w:t xml:space="preserve">Hygger University</w:t>
      </w:r>
      <w:r w:rsidDel="00000000" w:rsidR="00000000" w:rsidRPr="00000000">
        <w:rPr>
          <w:rtl w:val="0"/>
        </w:rPr>
        <w:t xml:space="preserve">, </w:t>
      </w:r>
      <w:hyperlink r:id="rId28">
        <w:r w:rsidDel="00000000" w:rsidR="00000000" w:rsidRPr="00000000">
          <w:rPr>
            <w:color w:val="fc2c38"/>
            <w:u w:val="single"/>
            <w:rtl w:val="0"/>
          </w:rPr>
          <w:t xml:space="preserve">Prioritization techniques</w:t>
        </w:r>
      </w:hyperlink>
      <w:r w:rsidDel="00000000" w:rsidR="00000000" w:rsidRPr="00000000">
        <w:rPr>
          <w:rtl w:val="0"/>
        </w:rPr>
        <w:t xml:space="preserve"> </w:t>
      </w:r>
    </w:p>
    <w:p w:rsidR="00000000" w:rsidDel="00000000" w:rsidP="00000000" w:rsidRDefault="00000000" w:rsidRPr="00000000" w14:paraId="00000135">
      <w:pPr>
        <w:keepNext w:val="0"/>
        <w:keepLines w:val="0"/>
        <w:numPr>
          <w:ilvl w:val="0"/>
          <w:numId w:val="14"/>
        </w:numPr>
        <w:spacing w:after="0" w:before="0" w:line="297.59999999999997" w:lineRule="auto"/>
        <w:ind w:left="720" w:hanging="360"/>
      </w:pPr>
      <w:r w:rsidDel="00000000" w:rsidR="00000000" w:rsidRPr="00000000">
        <w:rPr>
          <w:rtl w:val="0"/>
        </w:rPr>
        <w:t xml:space="preserve">Intercom, </w:t>
      </w:r>
      <w:hyperlink r:id="rId29">
        <w:r w:rsidDel="00000000" w:rsidR="00000000" w:rsidRPr="00000000">
          <w:rPr>
            <w:rFonts w:ascii="Arial" w:cs="Arial" w:eastAsia="Arial" w:hAnsi="Arial"/>
            <w:color w:val="fc2c38"/>
            <w:u w:val="single"/>
            <w:rtl w:val="0"/>
          </w:rPr>
          <w:t xml:space="preserve">The 666 roadmap</w:t>
        </w:r>
      </w:hyperlink>
      <w:r w:rsidDel="00000000" w:rsidR="00000000" w:rsidRPr="00000000">
        <w:rPr>
          <w:rtl w:val="0"/>
        </w:rPr>
      </w:r>
    </w:p>
    <w:p w:rsidR="00000000" w:rsidDel="00000000" w:rsidP="00000000" w:rsidRDefault="00000000" w:rsidRPr="00000000" w14:paraId="00000136">
      <w:pPr>
        <w:pStyle w:val="Heading1"/>
        <w:rPr/>
      </w:pPr>
      <w:bookmarkStart w:colFirst="0" w:colLast="0" w:name="_vol3vvx9izpg" w:id="27"/>
      <w:bookmarkEnd w:id="27"/>
      <w:r w:rsidDel="00000000" w:rsidR="00000000" w:rsidRPr="00000000">
        <w:rPr>
          <w:rtl w:val="0"/>
        </w:rPr>
        <w:t xml:space="preserve">Полезные ссылки</w:t>
      </w:r>
    </w:p>
    <w:p w:rsidR="00000000" w:rsidDel="00000000" w:rsidP="00000000" w:rsidRDefault="00000000" w:rsidRPr="00000000" w14:paraId="00000137">
      <w:pPr>
        <w:numPr>
          <w:ilvl w:val="0"/>
          <w:numId w:val="27"/>
        </w:numPr>
        <w:spacing w:after="0" w:afterAutospacing="0"/>
        <w:ind w:left="720" w:hanging="360"/>
        <w:rPr>
          <w:u w:val="none"/>
        </w:rPr>
      </w:pPr>
      <w:hyperlink r:id="rId30">
        <w:r w:rsidDel="00000000" w:rsidR="00000000" w:rsidRPr="00000000">
          <w:rPr>
            <w:color w:val="fc2c38"/>
            <w:u w:val="single"/>
            <w:rtl w:val="0"/>
          </w:rPr>
          <w:t xml:space="preserve">Product Idea Confidence Calculator</w:t>
        </w:r>
      </w:hyperlink>
      <w:r w:rsidDel="00000000" w:rsidR="00000000" w:rsidRPr="00000000">
        <w:rPr>
          <w:rtl w:val="0"/>
        </w:rPr>
      </w:r>
    </w:p>
    <w:p w:rsidR="00000000" w:rsidDel="00000000" w:rsidP="00000000" w:rsidRDefault="00000000" w:rsidRPr="00000000" w14:paraId="00000138">
      <w:pPr>
        <w:numPr>
          <w:ilvl w:val="0"/>
          <w:numId w:val="27"/>
        </w:numPr>
        <w:spacing w:after="0" w:afterAutospacing="0" w:before="0" w:beforeAutospacing="0"/>
        <w:ind w:left="720" w:hanging="360"/>
        <w:rPr>
          <w:u w:val="none"/>
        </w:rPr>
      </w:pPr>
      <w:hyperlink r:id="rId31">
        <w:r w:rsidDel="00000000" w:rsidR="00000000" w:rsidRPr="00000000">
          <w:rPr>
            <w:color w:val="ff0000"/>
            <w:u w:val="single"/>
            <w:rtl w:val="0"/>
          </w:rPr>
          <w:t xml:space="preserve">GIST Board Template</w:t>
        </w:r>
      </w:hyperlink>
      <w:r w:rsidDel="00000000" w:rsidR="00000000" w:rsidRPr="00000000">
        <w:rPr>
          <w:color w:val="ff0000"/>
          <w:rtl w:val="0"/>
        </w:rPr>
        <w:t xml:space="preserve"> </w:t>
      </w:r>
    </w:p>
    <w:p w:rsidR="00000000" w:rsidDel="00000000" w:rsidP="00000000" w:rsidRDefault="00000000" w:rsidRPr="00000000" w14:paraId="00000139">
      <w:pPr>
        <w:numPr>
          <w:ilvl w:val="0"/>
          <w:numId w:val="27"/>
        </w:numPr>
        <w:spacing w:before="0" w:beforeAutospacing="0"/>
        <w:ind w:left="720" w:hanging="360"/>
        <w:rPr>
          <w:u w:val="none"/>
        </w:rPr>
      </w:pPr>
      <w:hyperlink r:id="rId32">
        <w:r w:rsidDel="00000000" w:rsidR="00000000" w:rsidRPr="00000000">
          <w:rPr>
            <w:color w:val="fc2c38"/>
            <w:u w:val="single"/>
            <w:rtl w:val="0"/>
          </w:rPr>
          <w:t xml:space="preserve">15 Essential Product Frameworks</w:t>
        </w:r>
      </w:hyperlink>
      <w:r w:rsidDel="00000000" w:rsidR="00000000" w:rsidRPr="00000000">
        <w:rPr>
          <w:rtl w:val="0"/>
        </w:rPr>
      </w:r>
    </w:p>
    <w:p w:rsidR="00000000" w:rsidDel="00000000" w:rsidP="00000000" w:rsidRDefault="00000000" w:rsidRPr="00000000" w14:paraId="0000013A">
      <w:pPr>
        <w:rPr>
          <w:color w:val="ff0000"/>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pStyle w:val="Heading1"/>
        <w:rPr/>
      </w:pPr>
      <w:bookmarkStart w:colFirst="0" w:colLast="0" w:name="_s3t25eina7ax" w:id="28"/>
      <w:bookmarkEnd w:id="28"/>
      <w:r w:rsidDel="00000000" w:rsidR="00000000" w:rsidRPr="00000000">
        <w:rPr>
          <w:rtl w:val="0"/>
        </w:rPr>
        <w:t xml:space="preserve">Практическое задание</w:t>
      </w:r>
    </w:p>
    <w:p w:rsidR="00000000" w:rsidDel="00000000" w:rsidP="00000000" w:rsidRDefault="00000000" w:rsidRPr="00000000" w14:paraId="0000013D">
      <w:pPr>
        <w:numPr>
          <w:ilvl w:val="0"/>
          <w:numId w:val="11"/>
        </w:numPr>
        <w:spacing w:after="0" w:afterAutospacing="0"/>
        <w:ind w:left="720" w:hanging="360"/>
        <w:rPr>
          <w:color w:val="2c2d30"/>
        </w:rPr>
      </w:pPr>
      <w:r w:rsidDel="00000000" w:rsidR="00000000" w:rsidRPr="00000000">
        <w:rPr>
          <w:rtl w:val="0"/>
        </w:rPr>
        <w:t xml:space="preserve">Выбрать продукт (можно работать со своей идеей или взять любой продукт, которым пользуетесь ежедневно)</w:t>
      </w:r>
    </w:p>
    <w:p w:rsidR="00000000" w:rsidDel="00000000" w:rsidP="00000000" w:rsidRDefault="00000000" w:rsidRPr="00000000" w14:paraId="0000013E">
      <w:pPr>
        <w:widowControl w:val="0"/>
        <w:numPr>
          <w:ilvl w:val="0"/>
          <w:numId w:val="11"/>
        </w:numPr>
        <w:spacing w:after="0" w:before="0" w:line="240" w:lineRule="auto"/>
        <w:ind w:left="720" w:hanging="360"/>
        <w:rPr>
          <w:color w:val="2c2d30"/>
        </w:rPr>
      </w:pPr>
      <w:r w:rsidDel="00000000" w:rsidR="00000000" w:rsidRPr="00000000">
        <w:rPr>
          <w:rtl w:val="0"/>
        </w:rPr>
        <w:t xml:space="preserve">На основании построенной CJM cоставьте беклог продукта (5-6 фичей) и приоритезируйте их по RICE</w:t>
      </w:r>
      <w:r w:rsidDel="00000000" w:rsidR="00000000" w:rsidRPr="00000000">
        <w:rPr>
          <w:rtl w:val="0"/>
        </w:rPr>
      </w:r>
    </w:p>
    <w:p w:rsidR="00000000" w:rsidDel="00000000" w:rsidP="00000000" w:rsidRDefault="00000000" w:rsidRPr="00000000" w14:paraId="0000013F">
      <w:pPr>
        <w:widowControl w:val="0"/>
        <w:spacing w:after="0" w:before="0" w:line="240" w:lineRule="auto"/>
        <w:ind w:left="720" w:firstLine="0"/>
        <w:rPr/>
      </w:pPr>
      <w:r w:rsidDel="00000000" w:rsidR="00000000" w:rsidRPr="00000000">
        <w:rPr>
          <w:rtl w:val="0"/>
        </w:rPr>
      </w:r>
    </w:p>
    <w:p w:rsidR="00000000" w:rsidDel="00000000" w:rsidP="00000000" w:rsidRDefault="00000000" w:rsidRPr="00000000" w14:paraId="00000140">
      <w:pPr>
        <w:widowControl w:val="0"/>
        <w:spacing w:after="0" w:before="0" w:line="240" w:lineRule="auto"/>
        <w:rPr/>
      </w:pPr>
      <w:hyperlink r:id="rId33">
        <w:r w:rsidDel="00000000" w:rsidR="00000000" w:rsidRPr="00000000">
          <w:rPr>
            <w:color w:val="e7373e"/>
            <w:u w:val="single"/>
            <w:rtl w:val="0"/>
          </w:rPr>
          <w:t xml:space="preserve">Шаблон домашнего задания</w:t>
        </w:r>
      </w:hyperlink>
      <w:r w:rsidDel="00000000" w:rsidR="00000000" w:rsidRPr="00000000">
        <w:rPr>
          <w:rtl w:val="0"/>
        </w:rPr>
      </w:r>
    </w:p>
    <w:sectPr>
      <w:headerReference r:id="rId34" w:type="default"/>
      <w:headerReference r:id="rId35" w:type="first"/>
      <w:footerReference r:id="rId36" w:type="default"/>
      <w:footerReference r:id="rId37" w:type="first"/>
      <w:pgSz w:h="16838" w:w="11906" w:orient="portrait"/>
      <w:pgMar w:bottom="1133.8582677165355" w:top="1133.8582677165355" w:left="1133.8582677165355" w:right="1133.8582677165355" w:header="0"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Courier New"/>
  <w:font w:name="IBM Plex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BM Plex Sans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font w:name="IBM Plex Sans SemiBold">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5">
    <w:pPr>
      <w:spacing w:after="0" w:before="0" w:lineRule="auto"/>
      <w:rPr>
        <w:color w:val="abb1b9"/>
        <w:sz w:val="16"/>
        <w:szCs w:val="16"/>
      </w:rPr>
    </w:pPr>
    <w:r w:rsidDel="00000000" w:rsidR="00000000" w:rsidRPr="00000000">
      <w:rPr>
        <w:color w:val="abb1b9"/>
        <w:sz w:val="16"/>
        <w:szCs w:val="16"/>
        <w:rtl w:val="0"/>
      </w:rPr>
      <w:t xml:space="preserve">© geekbrains.ru</w:t>
      <w:tab/>
    </w:r>
  </w:p>
  <w:p w:rsidR="00000000" w:rsidDel="00000000" w:rsidP="00000000" w:rsidRDefault="00000000" w:rsidRPr="00000000" w14:paraId="00000146">
    <w:pPr>
      <w:spacing w:after="0" w:before="0" w:lineRule="auto"/>
      <w:rPr>
        <w:color w:val="abb1b9"/>
        <w:sz w:val="16"/>
        <w:szCs w:val="16"/>
      </w:rPr>
    </w:pPr>
    <w:r w:rsidDel="00000000" w:rsidR="00000000" w:rsidRPr="00000000">
      <w:rPr>
        <w:color w:val="abb1b9"/>
        <w:sz w:val="16"/>
        <w:szCs w:val="16"/>
        <w:rtl w:val="0"/>
      </w:rPr>
      <w:t xml:space="preserve"> </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7">
    <w:pPr>
      <w:pBdr>
        <w:top w:space="0" w:sz="0" w:val="nil"/>
        <w:left w:space="0" w:sz="0" w:val="nil"/>
        <w:bottom w:space="0" w:sz="0" w:val="nil"/>
        <w:right w:space="0" w:sz="0" w:val="nil"/>
        <w:between w:space="0" w:sz="0" w:val="nil"/>
      </w:pBdr>
      <w:shd w:fill="auto" w:val="clear"/>
      <w:spacing w:after="0" w:before="0" w:lineRule="auto"/>
      <w:rPr>
        <w:color w:val="abb1b9"/>
        <w:sz w:val="16"/>
        <w:szCs w:val="16"/>
      </w:rPr>
    </w:pPr>
    <w:r w:rsidDel="00000000" w:rsidR="00000000" w:rsidRPr="00000000">
      <w:rPr>
        <w:color w:val="abb1b9"/>
        <w:sz w:val="16"/>
        <w:szCs w:val="16"/>
        <w:rtl w:val="0"/>
      </w:rPr>
      <w:t xml:space="preserve">© geekbrains.ru</w:t>
      <w:tab/>
      <w:tab/>
      <w:tab/>
      <w:tab/>
      <w:tab/>
      <w:tab/>
      <w:tab/>
      <w:tab/>
      <w:tab/>
      <w:tab/>
      <w:tab/>
      <w:tab/>
    </w:r>
    <w:r w:rsidDel="00000000" w:rsidR="00000000" w:rsidRPr="00000000">
      <w:rPr>
        <w:color w:val="abb1b9"/>
        <w:sz w:val="16"/>
        <w:szCs w:val="1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1">
    <w:pPr>
      <w:rPr/>
    </w:pPr>
    <w:r w:rsidDel="00000000" w:rsidR="00000000" w:rsidRPr="00000000">
      <w:rPr/>
      <w:drawing>
        <wp:anchor allowOverlap="1" behindDoc="0" distB="114300" distT="114300" distL="114300" distR="114300" hidden="0" layoutInCell="1" locked="0" relativeHeight="0" simplePos="0">
          <wp:simplePos x="0" y="0"/>
          <wp:positionH relativeFrom="margin">
            <wp:posOffset>0</wp:posOffset>
          </wp:positionH>
          <wp:positionV relativeFrom="margin">
            <wp:posOffset>-591899</wp:posOffset>
          </wp:positionV>
          <wp:extent cx="1051650" cy="438150"/>
          <wp:effectExtent b="0" l="0" r="0" t="0"/>
          <wp:wrapSquare wrapText="bothSides" distB="114300" distT="114300" distL="114300" distR="114300"/>
          <wp:docPr id="5" name="image5.png"/>
          <a:graphic>
            <a:graphicData uri="http://schemas.openxmlformats.org/drawingml/2006/picture">
              <pic:pic>
                <pic:nvPicPr>
                  <pic:cNvPr id="0" name="image5.png"/>
                  <pic:cNvPicPr preferRelativeResize="0"/>
                </pic:nvPicPr>
                <pic:blipFill>
                  <a:blip r:embed="rId1"/>
                  <a:srcRect b="0" l="0" r="36546" t="-11325"/>
                  <a:stretch>
                    <a:fillRect/>
                  </a:stretch>
                </pic:blipFill>
                <pic:spPr>
                  <a:xfrm>
                    <a:off x="0" y="0"/>
                    <a:ext cx="1051650" cy="438150"/>
                  </a:xfrm>
                  <a:prstGeom prst="rect"/>
                  <a:ln/>
                </pic:spPr>
              </pic:pic>
            </a:graphicData>
          </a:graphic>
        </wp:anchor>
      </w:drawing>
    </w:r>
    <w:r w:rsidDel="00000000" w:rsidR="00000000" w:rsidRPr="00000000">
      <w:rPr>
        <w:rtl w:val="0"/>
      </w:rPr>
    </w:r>
  </w:p>
  <w:p w:rsidR="00000000" w:rsidDel="00000000" w:rsidP="00000000" w:rsidRDefault="00000000" w:rsidRPr="00000000" w14:paraId="00000142">
    <w:pPr>
      <w:ind w:right="-1140"/>
      <w:rPr>
        <w:sz w:val="28"/>
        <w:szCs w:val="28"/>
      </w:rPr>
    </w:pPr>
    <w:r w:rsidDel="00000000" w:rsidR="00000000" w:rsidRPr="00000000">
      <w:rPr>
        <w:rFonts w:ascii="IBM Plex Sans Medium" w:cs="IBM Plex Sans Medium" w:eastAsia="IBM Plex Sans Medium" w:hAnsi="IBM Plex Sans Medium"/>
        <w:color w:val="000000"/>
        <w:sz w:val="28"/>
        <w:szCs w:val="28"/>
        <w:rtl w:val="0"/>
      </w:rPr>
      <w:t xml:space="preserve">                                                              </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3">
    <w:pPr>
      <w:pBdr>
        <w:top w:space="0" w:sz="0" w:val="nil"/>
        <w:left w:space="0" w:sz="0" w:val="nil"/>
        <w:bottom w:space="0" w:sz="0" w:val="nil"/>
        <w:right w:space="0" w:sz="0" w:val="nil"/>
        <w:between w:space="0" w:sz="0" w:val="nil"/>
      </w:pBdr>
      <w:shd w:fill="auto" w:val="clear"/>
      <w:rPr>
        <w:rFonts w:ascii="Roboto" w:cs="Roboto" w:eastAsia="Roboto" w:hAnsi="Roboto"/>
      </w:rPr>
    </w:pPr>
    <w:r w:rsidDel="00000000" w:rsidR="00000000" w:rsidRPr="00000000">
      <w:rPr>
        <w:rtl w:val="0"/>
      </w:rPr>
    </w:r>
  </w:p>
  <w:p w:rsidR="00000000" w:rsidDel="00000000" w:rsidP="00000000" w:rsidRDefault="00000000" w:rsidRPr="00000000" w14:paraId="00000144">
    <w:pPr>
      <w:rPr>
        <w:rFonts w:ascii="Roboto" w:cs="Roboto" w:eastAsia="Roboto" w:hAnsi="Roboto"/>
        <w:sz w:val="14"/>
        <w:szCs w:val="14"/>
      </w:rPr>
    </w:pPr>
    <w:r w:rsidDel="00000000" w:rsidR="00000000" w:rsidRPr="00000000">
      <w:rPr>
        <w:color w:val="9698a6"/>
      </w:rPr>
      <mc:AlternateContent>
        <mc:Choice Requires="wpg">
          <w:drawing>
            <wp:inline distB="114300" distT="114300" distL="114300" distR="114300">
              <wp:extent cx="139500" cy="90000"/>
              <wp:effectExtent b="0" l="0" r="0" t="0"/>
              <wp:docPr id="2" name=""/>
              <a:graphic>
                <a:graphicData uri="http://schemas.microsoft.com/office/word/2010/wordprocessingGroup">
                  <wpg:wgp>
                    <wpg:cNvGrpSpPr/>
                    <wpg:grpSpPr>
                      <a:xfrm>
                        <a:off x="0" y="0"/>
                        <a:ext cx="139500" cy="90000"/>
                        <a:chOff x="0" y="0"/>
                        <a:chExt cx="4293574" cy="2702800"/>
                      </a:xfrm>
                    </wpg:grpSpPr>
                    <wps:wsp>
                      <wps:cNvSpPr/>
                      <wps:cNvPr id="2" name="Shape 2"/>
                      <wps:spPr>
                        <a:xfrm>
                          <a:off x="0" y="0"/>
                          <a:ext cx="2702700" cy="2702700"/>
                        </a:xfrm>
                        <a:prstGeom prst="ellipse">
                          <a:avLst/>
                        </a:prstGeom>
                        <a:solidFill>
                          <a:srgbClr val="6339E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1590874" y="100"/>
                          <a:ext cx="2702700" cy="2702700"/>
                        </a:xfrm>
                        <a:prstGeom prst="diamond">
                          <a:avLst/>
                        </a:prstGeom>
                        <a:solidFill>
                          <a:srgbClr val="B5A6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139500" cy="90000"/>
              <wp:effectExtent b="0" l="0" r="0" t="0"/>
              <wp:docPr id="2" name="image11.png"/>
              <a:graphic>
                <a:graphicData uri="http://schemas.openxmlformats.org/drawingml/2006/picture">
                  <pic:pic>
                    <pic:nvPicPr>
                      <pic:cNvPr id="0" name="image11.png"/>
                      <pic:cNvPicPr preferRelativeResize="0"/>
                    </pic:nvPicPr>
                    <pic:blipFill>
                      <a:blip r:embed="rId1"/>
                      <a:srcRect/>
                      <a:stretch>
                        <a:fillRect/>
                      </a:stretch>
                    </pic:blipFill>
                    <pic:spPr>
                      <a:xfrm>
                        <a:off x="0" y="0"/>
                        <a:ext cx="139500" cy="90000"/>
                      </a:xfrm>
                      <a:prstGeom prst="rect"/>
                      <a:ln/>
                    </pic:spPr>
                  </pic:pic>
                </a:graphicData>
              </a:graphic>
            </wp:inline>
          </w:drawing>
        </mc:Fallback>
      </mc:AlternateContent>
    </w:r>
    <w:r w:rsidDel="00000000" w:rsidR="00000000" w:rsidRPr="00000000">
      <w:rPr>
        <w:color w:val="9698a6"/>
        <w:rtl w:val="0"/>
      </w:rPr>
      <w:t xml:space="preserve"> </w:t>
    </w:r>
    <w:r w:rsidDel="00000000" w:rsidR="00000000" w:rsidRPr="00000000">
      <w:rPr>
        <w:rFonts w:ascii="IBM Plex Sans Medium" w:cs="IBM Plex Sans Medium" w:eastAsia="IBM Plex Sans Medium" w:hAnsi="IBM Plex Sans Medium"/>
        <w:color w:val="000000"/>
        <w:sz w:val="20"/>
        <w:szCs w:val="20"/>
        <w:rtl w:val="0"/>
      </w:rPr>
      <w:t xml:space="preserve">Основы управления продуктом</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decimal"/>
      <w:lvlText w:val="%1."/>
      <w:lvlJc w:val="left"/>
      <w:pPr>
        <w:ind w:left="720" w:hanging="360"/>
      </w:pPr>
      <w:rPr>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5">
    <w:lvl w:ilvl="0">
      <w:start w:val="1"/>
      <w:numFmt w:val="decimal"/>
      <w:lvlText w:val="%1."/>
      <w:lvlJc w:val="right"/>
      <w:pPr>
        <w:ind w:left="720" w:hanging="360"/>
      </w:pPr>
      <w:rPr>
        <w:rFonts w:ascii="Arial" w:cs="Arial" w:eastAsia="Arial" w:hAnsi="Arial"/>
        <w:b w:val="0"/>
        <w:i w:val="0"/>
        <w:smallCaps w:val="0"/>
        <w:strike w:val="0"/>
        <w:color w:val="fc2c38"/>
        <w:sz w:val="28"/>
        <w:szCs w:val="28"/>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IBM Plex Sans" w:cs="IBM Plex Sans" w:eastAsia="IBM Plex Sans" w:hAnsi="IBM Plex Sans"/>
        <w:color w:val="2c2d30"/>
        <w:sz w:val="22"/>
        <w:szCs w:val="22"/>
        <w:lang w:val="en"/>
      </w:rPr>
    </w:rPrDefault>
    <w:pPrDefault>
      <w:pPr>
        <w:spacing w:after="200" w:before="200"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320" w:before="640" w:line="240" w:lineRule="auto"/>
    </w:pPr>
    <w:rPr>
      <w:b w:val="1"/>
      <w:color w:val="000000"/>
      <w:sz w:val="44"/>
      <w:szCs w:val="44"/>
    </w:rPr>
  </w:style>
  <w:style w:type="paragraph" w:styleId="Heading2">
    <w:name w:val="heading 2"/>
    <w:basedOn w:val="Normal"/>
    <w:next w:val="Normal"/>
    <w:pPr>
      <w:keepNext w:val="1"/>
      <w:keepLines w:val="1"/>
      <w:spacing w:before="320" w:line="240" w:lineRule="auto"/>
    </w:pPr>
    <w:rPr>
      <w:b w:val="1"/>
      <w:color w:val="000000"/>
      <w:sz w:val="32"/>
      <w:szCs w:val="32"/>
    </w:rPr>
  </w:style>
  <w:style w:type="paragraph" w:styleId="Heading3">
    <w:name w:val="heading 3"/>
    <w:basedOn w:val="Normal"/>
    <w:next w:val="Normal"/>
    <w:pPr>
      <w:keepNext w:val="1"/>
      <w:keepLines w:val="1"/>
      <w:spacing w:after="120" w:before="360" w:line="240" w:lineRule="auto"/>
    </w:pPr>
    <w:rPr>
      <w:b w:val="1"/>
      <w:sz w:val="28"/>
      <w:szCs w:val="28"/>
    </w:rPr>
  </w:style>
  <w:style w:type="paragraph" w:styleId="Heading4">
    <w:name w:val="heading 4"/>
    <w:basedOn w:val="Normal"/>
    <w:next w:val="Normal"/>
    <w:pPr>
      <w:keepNext w:val="1"/>
      <w:keepLines w:val="1"/>
    </w:pPr>
    <w:rPr>
      <w:b w:val="1"/>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before="0" w:line="240" w:lineRule="auto"/>
      <w:ind w:right="-1140"/>
    </w:pPr>
    <w:rPr>
      <w:b w:val="1"/>
      <w:color w:val="000000"/>
      <w:sz w:val="96"/>
      <w:szCs w:val="96"/>
      <w:highlight w:val="white"/>
    </w:rPr>
  </w:style>
  <w:style w:type="paragraph" w:styleId="Subtitle">
    <w:name w:val="Subtitle"/>
    <w:basedOn w:val="Normal"/>
    <w:next w:val="Normal"/>
    <w:pPr>
      <w:keepNext w:val="1"/>
      <w:keepLines w:val="1"/>
      <w:spacing w:after="80" w:before="0" w:line="240" w:lineRule="auto"/>
    </w:pPr>
    <w:rPr>
      <w:rFonts w:ascii="IBM Plex Sans Medium" w:cs="IBM Plex Sans Medium" w:eastAsia="IBM Plex Sans Medium" w:hAnsi="IBM Plex Sans Medium"/>
      <w:color w:val="000000"/>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university.hygger.io/prioritization-techniques/buy-a-feature-gaming-method" TargetMode="External"/><Relationship Id="rId22" Type="http://schemas.openxmlformats.org/officeDocument/2006/relationships/hyperlink" Target="https://university.hygger.io/prioritization-techniques/kj-methodology" TargetMode="External"/><Relationship Id="rId21" Type="http://schemas.openxmlformats.org/officeDocument/2006/relationships/hyperlink" Target="https://university.hygger.io/prioritization-techniques/feature-buckets-method" TargetMode="External"/><Relationship Id="rId24" Type="http://schemas.openxmlformats.org/officeDocument/2006/relationships/hyperlink" Target="https://www.intercom.com/blog/666-product-roadmap/" TargetMode="External"/><Relationship Id="rId23" Type="http://schemas.openxmlformats.org/officeDocument/2006/relationships/hyperlink" Target="https://measuringu.com/qfd-ui/"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hyperlink" Target="https://itamargilad.com/gist-framework/" TargetMode="External"/><Relationship Id="rId25" Type="http://schemas.openxmlformats.org/officeDocument/2006/relationships/image" Target="media/image2.png"/><Relationship Id="rId28" Type="http://schemas.openxmlformats.org/officeDocument/2006/relationships/hyperlink" Target="https://university.hygger.io/en/collections/853666-prioritization-techniques" TargetMode="External"/><Relationship Id="rId27" Type="http://schemas.openxmlformats.org/officeDocument/2006/relationships/hyperlink" Target="https://itamargilad.com/evidence-scores-the-acid-test-of-your-ideas/" TargetMode="External"/><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hyperlink" Target="https://www.intercom.com/blog/666-product-roadmap/" TargetMode="External"/><Relationship Id="rId7" Type="http://schemas.openxmlformats.org/officeDocument/2006/relationships/image" Target="media/image1.png"/><Relationship Id="rId8" Type="http://schemas.openxmlformats.org/officeDocument/2006/relationships/hyperlink" Target="https://itamargilad.com/resources/gist-board-template/" TargetMode="External"/><Relationship Id="rId31" Type="http://schemas.openxmlformats.org/officeDocument/2006/relationships/hyperlink" Target="https://itamargilad.com/resources/gist-board-template/" TargetMode="External"/><Relationship Id="rId30" Type="http://schemas.openxmlformats.org/officeDocument/2006/relationships/hyperlink" Target="https://itamargilad.com/resources/confidence-meter-calculator/" TargetMode="External"/><Relationship Id="rId11" Type="http://schemas.openxmlformats.org/officeDocument/2006/relationships/hyperlink" Target="https://itamargilad.com/the-tool-that-will-help-you-choose-better-product-ideas/" TargetMode="External"/><Relationship Id="rId33" Type="http://schemas.openxmlformats.org/officeDocument/2006/relationships/hyperlink" Target="https://docs.google.com/spreadsheets/d/1jXjCvuHQaKc2rI2NvnmZDO_6wOvwk1mwL_vsOwlKKVw/edit?usp=sharing" TargetMode="External"/><Relationship Id="rId10" Type="http://schemas.openxmlformats.org/officeDocument/2006/relationships/hyperlink" Target="https://docs.google.com/spreadsheets/d/12BY8jlCPOVav1KFocIx-wruLjO-TVE2tpLO-oFM3SDA/edit#gid=0" TargetMode="External"/><Relationship Id="rId32" Type="http://schemas.openxmlformats.org/officeDocument/2006/relationships/hyperlink" Target="https://itamargilad.com/ebook-product-frameworks/" TargetMode="External"/><Relationship Id="rId13" Type="http://schemas.openxmlformats.org/officeDocument/2006/relationships/image" Target="media/image7.png"/><Relationship Id="rId35" Type="http://schemas.openxmlformats.org/officeDocument/2006/relationships/header" Target="header1.xml"/><Relationship Id="rId12" Type="http://schemas.openxmlformats.org/officeDocument/2006/relationships/image" Target="media/image6.png"/><Relationship Id="rId34" Type="http://schemas.openxmlformats.org/officeDocument/2006/relationships/header" Target="header2.xml"/><Relationship Id="rId15" Type="http://schemas.openxmlformats.org/officeDocument/2006/relationships/image" Target="media/image9.png"/><Relationship Id="rId37" Type="http://schemas.openxmlformats.org/officeDocument/2006/relationships/footer" Target="footer1.xml"/><Relationship Id="rId14" Type="http://schemas.openxmlformats.org/officeDocument/2006/relationships/image" Target="media/image4.png"/><Relationship Id="rId36" Type="http://schemas.openxmlformats.org/officeDocument/2006/relationships/footer" Target="footer2.xml"/><Relationship Id="rId17" Type="http://schemas.openxmlformats.org/officeDocument/2006/relationships/hyperlink" Target="https://university.hygger.io/en/articles/2462155-weighted-scoring" TargetMode="External"/><Relationship Id="rId16" Type="http://schemas.openxmlformats.org/officeDocument/2006/relationships/image" Target="media/image3.png"/><Relationship Id="rId19" Type="http://schemas.openxmlformats.org/officeDocument/2006/relationships/hyperlink" Target="https://university.hygger.io/prioritization-techniques/moscow-prioritization-method" TargetMode="External"/><Relationship Id="rId18" Type="http://schemas.openxmlformats.org/officeDocument/2006/relationships/hyperlink" Target="https://university.hygger.io/prioritization-techniques/kano-methodology"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IBMPlexSansMedium-italic.ttf"/><Relationship Id="rId10" Type="http://schemas.openxmlformats.org/officeDocument/2006/relationships/font" Target="fonts/IBMPlexSansMedium-bold.ttf"/><Relationship Id="rId13" Type="http://schemas.openxmlformats.org/officeDocument/2006/relationships/font" Target="fonts/IBMPlexSansSemiBold-regular.ttf"/><Relationship Id="rId12" Type="http://schemas.openxmlformats.org/officeDocument/2006/relationships/font" Target="fonts/IBMPlexSansMedium-boldItalic.ttf"/><Relationship Id="rId1" Type="http://schemas.openxmlformats.org/officeDocument/2006/relationships/font" Target="fonts/IBMPlexSans-regular.ttf"/><Relationship Id="rId2" Type="http://schemas.openxmlformats.org/officeDocument/2006/relationships/font" Target="fonts/IBMPlexSans-bold.ttf"/><Relationship Id="rId3" Type="http://schemas.openxmlformats.org/officeDocument/2006/relationships/font" Target="fonts/IBMPlexSans-italic.ttf"/><Relationship Id="rId4" Type="http://schemas.openxmlformats.org/officeDocument/2006/relationships/font" Target="fonts/IBMPlexSans-boldItalic.ttf"/><Relationship Id="rId9" Type="http://schemas.openxmlformats.org/officeDocument/2006/relationships/font" Target="fonts/IBMPlexSansMedium-regular.ttf"/><Relationship Id="rId15" Type="http://schemas.openxmlformats.org/officeDocument/2006/relationships/font" Target="fonts/IBMPlexSansSemiBold-italic.ttf"/><Relationship Id="rId14" Type="http://schemas.openxmlformats.org/officeDocument/2006/relationships/font" Target="fonts/IBMPlexSansSemiBold-bold.ttf"/><Relationship Id="rId16" Type="http://schemas.openxmlformats.org/officeDocument/2006/relationships/font" Target="fonts/IBMPlexSansSemiBold-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