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E0" w:rsidRDefault="00D6657B" w:rsidP="00B8753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За оборудование уровня ядра сети отвечает коммутатор</w:t>
      </w:r>
      <w:r w:rsidR="00017338" w:rsidRPr="00017338">
        <w:rPr>
          <w:rFonts w:ascii="Times New Roman" w:hAnsi="Times New Roman" w:cs="Times New Roman"/>
          <w:sz w:val="28"/>
          <w:szCs w:val="28"/>
        </w:rPr>
        <w:t xml:space="preserve"> </w:t>
      </w:r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высокоскоростного доступа и </w:t>
      </w:r>
      <w:proofErr w:type="spellStart"/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многосервисного</w:t>
      </w:r>
      <w:proofErr w:type="spellEnd"/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агрегирования </w:t>
      </w:r>
      <w:r w:rsidRPr="00017338">
        <w:rPr>
          <w:rFonts w:ascii="Times New Roman" w:hAnsi="Times New Roman" w:cs="Times New Roman"/>
          <w:sz w:val="28"/>
          <w:szCs w:val="28"/>
        </w:rPr>
        <w:t xml:space="preserve"> </w:t>
      </w:r>
      <w:r w:rsidRPr="00017338">
        <w:rPr>
          <w:rFonts w:ascii="Times New Roman" w:hAnsi="Times New Roman" w:cs="Times New Roman"/>
          <w:sz w:val="28"/>
          <w:szCs w:val="28"/>
          <w:lang w:val="en-US"/>
        </w:rPr>
        <w:t>Huawei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657B">
        <w:rPr>
          <w:rFonts w:ascii="Times New Roman" w:hAnsi="Times New Roman" w:cs="Times New Roman"/>
          <w:sz w:val="28"/>
          <w:szCs w:val="28"/>
        </w:rPr>
        <w:t>5720-56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665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PWR</w:t>
      </w:r>
      <w:r w:rsidRPr="00D665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EI</w:t>
      </w:r>
      <w:r w:rsidRPr="00D6657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D6657B">
        <w:rPr>
          <w:rFonts w:ascii="Times New Roman" w:hAnsi="Times New Roman" w:cs="Times New Roman"/>
          <w:sz w:val="28"/>
          <w:szCs w:val="28"/>
        </w:rPr>
        <w:t>1</w:t>
      </w:r>
      <w:r w:rsidR="00D96FC8">
        <w:rPr>
          <w:rFonts w:ascii="Times New Roman" w:hAnsi="Times New Roman" w:cs="Times New Roman"/>
          <w:sz w:val="28"/>
          <w:szCs w:val="28"/>
        </w:rPr>
        <w:t>, который б</w:t>
      </w:r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азиру</w:t>
      </w:r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ется</w:t>
      </w:r>
      <w:r w:rsidR="00017338" w:rsidRPr="00017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современной аппаратуре и программном обеспечении универсальной платформы маршрутизации (VRP)</w:t>
      </w:r>
      <w:r w:rsidR="00020A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C97CE0" w:rsidRPr="00C97CE0" w:rsidRDefault="007F384E" w:rsidP="00B8753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7F38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5720 </w:t>
      </w:r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поддерживает</w:t>
      </w:r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технологию</w:t>
      </w:r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</w:t>
      </w:r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er</w:t>
      </w:r>
      <w:proofErr w:type="spellEnd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Fabric</w:t>
      </w:r>
      <w:proofErr w:type="spellEnd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(SVF), которая</w:t>
      </w:r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виртуали</w:t>
      </w:r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зирует</w:t>
      </w:r>
      <w:proofErr w:type="spellEnd"/>
      <w:r w:rsidR="008033E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функции ядра, агрегации,</w:t>
      </w:r>
      <w:r w:rsidR="00C97CE0"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доступа и беспроводные точки доступа на одном устройстве для упрощенного управления. Виртуализация SVF также обеспечивает возможность включения и выключения коммутаторов и точек доступа; и поддерживает настройку конфигурации на основе профиля и автоматическую доставку конфигураций от основных устройств к устройствам агрегации и доступа.</w:t>
      </w:r>
    </w:p>
    <w:p w:rsidR="00C97CE0" w:rsidRPr="00C97CE0" w:rsidRDefault="00C97CE0" w:rsidP="00B8753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Простота эксплуатации обеспечивает развертывание с нулевым касанием, что позволяет заменять неисправные устройства без дополнительной настройки; плюс развертывание на основе USB, пакетная конфигурация и пакетное удаленное обновление - значительно сокращая затраты на O &amp; M.</w:t>
      </w:r>
    </w:p>
    <w:p w:rsidR="00C97CE0" w:rsidRPr="00C97CE0" w:rsidRDefault="00C97CE0" w:rsidP="00B87532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Дополнительная гибкость обеспечивается поддержкой протокола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Simple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Network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Management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Protocol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(SNMP) v1, v2c и</w:t>
      </w:r>
      <w:bookmarkStart w:id="0" w:name="_GoBack"/>
      <w:bookmarkEnd w:id="0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v3; интерфейс командной строки (CLI), сетевые системы управления сетью и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Secure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Shell</w:t>
      </w:r>
      <w:proofErr w:type="spellEnd"/>
      <w:r w:rsidRPr="00C97CE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(SSH) версии 2.0. Поддержка удаленного мониторинга сети (RMON), нескольких журнальных хостов, сбора статистики трафика портов и всесторонней проверки качества сети в процессах консолидации и реорганизации сети.</w:t>
      </w:r>
    </w:p>
    <w:p w:rsidR="00A8195B" w:rsidRPr="00A8195B" w:rsidRDefault="00A8195B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 w:rsidRPr="00A8195B">
        <w:rPr>
          <w:rFonts w:ascii="Times New Roman" w:hAnsi="Times New Roman" w:cs="Times New Roman"/>
          <w:sz w:val="28"/>
          <w:szCs w:val="28"/>
        </w:rPr>
        <w:t xml:space="preserve">В дополнение к традиционному протоколу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(STP), протоколу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Rapid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Spanning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(RSTP) и протоколу множественного связующего дерева (MSTP) S5720-EI поддерживает технологию 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Smart Ethernet Protection (SEP), </w:t>
      </w:r>
      <w:r w:rsidRPr="00A8195B">
        <w:rPr>
          <w:rFonts w:ascii="Times New Roman" w:hAnsi="Times New Roman" w:cs="Times New Roman"/>
          <w:sz w:val="28"/>
          <w:szCs w:val="28"/>
        </w:rPr>
        <w:t>разработанную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 Huawei, </w:t>
      </w:r>
      <w:r w:rsidRPr="00A8195B">
        <w:rPr>
          <w:rFonts w:ascii="Times New Roman" w:hAnsi="Times New Roman" w:cs="Times New Roman"/>
          <w:sz w:val="28"/>
          <w:szCs w:val="28"/>
        </w:rPr>
        <w:t>и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95B">
        <w:rPr>
          <w:rFonts w:ascii="Times New Roman" w:hAnsi="Times New Roman" w:cs="Times New Roman"/>
          <w:sz w:val="28"/>
          <w:szCs w:val="28"/>
        </w:rPr>
        <w:t>новейшую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95B">
        <w:rPr>
          <w:rFonts w:ascii="Times New Roman" w:hAnsi="Times New Roman" w:cs="Times New Roman"/>
          <w:sz w:val="28"/>
          <w:szCs w:val="28"/>
        </w:rPr>
        <w:t>коммутационную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95B">
        <w:rPr>
          <w:rFonts w:ascii="Times New Roman" w:hAnsi="Times New Roman" w:cs="Times New Roman"/>
          <w:sz w:val="28"/>
          <w:szCs w:val="28"/>
        </w:rPr>
        <w:t>защиту</w:t>
      </w:r>
      <w:r w:rsidRPr="00A8195B">
        <w:rPr>
          <w:rFonts w:ascii="Times New Roman" w:hAnsi="Times New Roman" w:cs="Times New Roman"/>
          <w:sz w:val="28"/>
          <w:szCs w:val="28"/>
          <w:lang w:val="en-US"/>
        </w:rPr>
        <w:t xml:space="preserve"> Ethernet Ring Protection Switching (ERPS). </w:t>
      </w:r>
      <w:r w:rsidRPr="00A8195B">
        <w:rPr>
          <w:rFonts w:ascii="Times New Roman" w:hAnsi="Times New Roman" w:cs="Times New Roman"/>
          <w:sz w:val="28"/>
          <w:szCs w:val="28"/>
        </w:rPr>
        <w:t xml:space="preserve">SEP является протоколом защиты от кольцевой защиты, характерным для уровня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-канала, и обеспечивает поддержку топологий кольцевой сети, таких как открытое кольцо, замкнутое кольцо и топологии каскадных кольцевых каналов. ERPS, определенный в ITU-T G.8032, обеспечивает переключение защиты на миллисекундах на основе традиционных функций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MAC и мостов.</w:t>
      </w:r>
    </w:p>
    <w:p w:rsidR="00A8195B" w:rsidRPr="00A8195B" w:rsidRDefault="00A8195B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 w:rsidRPr="00A8195B">
        <w:rPr>
          <w:rFonts w:ascii="Times New Roman" w:hAnsi="Times New Roman" w:cs="Times New Roman"/>
          <w:sz w:val="28"/>
          <w:szCs w:val="28"/>
        </w:rPr>
        <w:t xml:space="preserve">S5720-EI поддерживает протокол резервирования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Smart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(VRRP), который реализует резервное копирование восходящих ссылок. Один коммутатор S5720-EI может подключаться к нескольким коммутаторам агрегации через несколько каналов, что значительно улучшает доступность и надежность.</w:t>
      </w:r>
    </w:p>
    <w:p w:rsidR="00A8195B" w:rsidRPr="00A8195B" w:rsidRDefault="00A8195B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 w:rsidRPr="00A8195B">
        <w:rPr>
          <w:rFonts w:ascii="Times New Roman" w:hAnsi="Times New Roman" w:cs="Times New Roman"/>
          <w:sz w:val="28"/>
          <w:szCs w:val="28"/>
        </w:rPr>
        <w:t xml:space="preserve">Поддержка протокола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Discovery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(LLDP) позволяет подключенным устройствам обмениваться информацией о соединении</w:t>
      </w:r>
      <w:r w:rsidR="00B87532">
        <w:rPr>
          <w:rFonts w:ascii="Times New Roman" w:hAnsi="Times New Roman" w:cs="Times New Roman"/>
          <w:sz w:val="28"/>
          <w:szCs w:val="28"/>
        </w:rPr>
        <w:t xml:space="preserve"> </w:t>
      </w:r>
      <w:r w:rsidRPr="00A8195B">
        <w:rPr>
          <w:rFonts w:ascii="Times New Roman" w:hAnsi="Times New Roman" w:cs="Times New Roman"/>
          <w:sz w:val="28"/>
          <w:szCs w:val="28"/>
        </w:rPr>
        <w:t xml:space="preserve">и </w:t>
      </w:r>
      <w:r w:rsidRPr="00A8195B">
        <w:rPr>
          <w:rFonts w:ascii="Times New Roman" w:hAnsi="Times New Roman" w:cs="Times New Roman"/>
          <w:sz w:val="28"/>
          <w:szCs w:val="28"/>
        </w:rPr>
        <w:lastRenderedPageBreak/>
        <w:t xml:space="preserve">динамически предоставлять параметры, необходимые для поддержки политик VLAN, безопасности и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для устройств IP-телефонии.</w:t>
      </w:r>
    </w:p>
    <w:p w:rsidR="00017338" w:rsidRDefault="00A8195B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 w:rsidRPr="00A8195B">
        <w:rPr>
          <w:rFonts w:ascii="Times New Roman" w:hAnsi="Times New Roman" w:cs="Times New Roman"/>
          <w:sz w:val="28"/>
          <w:szCs w:val="28"/>
        </w:rPr>
        <w:t xml:space="preserve">Механизмы обнаружения множественного соединения включают в себя </w:t>
      </w:r>
      <w:proofErr w:type="spellStart"/>
      <w:r w:rsidRPr="00A8195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A8195B">
        <w:rPr>
          <w:rFonts w:ascii="Times New Roman" w:hAnsi="Times New Roman" w:cs="Times New Roman"/>
          <w:sz w:val="28"/>
          <w:szCs w:val="28"/>
        </w:rPr>
        <w:t xml:space="preserve"> OAM (IEEE 802.3ah / 802.1ag / ITU Y.1731) и двунаправленное обнаружение пересылки (BFD).</w:t>
      </w:r>
    </w:p>
    <w:p w:rsidR="00B87532" w:rsidRDefault="00B87532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Технология </w:t>
      </w:r>
      <w:proofErr w:type="spellStart"/>
      <w:r w:rsidRPr="00B87532">
        <w:rPr>
          <w:rFonts w:ascii="Times New Roman" w:hAnsi="Times New Roman" w:cs="Times New Roman"/>
          <w:sz w:val="28"/>
          <w:szCs w:val="28"/>
        </w:rPr>
        <w:t>iStack</w:t>
      </w:r>
      <w:proofErr w:type="spellEnd"/>
      <w:r w:rsidRPr="00B87532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B87532">
        <w:rPr>
          <w:rFonts w:ascii="Times New Roman" w:hAnsi="Times New Roman" w:cs="Times New Roman"/>
          <w:sz w:val="28"/>
          <w:szCs w:val="28"/>
        </w:rPr>
        <w:t>Huawei</w:t>
      </w:r>
      <w:proofErr w:type="spellEnd"/>
      <w:r w:rsidRPr="00B87532">
        <w:rPr>
          <w:rFonts w:ascii="Times New Roman" w:hAnsi="Times New Roman" w:cs="Times New Roman"/>
          <w:sz w:val="28"/>
          <w:szCs w:val="28"/>
        </w:rPr>
        <w:t xml:space="preserve"> объединяет несколько коммутаторов в один логический коммутатор. Кластерные коммутаторы могут комбинироваться в избыточных конфигурациях для повышения надежности сети и использоваться с агрегацией каналов между устройствами для повышения надежности соединения. Масштабируемость упрощается, поскольку количество портов, пропускную способность и общую пропускную способность можно увеличить, добавив коммутаторы в стек - без нарушения сети. Конфигурация и управление устройствами также упрощены, что упрощает O &amp; M и снижает совокупную стоимость владения.</w:t>
      </w:r>
    </w:p>
    <w:p w:rsidR="00B87532" w:rsidRDefault="00B87532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Коммутатор имеет удобный графический интерфейс.</w:t>
      </w:r>
    </w:p>
    <w:p w:rsidR="00B87532" w:rsidRPr="00D6657B" w:rsidRDefault="00B87532" w:rsidP="00B87532">
      <w:pPr>
        <w:jc w:val="both"/>
        <w:rPr>
          <w:rFonts w:ascii="Times New Roman" w:hAnsi="Times New Roman" w:cs="Times New Roman"/>
          <w:sz w:val="28"/>
          <w:szCs w:val="28"/>
        </w:rPr>
      </w:pPr>
      <w:r w:rsidRPr="00B8753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78410"/>
            <wp:effectExtent l="0" t="0" r="3175" b="8255"/>
            <wp:docPr id="1" name="Рисунок 1" descr="C:\Users\DShkabatur\diplom\Huawai CO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Shkabatur\diplom\Huawai COR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532" w:rsidRPr="00D66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C9"/>
    <w:rsid w:val="00017338"/>
    <w:rsid w:val="00020ADF"/>
    <w:rsid w:val="00744BC9"/>
    <w:rsid w:val="007F384E"/>
    <w:rsid w:val="008033E9"/>
    <w:rsid w:val="00A8195B"/>
    <w:rsid w:val="00A91D45"/>
    <w:rsid w:val="00B87532"/>
    <w:rsid w:val="00C97CE0"/>
    <w:rsid w:val="00D6657B"/>
    <w:rsid w:val="00D96FC8"/>
    <w:rsid w:val="00E8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5468"/>
  <w15:chartTrackingRefBased/>
  <w15:docId w15:val="{43ABBCED-B6A6-4789-9B49-92B976D1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2</cp:revision>
  <dcterms:created xsi:type="dcterms:W3CDTF">2018-10-24T04:58:00Z</dcterms:created>
  <dcterms:modified xsi:type="dcterms:W3CDTF">2018-10-24T08:30:00Z</dcterms:modified>
</cp:coreProperties>
</file>