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rokko-j.ru (от 09.09.2014)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2010-04-26 (Возраст: 04 г., 04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Компания Рокко - Солнцезащитные системы. Жалюзи, рулонные шторы, карнизы, москитные сетки, экраны для радиаторов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Рокко. Солнцезащитные системы. Всё для декора оконного пространства.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Жалюзи рулонные шторы карнизы москитные сетки экраны для радиаторов маркизы рольставни плиссе вертикальные горизонтальные фотожалюзи мультифактурные Uni1 Uni2 MINI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1037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2035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967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1977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рулонных штор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кассетные рулонные шторы с фото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вертикальные жалюзи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жалюзи-плиссе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black out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