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kliniki-vita.ru (от 23.09.2014)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2014-09-12 (Возраст: 00 г., 00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.UTRANSIT, Dedicated servers subnet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Немецкие клиники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Не теряйте время! Отправляйте запросы одновременно многим клиникам в Германии без посредников!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сравнения цен на лечения в Германии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клиники германия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самые престижные клиники мира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 без посредников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рака кожи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кардиохирургия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глазные клиники берлина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частная клиника вивантес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лучше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выгоднее лечиться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советы по лечению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крефельд германия клиника гелиос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и отдых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медицинское 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клиниках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рака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позвоночника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обследование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лечения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лучшие 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германии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