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www.sosna.ru (от 30.09.2014)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2000-01-31 (Возраст: 14 г., 07 мес., 30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Керамическая плитка – кафель, магазин керамической плитки, продажа плитки, кафельная плитка. Купить керамическую плитку в Москве. Торгово-строительное объединение Сосна.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Продажа керамической плитки из России, Европы и Китая. Кафельная плитка для отделки ванной комнаты и кухни. Современный магазин керамической плитки и керамогранита с широким ассортиментом. Натуральный кафель из высококачественных материалов.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керамическая плитка кафельная плитка кафель магазин плитки продажа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1900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6755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2075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9117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411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210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7111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91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облицовочная плитка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керамическая плитка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напольная плитка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керамогранит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