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polymed-lechenie.ru (от 02.10.2014)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2014-08-29 (Возраст: 00 г., 01 мес., 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.TimeWeb-12, TimeWeb shared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ПОЛИМЕД | Лечение в Германии в лучших немецких клиниках: диагностика, профилактика, реабилитация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Германии, клиники Германии, немецкие клиники, медицинский туризм, лечение за рубежом, лечение за границей, лечение в Европе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клиниках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клиники германия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онкологии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лучшие 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лечения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советы по лечению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медицинское 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самые престижные клиники мира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 без посредников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рака кожи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выгоднее лечиться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лучше лечиться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позвоночника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и отдых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