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remeco.su (от 20.10.2014)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2012-11-24 (Возраст: 01 г., 10 мес., 26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.IHC-NET, Internet-Hosting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Ремэко. Экология и стиль в строительстве. Ракушечник, экоутеплитель, декоративные покрытия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2328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