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doskadarom.ru (от 20.01.2015)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2011-08-14 (Возраст: 03 г., 05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o.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евровагонки из лиственницы: цены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Доступные цены на евровагонку из лиственницы и других пород дерева от компании «Доска Даром». Мы предлагаем широкий спектр отделочных материалов, а также сопутствующих товаров непосредственно с заводов производителя. У нас найдётся всё – от штапика д...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евровагонка цены купить москва продажа из лиственницы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646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половая доска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