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doctor-veterinar.ru (от 27.03.2015)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2010-11-08 (Возраст: 04 г., 04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.RU-NIC-HOSTING, RU-Center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Ветклиника Шанс Бригада №2 на Бутлерова | Ветеринарный хирург Шеляков М.А. - Ветеринарные услуги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Ресурс ветеринарного врача хирурга Шелякова Михаила Александровича, бригада №2 Ветеринарная клиника Шанс г. Москва.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ветеринарный врач Шеляков М.А., ветеринарная клиника &amp;quot;Шанс&amp;quot;, ветклиника Шанс, профессиональная хирургическая помощь собакам кошкам хорькам и грызунам, уникальное лечение онкологических заболеваний, опухолей у животных, операции на п...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163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362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584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