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CANTONI.RU (от 20.01.2014)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2004-07-29 (Возраст: 09 г., 05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Добро пожаловать на сайт &amp;quot;CANTONI&amp;quot; - CANTONI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CANTONI, молодая, но динамично развивающаяся компания, ведет активную торговую деятельность на международном рынке. Компания с гордостью представляет своим покупателям несколько международных брендов и торговых марок.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Cantoni, сфтещтш, cтилисты, визажисты,оборудование, визажные стулья, стулья для Make-up, студия для визажиста,рабочее место для визажиста, стилиста, переносная студия для визажа, стационарное рабочее место для визажиста, уголок для визажиста,аренда о...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269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(25%) cantoni (17%) &amp;lt;stron&amp;gt;сумки&amp;lt;/stron&amp;gt; для бокса &amp;lt;stron&amp;gt; adidas&amp;lt;/stron&amp;gt; &amp;lt;stron&amp;gt; москва&amp;lt;/stron&amp;gt; - &amp;lt;stron&amp;gt; сумки&amp;lt;/stron&amp;gt;. (8%) cantoni (италия) (8%) cantoni professional cases (8%) сantoni (8%) студии (8%)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cantoni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сantoni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cantoni professional cases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&lt;stron&gt;сумки&lt;/stron&gt; для бокса &lt;stron&gt; adidas&lt;/stron&gt; &lt;stron&gt; москва&lt;/stron&gt; - &lt;stron&gt; сумки&lt;/stron&gt;.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cantoni (италия)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студии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