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DFC1" w14:textId="77777777" w:rsidR="005B7A7D" w:rsidRDefault="005B7A7D" w:rsidP="005B7A7D">
      <w:pPr>
        <w:pStyle w:val="Titlu1"/>
        <w:rPr>
          <w:rFonts w:ascii="Times New Roman" w:hAnsi="Times New Roman" w:cs="Times New Roman"/>
          <w:sz w:val="44"/>
          <w:szCs w:val="44"/>
          <w:lang w:val="ro-RO"/>
        </w:rPr>
      </w:pPr>
    </w:p>
    <w:p w14:paraId="350DEE44" w14:textId="77777777" w:rsidR="005B7A7D" w:rsidRDefault="005B7A7D" w:rsidP="005B7A7D">
      <w:pPr>
        <w:pStyle w:val="Titlu1"/>
        <w:rPr>
          <w:rFonts w:ascii="Times New Roman" w:hAnsi="Times New Roman" w:cs="Times New Roman"/>
          <w:sz w:val="44"/>
          <w:szCs w:val="44"/>
          <w:lang w:val="ro-RO"/>
        </w:rPr>
      </w:pPr>
    </w:p>
    <w:p w14:paraId="5FC7AFFF" w14:textId="77777777" w:rsidR="005B7A7D" w:rsidRDefault="005B7A7D" w:rsidP="005B7A7D">
      <w:pPr>
        <w:pStyle w:val="Titlu1"/>
        <w:rPr>
          <w:rFonts w:ascii="Times New Roman" w:hAnsi="Times New Roman" w:cs="Times New Roman"/>
          <w:sz w:val="44"/>
          <w:szCs w:val="44"/>
          <w:lang w:val="ro-RO"/>
        </w:rPr>
      </w:pPr>
    </w:p>
    <w:p w14:paraId="42ED46A5" w14:textId="77777777" w:rsidR="005B7A7D" w:rsidRDefault="005B7A7D" w:rsidP="005B7A7D">
      <w:pPr>
        <w:pStyle w:val="Titlu1"/>
        <w:rPr>
          <w:rFonts w:ascii="Times New Roman" w:hAnsi="Times New Roman" w:cs="Times New Roman"/>
          <w:sz w:val="44"/>
          <w:szCs w:val="44"/>
          <w:lang w:val="ro-RO"/>
        </w:rPr>
      </w:pPr>
    </w:p>
    <w:p w14:paraId="00E1CD35" w14:textId="77777777" w:rsidR="005B7A7D" w:rsidRDefault="005B7A7D" w:rsidP="005B7A7D">
      <w:pPr>
        <w:pStyle w:val="Titlu1"/>
        <w:rPr>
          <w:rFonts w:ascii="Times New Roman" w:hAnsi="Times New Roman" w:cs="Times New Roman"/>
          <w:sz w:val="44"/>
          <w:szCs w:val="44"/>
          <w:lang w:val="ro-RO"/>
        </w:rPr>
      </w:pPr>
    </w:p>
    <w:p w14:paraId="25F30D4C" w14:textId="7FEF0114" w:rsidR="005B7A7D" w:rsidRPr="00CD7819" w:rsidRDefault="005B7A7D" w:rsidP="005B7A7D">
      <w:pPr>
        <w:pStyle w:val="Titlu1"/>
        <w:rPr>
          <w:rFonts w:ascii="Times New Roman" w:hAnsi="Times New Roman" w:cs="Times New Roman"/>
          <w:sz w:val="44"/>
          <w:szCs w:val="44"/>
          <w:lang w:val="ro-RO"/>
        </w:rPr>
      </w:pPr>
      <w:r w:rsidRPr="00CD7819">
        <w:rPr>
          <w:rFonts w:ascii="Times New Roman" w:hAnsi="Times New Roman" w:cs="Times New Roman"/>
          <w:sz w:val="44"/>
          <w:szCs w:val="44"/>
          <w:lang w:val="ro-RO"/>
        </w:rPr>
        <w:t xml:space="preserve">Aplicație pentru gestionarea unei rețele </w:t>
      </w:r>
      <w:r>
        <w:rPr>
          <w:rFonts w:ascii="Times New Roman" w:hAnsi="Times New Roman" w:cs="Times New Roman"/>
          <w:sz w:val="44"/>
          <w:szCs w:val="44"/>
          <w:lang w:val="ro-RO"/>
        </w:rPr>
        <w:t>energetice</w:t>
      </w:r>
    </w:p>
    <w:p w14:paraId="7851F65F" w14:textId="69426508" w:rsidR="005B7A7D" w:rsidRPr="00CD7819" w:rsidRDefault="005B7A7D" w:rsidP="005B7A7D">
      <w:pPr>
        <w:pStyle w:val="Titlu2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Sisteme Distribuite</w:t>
      </w:r>
    </w:p>
    <w:p w14:paraId="7B658B93" w14:textId="77777777" w:rsidR="005B7A7D" w:rsidRPr="00CD7819" w:rsidRDefault="005B7A7D" w:rsidP="005B7A7D">
      <w:pPr>
        <w:rPr>
          <w:rFonts w:ascii="Times New Roman" w:hAnsi="Times New Roman" w:cs="Times New Roman"/>
          <w:lang w:val="ro-RO"/>
        </w:rPr>
      </w:pPr>
    </w:p>
    <w:p w14:paraId="01A88A5B" w14:textId="77777777" w:rsidR="005B7A7D" w:rsidRPr="00CD7819" w:rsidRDefault="005B7A7D" w:rsidP="005B7A7D">
      <w:pPr>
        <w:pStyle w:val="Titlu2"/>
        <w:rPr>
          <w:rFonts w:ascii="Times New Roman" w:hAnsi="Times New Roman" w:cs="Times New Roman"/>
          <w:lang w:val="ro-RO"/>
        </w:rPr>
      </w:pPr>
      <w:r w:rsidRPr="00CD7819">
        <w:rPr>
          <w:rFonts w:ascii="Times New Roman" w:hAnsi="Times New Roman" w:cs="Times New Roman"/>
          <w:lang w:val="ro-RO"/>
        </w:rPr>
        <w:t>Andrei-Denis Alexandru</w:t>
      </w:r>
    </w:p>
    <w:p w14:paraId="39D07397" w14:textId="562DA2C8" w:rsidR="005B7A7D" w:rsidRPr="00CD7819" w:rsidRDefault="005B7A7D" w:rsidP="005B7A7D">
      <w:pPr>
        <w:pStyle w:val="Titlu2"/>
        <w:rPr>
          <w:rFonts w:ascii="Times New Roman" w:hAnsi="Times New Roman" w:cs="Times New Roman"/>
          <w:lang w:val="ro-RO"/>
        </w:rPr>
      </w:pPr>
      <w:r w:rsidRPr="00CD7819">
        <w:rPr>
          <w:rFonts w:ascii="Times New Roman" w:hAnsi="Times New Roman" w:cs="Times New Roman"/>
          <w:lang w:val="ro-RO"/>
        </w:rPr>
        <w:t>Grupa 30</w:t>
      </w:r>
      <w:r>
        <w:rPr>
          <w:rFonts w:ascii="Times New Roman" w:hAnsi="Times New Roman" w:cs="Times New Roman"/>
          <w:lang w:val="ro-RO"/>
        </w:rPr>
        <w:t>644</w:t>
      </w:r>
    </w:p>
    <w:p w14:paraId="3FE98B07" w14:textId="7D876D65" w:rsidR="005B7A7D" w:rsidRPr="005B7A7D" w:rsidRDefault="005B7A7D" w:rsidP="005B7A7D">
      <w:pPr>
        <w:pStyle w:val="Titlu2"/>
        <w:rPr>
          <w:rFonts w:ascii="Times New Roman" w:hAnsi="Times New Roman" w:cs="Times New Roman"/>
          <w:lang w:val="ro-RO"/>
        </w:rPr>
      </w:pPr>
      <w:r w:rsidRPr="00CD7819">
        <w:rPr>
          <w:rFonts w:ascii="Times New Roman" w:hAnsi="Times New Roman" w:cs="Times New Roman"/>
          <w:lang w:val="ro-RO"/>
        </w:rPr>
        <w:t xml:space="preserve">Profesor îndrumător: </w:t>
      </w:r>
      <w:r>
        <w:rPr>
          <w:rFonts w:ascii="Times New Roman" w:hAnsi="Times New Roman" w:cs="Times New Roman"/>
          <w:lang w:val="ro-RO"/>
        </w:rPr>
        <w:t>Marcel Antal</w:t>
      </w:r>
    </w:p>
    <w:p w14:paraId="5090141F" w14:textId="1510DB71" w:rsidR="005B7A7D" w:rsidRPr="00CD7819" w:rsidRDefault="005B7A7D" w:rsidP="005B7A7D">
      <w:pPr>
        <w:pStyle w:val="Titlu2"/>
        <w:rPr>
          <w:rFonts w:ascii="Times New Roman" w:hAnsi="Times New Roman" w:cs="Times New Roman"/>
          <w:lang w:val="ro-RO"/>
        </w:rPr>
      </w:pPr>
      <w:r w:rsidRPr="00CD7819">
        <w:rPr>
          <w:rFonts w:ascii="Times New Roman" w:hAnsi="Times New Roman" w:cs="Times New Roman"/>
          <w:lang w:val="ro-RO"/>
        </w:rPr>
        <w:t>An universitar 202</w:t>
      </w:r>
      <w:r>
        <w:rPr>
          <w:rFonts w:ascii="Times New Roman" w:hAnsi="Times New Roman" w:cs="Times New Roman"/>
          <w:lang w:val="ro-RO"/>
        </w:rPr>
        <w:t>3</w:t>
      </w:r>
      <w:r w:rsidRPr="00CD7819">
        <w:rPr>
          <w:rFonts w:ascii="Times New Roman" w:hAnsi="Times New Roman" w:cs="Times New Roman"/>
          <w:lang w:val="ro-RO"/>
        </w:rPr>
        <w:t>-202</w:t>
      </w:r>
      <w:r>
        <w:rPr>
          <w:rFonts w:ascii="Times New Roman" w:hAnsi="Times New Roman" w:cs="Times New Roman"/>
          <w:lang w:val="ro-RO"/>
        </w:rPr>
        <w:t>4</w:t>
      </w:r>
    </w:p>
    <w:p w14:paraId="46E616D9" w14:textId="77777777" w:rsidR="009103AC" w:rsidRDefault="009103AC"/>
    <w:p w14:paraId="0088C333" w14:textId="77777777" w:rsidR="005B7A7D" w:rsidRDefault="005B7A7D"/>
    <w:p w14:paraId="5668F014" w14:textId="77777777" w:rsidR="005B7A7D" w:rsidRDefault="005B7A7D"/>
    <w:p w14:paraId="2E5BF2D3" w14:textId="77777777" w:rsidR="005B7A7D" w:rsidRDefault="005B7A7D"/>
    <w:p w14:paraId="67D5E5C2" w14:textId="77777777" w:rsidR="005B7A7D" w:rsidRDefault="005B7A7D"/>
    <w:p w14:paraId="7F6BB1F0" w14:textId="77777777" w:rsidR="005B7A7D" w:rsidRDefault="005B7A7D"/>
    <w:p w14:paraId="5C298951" w14:textId="77777777" w:rsidR="005B7A7D" w:rsidRDefault="005B7A7D"/>
    <w:p w14:paraId="678B9016" w14:textId="77777777" w:rsidR="005B7A7D" w:rsidRDefault="005B7A7D"/>
    <w:p w14:paraId="1FECEA32" w14:textId="77777777" w:rsidR="005B7A7D" w:rsidRDefault="005B7A7D"/>
    <w:p w14:paraId="000871F2" w14:textId="77777777" w:rsidR="005B7A7D" w:rsidRDefault="005B7A7D"/>
    <w:p w14:paraId="76425ECD" w14:textId="51E7E9A0" w:rsidR="005B7A7D" w:rsidRDefault="005B7A7D" w:rsidP="005B7A7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lastRenderedPageBreak/>
        <w:t>Introducere</w:t>
      </w:r>
    </w:p>
    <w:p w14:paraId="7BB4246A" w14:textId="4C4B1A2B" w:rsidR="005B7A7D" w:rsidRPr="005B7A7D" w:rsidRDefault="005B7A7D" w:rsidP="005B7A7D">
      <w:pPr>
        <w:ind w:left="360"/>
        <w:rPr>
          <w:rFonts w:ascii="Times New Roman" w:hAnsi="Times New Roman" w:cs="Times New Roman"/>
          <w:sz w:val="36"/>
          <w:szCs w:val="36"/>
          <w:lang w:val="ro-RO"/>
        </w:rPr>
      </w:pPr>
      <w:r w:rsidRPr="005B7A7D">
        <w:rPr>
          <w:rFonts w:ascii="Times New Roman" w:hAnsi="Times New Roman" w:cs="Times New Roman"/>
          <w:sz w:val="20"/>
          <w:szCs w:val="20"/>
          <w:lang w:val="ro-RO"/>
        </w:rPr>
        <w:t xml:space="preserve">Sistemul de Management al Energiei dezvoltat este compus dintr-un </w:t>
      </w:r>
      <w:proofErr w:type="spellStart"/>
      <w:r w:rsidRPr="005B7A7D">
        <w:rPr>
          <w:rFonts w:ascii="Times New Roman" w:hAnsi="Times New Roman" w:cs="Times New Roman"/>
          <w:sz w:val="20"/>
          <w:szCs w:val="20"/>
          <w:lang w:val="ro-RO"/>
        </w:rPr>
        <w:t>frontend</w:t>
      </w:r>
      <w:proofErr w:type="spellEnd"/>
      <w:r w:rsidRPr="005B7A7D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9E1E32">
        <w:rPr>
          <w:rFonts w:ascii="Times New Roman" w:hAnsi="Times New Roman" w:cs="Times New Roman"/>
          <w:sz w:val="20"/>
          <w:szCs w:val="20"/>
          <w:lang w:val="ro-RO"/>
        </w:rPr>
        <w:t>trei</w:t>
      </w:r>
      <w:r w:rsidRPr="005B7A7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5B7A7D">
        <w:rPr>
          <w:rFonts w:ascii="Times New Roman" w:hAnsi="Times New Roman" w:cs="Times New Roman"/>
          <w:sz w:val="20"/>
          <w:szCs w:val="20"/>
          <w:lang w:val="ro-RO"/>
        </w:rPr>
        <w:t>microservicii</w:t>
      </w:r>
      <w:proofErr w:type="spellEnd"/>
      <w:r w:rsidRPr="005B7A7D">
        <w:rPr>
          <w:rFonts w:ascii="Times New Roman" w:hAnsi="Times New Roman" w:cs="Times New Roman"/>
          <w:sz w:val="20"/>
          <w:szCs w:val="20"/>
          <w:lang w:val="ro-RO"/>
        </w:rPr>
        <w:t xml:space="preserve"> create pentru administrarea utilizatorilor și a dispozitivelor lor inteligente de măsurare a energiei. Acest sistem poate fi accesat de două tipuri de utilizatori după un proces de autentificare: administrator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5B7A7D">
        <w:rPr>
          <w:rFonts w:ascii="Times New Roman" w:hAnsi="Times New Roman" w:cs="Times New Roman"/>
          <w:sz w:val="20"/>
          <w:szCs w:val="20"/>
          <w:lang w:val="ro-RO"/>
        </w:rPr>
        <w:t>și clienți. Administratorul poate efectua operații CRUD asupra conturilor, dispozitivelor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5B7A7D">
        <w:rPr>
          <w:rFonts w:ascii="Times New Roman" w:hAnsi="Times New Roman" w:cs="Times New Roman"/>
          <w:sz w:val="20"/>
          <w:szCs w:val="20"/>
          <w:lang w:val="ro-RO"/>
        </w:rPr>
        <w:t>de măsurare a energiei și asupra asignării utilizatorilor la dispozitive (fiecare utilizator poate deține unul sau mai multe dispozitive</w:t>
      </w:r>
      <w:r>
        <w:rPr>
          <w:rFonts w:ascii="Times New Roman" w:hAnsi="Times New Roman" w:cs="Times New Roman"/>
          <w:sz w:val="20"/>
          <w:szCs w:val="20"/>
          <w:lang w:val="ro-RO"/>
        </w:rPr>
        <w:t>).</w:t>
      </w:r>
      <w:r w:rsidR="009E1E32">
        <w:rPr>
          <w:rFonts w:ascii="Times New Roman" w:hAnsi="Times New Roman" w:cs="Times New Roman"/>
          <w:sz w:val="20"/>
          <w:szCs w:val="20"/>
          <w:lang w:val="ro-RO"/>
        </w:rPr>
        <w:t xml:space="preserve"> Clientul </w:t>
      </w:r>
      <w:proofErr w:type="spellStart"/>
      <w:r w:rsidR="009E1E32">
        <w:rPr>
          <w:rFonts w:ascii="Times New Roman" w:hAnsi="Times New Roman" w:cs="Times New Roman"/>
          <w:sz w:val="20"/>
          <w:szCs w:val="20"/>
          <w:lang w:val="ro-RO"/>
        </w:rPr>
        <w:t>isi</w:t>
      </w:r>
      <w:proofErr w:type="spellEnd"/>
      <w:r w:rsidR="009E1E32">
        <w:rPr>
          <w:rFonts w:ascii="Times New Roman" w:hAnsi="Times New Roman" w:cs="Times New Roman"/>
          <w:sz w:val="20"/>
          <w:szCs w:val="20"/>
          <w:lang w:val="ro-RO"/>
        </w:rPr>
        <w:t xml:space="preserve"> poate vedea consumul energetic zilnic al dispozitivelor asociate.</w:t>
      </w:r>
    </w:p>
    <w:p w14:paraId="5000A3AA" w14:textId="31F81509" w:rsidR="005B7A7D" w:rsidRDefault="005B7A7D" w:rsidP="005B7A7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5B7A7D">
        <w:rPr>
          <w:rFonts w:ascii="Times New Roman" w:hAnsi="Times New Roman" w:cs="Times New Roman"/>
          <w:sz w:val="36"/>
          <w:szCs w:val="36"/>
          <w:lang w:val="ro-RO"/>
        </w:rPr>
        <w:t>Cazuri de utilizar</w:t>
      </w:r>
      <w:r>
        <w:rPr>
          <w:rFonts w:ascii="Times New Roman" w:hAnsi="Times New Roman" w:cs="Times New Roman"/>
          <w:sz w:val="36"/>
          <w:szCs w:val="36"/>
          <w:lang w:val="ro-RO"/>
        </w:rPr>
        <w:t>e</w:t>
      </w:r>
    </w:p>
    <w:p w14:paraId="62A35458" w14:textId="701DC29B" w:rsidR="005B7A7D" w:rsidRDefault="005B7A7D" w:rsidP="005B7A7D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5B7A7D">
        <w:rPr>
          <w:rFonts w:ascii="Times New Roman" w:hAnsi="Times New Roman" w:cs="Times New Roman"/>
          <w:sz w:val="20"/>
          <w:szCs w:val="20"/>
          <w:lang w:val="ro-RO"/>
        </w:rPr>
        <w:t>Cerintele</w:t>
      </w:r>
      <w:proofErr w:type="spellEnd"/>
      <w:r w:rsidRPr="005B7A7D">
        <w:rPr>
          <w:rFonts w:ascii="Times New Roman" w:hAnsi="Times New Roman" w:cs="Times New Roman"/>
          <w:sz w:val="20"/>
          <w:szCs w:val="20"/>
          <w:lang w:val="ro-RO"/>
        </w:rPr>
        <w:t xml:space="preserve"> tehnice ale proiectului identifica cei 2 actori care </w:t>
      </w:r>
      <w:proofErr w:type="spellStart"/>
      <w:r w:rsidRPr="005B7A7D">
        <w:rPr>
          <w:rFonts w:ascii="Times New Roman" w:hAnsi="Times New Roman" w:cs="Times New Roman"/>
          <w:sz w:val="20"/>
          <w:szCs w:val="20"/>
          <w:lang w:val="ro-RO"/>
        </w:rPr>
        <w:t>utilizeaza</w:t>
      </w:r>
      <w:proofErr w:type="spellEnd"/>
      <w:r w:rsidRPr="005B7A7D">
        <w:rPr>
          <w:rFonts w:ascii="Times New Roman" w:hAnsi="Times New Roman" w:cs="Times New Roman"/>
          <w:sz w:val="20"/>
          <w:szCs w:val="20"/>
          <w:lang w:val="ro-RO"/>
        </w:rPr>
        <w:t xml:space="preserve"> platforma</w:t>
      </w:r>
      <w:r>
        <w:rPr>
          <w:rFonts w:ascii="Times New Roman" w:hAnsi="Times New Roman" w:cs="Times New Roman"/>
          <w:sz w:val="20"/>
          <w:szCs w:val="20"/>
          <w:lang w:val="ro-RO"/>
        </w:rPr>
        <w:t>: administrator si client.</w:t>
      </w:r>
    </w:p>
    <w:p w14:paraId="445FAFF9" w14:textId="6843A437" w:rsidR="005B7A7D" w:rsidRDefault="005B7A7D" w:rsidP="005B7A7D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 w:rsidRPr="005B7A7D">
        <w:rPr>
          <w:rFonts w:ascii="Times New Roman" w:hAnsi="Times New Roman" w:cs="Times New Roman"/>
          <w:sz w:val="20"/>
          <w:szCs w:val="20"/>
          <w:lang w:val="ro-RO"/>
        </w:rPr>
        <w:t xml:space="preserve">Administratorul </w:t>
      </w:r>
      <w:r w:rsidR="00641FF7">
        <w:rPr>
          <w:rFonts w:ascii="Times New Roman" w:hAnsi="Times New Roman" w:cs="Times New Roman"/>
          <w:sz w:val="20"/>
          <w:szCs w:val="20"/>
          <w:lang w:val="ro-RO"/>
        </w:rPr>
        <w:t xml:space="preserve">poate face log-in in </w:t>
      </w:r>
      <w:proofErr w:type="spellStart"/>
      <w:r w:rsidR="00641FF7">
        <w:rPr>
          <w:rFonts w:ascii="Times New Roman" w:hAnsi="Times New Roman" w:cs="Times New Roman"/>
          <w:sz w:val="20"/>
          <w:szCs w:val="20"/>
          <w:lang w:val="ro-RO"/>
        </w:rPr>
        <w:t>aplicatie</w:t>
      </w:r>
      <w:proofErr w:type="spellEnd"/>
      <w:r w:rsidR="00641FF7"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r w:rsidRPr="005B7A7D">
        <w:rPr>
          <w:rFonts w:ascii="Times New Roman" w:hAnsi="Times New Roman" w:cs="Times New Roman"/>
          <w:sz w:val="20"/>
          <w:szCs w:val="20"/>
          <w:lang w:val="ro-RO"/>
        </w:rPr>
        <w:t xml:space="preserve">are responsabilitatea de a crea si gestiona conturile </w:t>
      </w:r>
      <w:proofErr w:type="spellStart"/>
      <w:r w:rsidRPr="005B7A7D">
        <w:rPr>
          <w:rFonts w:ascii="Times New Roman" w:hAnsi="Times New Roman" w:cs="Times New Roman"/>
          <w:sz w:val="20"/>
          <w:szCs w:val="20"/>
          <w:lang w:val="ro-RO"/>
        </w:rPr>
        <w:t>clientilor</w:t>
      </w:r>
      <w:proofErr w:type="spellEnd"/>
      <w:r w:rsidRPr="005B7A7D">
        <w:rPr>
          <w:rFonts w:ascii="Times New Roman" w:hAnsi="Times New Roman" w:cs="Times New Roman"/>
          <w:sz w:val="20"/>
          <w:szCs w:val="20"/>
          <w:lang w:val="ro-RO"/>
        </w:rPr>
        <w:t xml:space="preserve"> si dispozitivele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electronice, fiind responsabil si de asocierea dintre acestea</w:t>
      </w:r>
      <w:r w:rsidRPr="005B7A7D">
        <w:rPr>
          <w:rFonts w:ascii="Times New Roman" w:hAnsi="Times New Roman" w:cs="Times New Roman"/>
          <w:sz w:val="20"/>
          <w:szCs w:val="20"/>
          <w:lang w:val="ro-RO"/>
        </w:rPr>
        <w:t>.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Un utilizator de tip administrator poate fi inserat in baza de date (hard-codat) sau poate fi creat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un alt administrator. Un dispozitiv nu poate fi creat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fara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apartina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unui utilizator deja existent.</w:t>
      </w:r>
    </w:p>
    <w:p w14:paraId="618E1564" w14:textId="693945B7" w:rsidR="00641FF7" w:rsidRDefault="00641FF7" w:rsidP="005B7A7D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Clientul are dreptul de a se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loga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in platforma si de a-si vedea toate dispozitivele care ii sunt asociate. Acesta nu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isi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poate crea un cont nou, responsabilitatea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ramanand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administratorului.</w:t>
      </w:r>
      <w:r w:rsidR="00F87BAC">
        <w:rPr>
          <w:rFonts w:ascii="Times New Roman" w:hAnsi="Times New Roman" w:cs="Times New Roman"/>
          <w:sz w:val="20"/>
          <w:szCs w:val="20"/>
          <w:lang w:val="ro-RO"/>
        </w:rPr>
        <w:t xml:space="preserve"> Clientul va fi </w:t>
      </w:r>
      <w:proofErr w:type="spellStart"/>
      <w:r w:rsidR="00F87BAC">
        <w:rPr>
          <w:rFonts w:ascii="Times New Roman" w:hAnsi="Times New Roman" w:cs="Times New Roman"/>
          <w:sz w:val="20"/>
          <w:szCs w:val="20"/>
          <w:lang w:val="ro-RO"/>
        </w:rPr>
        <w:t>atentionat</w:t>
      </w:r>
      <w:proofErr w:type="spellEnd"/>
      <w:r w:rsidR="00F87BAC">
        <w:rPr>
          <w:rFonts w:ascii="Times New Roman" w:hAnsi="Times New Roman" w:cs="Times New Roman"/>
          <w:sz w:val="20"/>
          <w:szCs w:val="20"/>
          <w:lang w:val="ro-RO"/>
        </w:rPr>
        <w:t xml:space="preserve"> in momentul in care un dispozitiv asociat acestuia </w:t>
      </w:r>
      <w:proofErr w:type="spellStart"/>
      <w:r w:rsidR="00F87BAC">
        <w:rPr>
          <w:rFonts w:ascii="Times New Roman" w:hAnsi="Times New Roman" w:cs="Times New Roman"/>
          <w:sz w:val="20"/>
          <w:szCs w:val="20"/>
          <w:lang w:val="ro-RO"/>
        </w:rPr>
        <w:t>depaseste</w:t>
      </w:r>
      <w:proofErr w:type="spellEnd"/>
      <w:r w:rsidR="00F87BAC">
        <w:rPr>
          <w:rFonts w:ascii="Times New Roman" w:hAnsi="Times New Roman" w:cs="Times New Roman"/>
          <w:sz w:val="20"/>
          <w:szCs w:val="20"/>
          <w:lang w:val="ro-RO"/>
        </w:rPr>
        <w:t xml:space="preserve"> limita de energie consumata pe ora.</w:t>
      </w:r>
    </w:p>
    <w:p w14:paraId="6F9473A8" w14:textId="4B474EA4" w:rsidR="00641FF7" w:rsidRDefault="00F87BAC" w:rsidP="00641FF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5A63DD" wp14:editId="09A0CCDD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4200525" cy="3662680"/>
            <wp:effectExtent l="0" t="0" r="9525" b="0"/>
            <wp:wrapTopAndBottom/>
            <wp:docPr id="1031914413" name="Imagine 3" descr="O imagine care conține text, captură de ecran, diagramă, schiț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14413" name="Imagine 3" descr="O imagine care conține text, captură de ecran, diagramă, schiț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FF7">
        <w:rPr>
          <w:rFonts w:ascii="Times New Roman" w:hAnsi="Times New Roman" w:cs="Times New Roman"/>
          <w:sz w:val="36"/>
          <w:szCs w:val="36"/>
          <w:lang w:val="ro-RO"/>
        </w:rPr>
        <w:t>Structura si tehnologiile folosite</w:t>
      </w:r>
    </w:p>
    <w:p w14:paraId="498D697B" w14:textId="742546E1" w:rsidR="00C565B2" w:rsidRPr="00C565B2" w:rsidRDefault="00C565B2" w:rsidP="00F87BAC">
      <w:pPr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Fig.1. Diagrama arhitecturala stratificata</w:t>
      </w:r>
    </w:p>
    <w:p w14:paraId="57FAFAAE" w14:textId="77777777" w:rsidR="00C565B2" w:rsidRDefault="00C565B2" w:rsidP="00641FF7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</w:p>
    <w:p w14:paraId="247CC1D6" w14:textId="77777777" w:rsidR="00C565B2" w:rsidRDefault="00C565B2" w:rsidP="00641FF7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</w:p>
    <w:p w14:paraId="426AAFB2" w14:textId="526FC245" w:rsidR="00641FF7" w:rsidRDefault="00641FF7" w:rsidP="00641FF7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 w:rsidRPr="00641FF7">
        <w:rPr>
          <w:rFonts w:ascii="Times New Roman" w:hAnsi="Times New Roman" w:cs="Times New Roman"/>
          <w:sz w:val="20"/>
          <w:szCs w:val="20"/>
          <w:lang w:val="ro-RO"/>
        </w:rPr>
        <w:t>Pentru implementarea sistemului, au fost utilizate următoarele tehnologii:</w:t>
      </w:r>
    </w:p>
    <w:p w14:paraId="6366B8A6" w14:textId="58C30E80" w:rsidR="00641FF7" w:rsidRDefault="00641FF7" w:rsidP="00641FF7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Microservicii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451A48E2" w14:textId="48194B2C" w:rsidR="00641FF7" w:rsidRDefault="00641FF7" w:rsidP="00641FF7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Microserviciu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 Management al Utilizatorilor: Java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Spring</w:t>
      </w:r>
      <w:proofErr w:type="spellEnd"/>
    </w:p>
    <w:p w14:paraId="6606EC40" w14:textId="2CCDC11A" w:rsidR="00641FF7" w:rsidRDefault="00641FF7" w:rsidP="00641FF7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Microserviciu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 Management al Dispozitivelor: Java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Spring</w:t>
      </w:r>
      <w:proofErr w:type="spellEnd"/>
    </w:p>
    <w:p w14:paraId="56E3B57B" w14:textId="29F13DE1" w:rsidR="00F87BAC" w:rsidRDefault="00F87BAC" w:rsidP="00641FF7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Microserviciu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 Management al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Urmaririi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Dispozitivelor: Java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Spring</w:t>
      </w:r>
      <w:proofErr w:type="spellEnd"/>
    </w:p>
    <w:p w14:paraId="655ACEF9" w14:textId="4AB653B5" w:rsidR="00641FF7" w:rsidRDefault="00641FF7" w:rsidP="00641FF7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Tehnologii de comunicare intre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microservicii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 REST API</w:t>
      </w:r>
      <w:r w:rsidR="00F87BAC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F87BAC">
        <w:rPr>
          <w:rFonts w:ascii="Times New Roman" w:hAnsi="Times New Roman" w:cs="Times New Roman"/>
          <w:sz w:val="20"/>
          <w:szCs w:val="20"/>
          <w:lang w:val="ro-RO"/>
        </w:rPr>
        <w:t>RabbitMQ</w:t>
      </w:r>
      <w:proofErr w:type="spellEnd"/>
      <w:r w:rsidR="00F87BAC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F87BAC">
        <w:rPr>
          <w:rFonts w:ascii="Times New Roman" w:hAnsi="Times New Roman" w:cs="Times New Roman"/>
          <w:sz w:val="20"/>
          <w:szCs w:val="20"/>
          <w:lang w:val="ro-RO"/>
        </w:rPr>
        <w:t>WebSockets</w:t>
      </w:r>
      <w:proofErr w:type="spellEnd"/>
    </w:p>
    <w:p w14:paraId="4609B635" w14:textId="1B885B7A" w:rsidR="00641FF7" w:rsidRDefault="00641FF7" w:rsidP="00641FF7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Framework pentru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client: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(React.js)</w:t>
      </w:r>
    </w:p>
    <w:p w14:paraId="639052F2" w14:textId="32FA05BF" w:rsidR="00883644" w:rsidRDefault="00883644" w:rsidP="00883644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Platforma de virtualizare in containere: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Docker</w:t>
      </w:r>
      <w:proofErr w:type="spellEnd"/>
    </w:p>
    <w:p w14:paraId="1A872432" w14:textId="35446B34" w:rsidR="00F87BAC" w:rsidRDefault="00883644" w:rsidP="00F87BAC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Comunicarea eficientă între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microservicii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se realizează utilizând arhitectura REST (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Representational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State Transfer) pe baza protocolului HTTP. Acest cadru permite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microserviciilor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să transmită date între ele prin intermediul cererilor HTTP, oferind o modalitate simplă și standardizată de comunicare. REST API asigură interoperabilitatea între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microservicii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și le permite să funcționeze independent, fără a crea dependențe strânse între ele.</w:t>
      </w:r>
    </w:p>
    <w:p w14:paraId="2961B504" w14:textId="79828143" w:rsidR="00F87BAC" w:rsidRPr="00883644" w:rsidRDefault="00F87BAC" w:rsidP="00F87BAC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O alta modalitate eficienta pentru a comunica intre servicii este folosirea cozilor de mesaje (serviciul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RabbitMQ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) </w:t>
      </w:r>
      <w:r w:rsidR="00464CF0">
        <w:rPr>
          <w:rFonts w:ascii="Times New Roman" w:hAnsi="Times New Roman" w:cs="Times New Roman"/>
          <w:sz w:val="20"/>
          <w:szCs w:val="20"/>
          <w:lang w:val="ro-RO"/>
        </w:rPr>
        <w:t xml:space="preserve">bazata pe un mecanism de tip Publisher – </w:t>
      </w:r>
      <w:proofErr w:type="spellStart"/>
      <w:r w:rsidR="00464CF0">
        <w:rPr>
          <w:rFonts w:ascii="Times New Roman" w:hAnsi="Times New Roman" w:cs="Times New Roman"/>
          <w:sz w:val="20"/>
          <w:szCs w:val="20"/>
          <w:lang w:val="ro-RO"/>
        </w:rPr>
        <w:t>Consumer</w:t>
      </w:r>
      <w:proofErr w:type="spellEnd"/>
      <w:r w:rsidR="00464CF0">
        <w:rPr>
          <w:rFonts w:ascii="Times New Roman" w:hAnsi="Times New Roman" w:cs="Times New Roman"/>
          <w:sz w:val="20"/>
          <w:szCs w:val="20"/>
          <w:lang w:val="ro-RO"/>
        </w:rPr>
        <w:t xml:space="preserve">. Aceasta tehnica a fost folosita </w:t>
      </w:r>
      <w:proofErr w:type="spellStart"/>
      <w:r w:rsidR="00464CF0">
        <w:rPr>
          <w:rFonts w:ascii="Times New Roman" w:hAnsi="Times New Roman" w:cs="Times New Roman"/>
          <w:sz w:val="20"/>
          <w:szCs w:val="20"/>
          <w:lang w:val="ro-RO"/>
        </w:rPr>
        <w:t>atat</w:t>
      </w:r>
      <w:proofErr w:type="spellEnd"/>
      <w:r w:rsidR="00464CF0">
        <w:rPr>
          <w:rFonts w:ascii="Times New Roman" w:hAnsi="Times New Roman" w:cs="Times New Roman"/>
          <w:sz w:val="20"/>
          <w:szCs w:val="20"/>
          <w:lang w:val="ro-RO"/>
        </w:rPr>
        <w:t xml:space="preserve"> pentru sincronizarea </w:t>
      </w:r>
      <w:proofErr w:type="spellStart"/>
      <w:r w:rsidR="00464CF0">
        <w:rPr>
          <w:rFonts w:ascii="Times New Roman" w:hAnsi="Times New Roman" w:cs="Times New Roman"/>
          <w:sz w:val="20"/>
          <w:szCs w:val="20"/>
          <w:lang w:val="ro-RO"/>
        </w:rPr>
        <w:t>masuratorilor</w:t>
      </w:r>
      <w:proofErr w:type="spellEnd"/>
      <w:r w:rsidR="00464CF0">
        <w:rPr>
          <w:rFonts w:ascii="Times New Roman" w:hAnsi="Times New Roman" w:cs="Times New Roman"/>
          <w:sz w:val="20"/>
          <w:szCs w:val="20"/>
          <w:lang w:val="ro-RO"/>
        </w:rPr>
        <w:t xml:space="preserve"> capturate de </w:t>
      </w:r>
      <w:proofErr w:type="spellStart"/>
      <w:r w:rsidR="00464CF0">
        <w:rPr>
          <w:rFonts w:ascii="Times New Roman" w:hAnsi="Times New Roman" w:cs="Times New Roman"/>
          <w:sz w:val="20"/>
          <w:szCs w:val="20"/>
          <w:lang w:val="ro-RO"/>
        </w:rPr>
        <w:t>catre</w:t>
      </w:r>
      <w:proofErr w:type="spellEnd"/>
      <w:r w:rsidR="00464CF0">
        <w:rPr>
          <w:rFonts w:ascii="Times New Roman" w:hAnsi="Times New Roman" w:cs="Times New Roman"/>
          <w:sz w:val="20"/>
          <w:szCs w:val="20"/>
          <w:lang w:val="ro-RO"/>
        </w:rPr>
        <w:t xml:space="preserve"> simulator cat si a </w:t>
      </w:r>
      <w:proofErr w:type="spellStart"/>
      <w:r w:rsidR="00464CF0">
        <w:rPr>
          <w:rFonts w:ascii="Times New Roman" w:hAnsi="Times New Roman" w:cs="Times New Roman"/>
          <w:sz w:val="20"/>
          <w:szCs w:val="20"/>
          <w:lang w:val="ro-RO"/>
        </w:rPr>
        <w:t>modificarilor</w:t>
      </w:r>
      <w:proofErr w:type="spellEnd"/>
      <w:r w:rsidR="00464CF0">
        <w:rPr>
          <w:rFonts w:ascii="Times New Roman" w:hAnsi="Times New Roman" w:cs="Times New Roman"/>
          <w:sz w:val="20"/>
          <w:szCs w:val="20"/>
          <w:lang w:val="ro-RO"/>
        </w:rPr>
        <w:t xml:space="preserve"> dispozitivelor si serviciul de monitorizare a dispozitivelor.</w:t>
      </w:r>
    </w:p>
    <w:p w14:paraId="30BC193F" w14:textId="490B2826" w:rsidR="00883644" w:rsidRDefault="00883644" w:rsidP="00883644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Pentru a asigura sincronizarea între cele două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microservicii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, am implementat o abordare eficientă utilizând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Spring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WebClient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. În acest context,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de clienți utilizează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WebClient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pentru a efectua cereri către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de dispozitive.</w:t>
      </w:r>
    </w:p>
    <w:p w14:paraId="1AEA636D" w14:textId="63CA481B" w:rsidR="00F87BAC" w:rsidRPr="00883644" w:rsidRDefault="00464CF0" w:rsidP="00883644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Notificarea utilizatorului despre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excederea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limitei de consum al unui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device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se face cu ajutorul tehnologiei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WebSocket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aplicata intre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 monitorizare al dispozitivelor si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frontend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3F01C3FB" w14:textId="336EDEE3" w:rsidR="00FD741D" w:rsidRDefault="00883644" w:rsidP="00C565B2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Baza de date din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de dispozitive conține un tabel simplificat care păstrează o listă a utilizatorilor din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de clienți, conținând în general doar ID-urile și numele de utilizator. Această bază de date din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de dispozitive este actualizată în timp real atunci când apar operații asupra tabelului utilizatorilor din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de clienți.</w:t>
      </w:r>
    </w:p>
    <w:p w14:paraId="42CF35BA" w14:textId="464ACF5C" w:rsidR="00FD741D" w:rsidRDefault="00FD741D" w:rsidP="00FD741D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 w:rsidRPr="00FD741D">
        <w:rPr>
          <w:rFonts w:ascii="Times New Roman" w:hAnsi="Times New Roman" w:cs="Times New Roman"/>
          <w:sz w:val="20"/>
          <w:szCs w:val="20"/>
          <w:lang w:val="ro-RO"/>
        </w:rPr>
        <w:t>Procesul de actualizare și sincronizare se desfășoară astfel:</w:t>
      </w:r>
    </w:p>
    <w:p w14:paraId="53D4F577" w14:textId="27714EDB" w:rsidR="00FD741D" w:rsidRPr="00FD741D" w:rsidRDefault="00FD741D" w:rsidP="00FD741D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O operație de modificare sau adăugare este efectuată în tabelul de utilizatori din </w:t>
      </w:r>
      <w:proofErr w:type="spellStart"/>
      <w:r w:rsidRPr="00FD741D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 de clienți.</w:t>
      </w:r>
    </w:p>
    <w:p w14:paraId="5C5DD084" w14:textId="103910A9" w:rsidR="00FD741D" w:rsidRPr="00FD741D" w:rsidRDefault="00FD741D" w:rsidP="00FD741D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FD741D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 de </w:t>
      </w:r>
      <w:proofErr w:type="spellStart"/>
      <w:r w:rsidRPr="00FD741D">
        <w:rPr>
          <w:rFonts w:ascii="Times New Roman" w:hAnsi="Times New Roman" w:cs="Times New Roman"/>
          <w:sz w:val="20"/>
          <w:szCs w:val="20"/>
          <w:lang w:val="ro-RO"/>
        </w:rPr>
        <w:t>clienti</w:t>
      </w:r>
      <w:proofErr w:type="spellEnd"/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 utilizează </w:t>
      </w:r>
      <w:proofErr w:type="spellStart"/>
      <w:r w:rsidRPr="00FD741D">
        <w:rPr>
          <w:rFonts w:ascii="Times New Roman" w:hAnsi="Times New Roman" w:cs="Times New Roman"/>
          <w:sz w:val="20"/>
          <w:szCs w:val="20"/>
          <w:lang w:val="ro-RO"/>
        </w:rPr>
        <w:t>WebClient</w:t>
      </w:r>
      <w:proofErr w:type="spellEnd"/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 pentru a solicita actualizarea listei de utilizatori din </w:t>
      </w:r>
      <w:proofErr w:type="spellStart"/>
      <w:r w:rsidRPr="00FD741D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 de clienți.</w:t>
      </w:r>
    </w:p>
    <w:p w14:paraId="16153ED5" w14:textId="41FD1651" w:rsidR="00FD741D" w:rsidRDefault="00FD741D" w:rsidP="00FD741D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FD741D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 de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dispozitive </w:t>
      </w:r>
      <w:r w:rsidRPr="00FD741D">
        <w:rPr>
          <w:rFonts w:ascii="Times New Roman" w:hAnsi="Times New Roman" w:cs="Times New Roman"/>
          <w:sz w:val="20"/>
          <w:szCs w:val="20"/>
          <w:lang w:val="ro-RO"/>
        </w:rPr>
        <w:t>răspunde cu datele actualizate despre utilizatori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sau cu un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raspuns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 tip eroare in cazul in care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operatia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nu a avut succes.</w:t>
      </w:r>
    </w:p>
    <w:p w14:paraId="3DDDB828" w14:textId="211E670F" w:rsidR="00FD741D" w:rsidRPr="00FD741D" w:rsidRDefault="00FD741D" w:rsidP="00FD741D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trimite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locul din care a fost apelat un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raspuns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bazat pe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raspunsul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primit anterior de la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 dispozitive.</w:t>
      </w:r>
    </w:p>
    <w:p w14:paraId="400D26A1" w14:textId="76B2D964" w:rsidR="00FD741D" w:rsidRDefault="00FD741D" w:rsidP="00FD741D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Această abordare asigură o sincronizare continuă și eficientă între cele două </w:t>
      </w:r>
      <w:proofErr w:type="spellStart"/>
      <w:r w:rsidRPr="00FD741D">
        <w:rPr>
          <w:rFonts w:ascii="Times New Roman" w:hAnsi="Times New Roman" w:cs="Times New Roman"/>
          <w:sz w:val="20"/>
          <w:szCs w:val="20"/>
          <w:lang w:val="ro-RO"/>
        </w:rPr>
        <w:t>microservicii</w:t>
      </w:r>
      <w:proofErr w:type="spellEnd"/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, permițând </w:t>
      </w:r>
      <w:proofErr w:type="spellStart"/>
      <w:r w:rsidRPr="00FD741D">
        <w:rPr>
          <w:rFonts w:ascii="Times New Roman" w:hAnsi="Times New Roman" w:cs="Times New Roman"/>
          <w:sz w:val="20"/>
          <w:szCs w:val="20"/>
          <w:lang w:val="ro-RO"/>
        </w:rPr>
        <w:t>microserviciului</w:t>
      </w:r>
      <w:proofErr w:type="spellEnd"/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 de dispozitive să aibă întotdeauna o imagine actualizată a utilizatorilor din </w:t>
      </w:r>
      <w:proofErr w:type="spellStart"/>
      <w:r w:rsidRPr="00FD741D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 de </w:t>
      </w:r>
      <w:r w:rsidRPr="00FD741D">
        <w:rPr>
          <w:rFonts w:ascii="Times New Roman" w:hAnsi="Times New Roman" w:cs="Times New Roman"/>
          <w:sz w:val="20"/>
          <w:szCs w:val="20"/>
          <w:lang w:val="ro-RO"/>
        </w:rPr>
        <w:lastRenderedPageBreak/>
        <w:t>clienți. Prin intermediul acestui mecanism de comunicare, actualizările sunt propagate în timp real, asigurând o funcționarea întregului sistem de Management al Energiei.</w:t>
      </w:r>
    </w:p>
    <w:p w14:paraId="39555129" w14:textId="65742B3A" w:rsidR="00FD741D" w:rsidRDefault="0011741D" w:rsidP="00FD741D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I</w:t>
      </w:r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n cadrul structurii containerelor definite cu ajutorul 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Docker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gasim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 o abordare bine organizată pentru gestionarea componentelor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Fiecare serviciu reprezintă o componentă distinctă a aplicației și este izolat în propriul container. Imaginile 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Docker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11741D">
        <w:rPr>
          <w:rFonts w:ascii="Times New Roman" w:hAnsi="Times New Roman" w:cs="Times New Roman"/>
          <w:sz w:val="20"/>
          <w:szCs w:val="20"/>
          <w:lang w:val="ro-RO"/>
        </w:rPr>
        <w:t>sunt utilizate pentru a crea aceste containere.</w:t>
      </w:r>
      <w:r>
        <w:rPr>
          <w:rFonts w:ascii="Times New Roman" w:hAnsi="Times New Roman" w:cs="Times New Roman"/>
          <w:sz w:val="20"/>
          <w:szCs w:val="20"/>
          <w:lang w:val="ro-RO"/>
        </w:rPr>
        <w:br/>
      </w:r>
      <w:r w:rsidRPr="0011741D">
        <w:rPr>
          <w:rFonts w:ascii="Times New Roman" w:hAnsi="Times New Roman" w:cs="Times New Roman"/>
          <w:sz w:val="20"/>
          <w:szCs w:val="20"/>
          <w:lang w:val="ro-RO"/>
        </w:rPr>
        <w:t>Pentru bazele de date, avem serviciile "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userdb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>" și "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devicedb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", care sunt definite folosind imaginile 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MySQL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. Aceste servicii sunt configurate cu variabile de mediu pentru a specifica numele bazelor de date, parolele de acces și altele. Ele rulează pe porturi diferite și utilizează volume 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Docker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 pentru a stoca datele persistente.</w:t>
      </w:r>
    </w:p>
    <w:p w14:paraId="27CC664A" w14:textId="457F39DE" w:rsidR="0011741D" w:rsidRDefault="0011741D" w:rsidP="00FD741D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Microserviciile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 "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spring-user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>" și "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spring-device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" sunt construite din imagini 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Docker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 personalizate, definite în fișierele 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Dockerfile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 corespunzătoare. Aceste servicii au propriile variabile de mediu pentru a se conecta la bazele de date și pentru a configura interacțiunile lor.</w:t>
      </w:r>
    </w:p>
    <w:p w14:paraId="588F511B" w14:textId="53E6E036" w:rsidR="0011741D" w:rsidRDefault="0011741D" w:rsidP="00FD741D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 w:rsidRPr="0011741D">
        <w:rPr>
          <w:rFonts w:ascii="Times New Roman" w:hAnsi="Times New Roman" w:cs="Times New Roman"/>
          <w:sz w:val="20"/>
          <w:szCs w:val="20"/>
          <w:lang w:val="ro-RO"/>
        </w:rPr>
        <w:t>Serviciul "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frontend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" reprezintă aplicația client și este construit dintr-o imagine 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Docker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 personalizată. Acest serviciu interacționează cu 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microserviciile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 din spate folosind adresele IP și porturile corespunzătoare. Toate aceste servicii sunt conectate într-o rețea 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Docker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 externă ("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demo_net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>") pentru a permite comunicarea între ele.</w:t>
      </w:r>
    </w:p>
    <w:p w14:paraId="5E42D1D6" w14:textId="4E0B5BE1" w:rsidR="0007173E" w:rsidRDefault="00F87BAC" w:rsidP="0007173E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7EC0644B" wp14:editId="2819FC63">
            <wp:extent cx="5943600" cy="2851785"/>
            <wp:effectExtent l="0" t="0" r="0" b="5715"/>
            <wp:docPr id="743582785" name="Imagine 1" descr="O imagine care conține captură de ecran, text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82785" name="Imagine 1" descr="O imagine care conține captură de ecran, text, proiectare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9792" w14:textId="176B8537" w:rsidR="00C565B2" w:rsidRPr="00883644" w:rsidRDefault="00C565B2" w:rsidP="00C565B2">
      <w:pPr>
        <w:ind w:left="360"/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Fig. 5. Diagrama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deployment</w:t>
      </w:r>
      <w:proofErr w:type="spellEnd"/>
    </w:p>
    <w:sectPr w:rsidR="00C565B2" w:rsidRPr="0088364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3F1B7" w14:textId="77777777" w:rsidR="00C97279" w:rsidRDefault="00C97279" w:rsidP="005B7A7D">
      <w:pPr>
        <w:spacing w:after="0" w:line="240" w:lineRule="auto"/>
      </w:pPr>
      <w:r>
        <w:separator/>
      </w:r>
    </w:p>
  </w:endnote>
  <w:endnote w:type="continuationSeparator" w:id="0">
    <w:p w14:paraId="45F20B2F" w14:textId="77777777" w:rsidR="00C97279" w:rsidRDefault="00C97279" w:rsidP="005B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77213" w14:textId="77777777" w:rsidR="00C97279" w:rsidRDefault="00C97279" w:rsidP="005B7A7D">
      <w:pPr>
        <w:spacing w:after="0" w:line="240" w:lineRule="auto"/>
      </w:pPr>
      <w:r>
        <w:separator/>
      </w:r>
    </w:p>
  </w:footnote>
  <w:footnote w:type="continuationSeparator" w:id="0">
    <w:p w14:paraId="2DEA05E3" w14:textId="77777777" w:rsidR="00C97279" w:rsidRDefault="00C97279" w:rsidP="005B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A5241" w14:textId="315DD99F" w:rsidR="005B7A7D" w:rsidRDefault="005B7A7D">
    <w:pPr>
      <w:pStyle w:val="Ante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7285AB" wp14:editId="7BF32F62">
          <wp:simplePos x="0" y="0"/>
          <wp:positionH relativeFrom="margin">
            <wp:align>center</wp:align>
          </wp:positionH>
          <wp:positionV relativeFrom="paragraph">
            <wp:posOffset>-198120</wp:posOffset>
          </wp:positionV>
          <wp:extent cx="2091267" cy="651734"/>
          <wp:effectExtent l="0" t="0" r="4445" b="0"/>
          <wp:wrapNone/>
          <wp:docPr id="5" name="Imagine 5" descr="O imagine care conține siglă, Grafică, simbol, proiectare&#10;&#10;Descriere generată autom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ine 5" descr="O imagine care conține siglă, Grafică, simbol, proiectare&#10;&#10;Descriere generată automa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1267" cy="651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D10EE"/>
    <w:multiLevelType w:val="hybridMultilevel"/>
    <w:tmpl w:val="2486B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7AB3AC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10A36"/>
    <w:multiLevelType w:val="hybridMultilevel"/>
    <w:tmpl w:val="A7DADFEC"/>
    <w:lvl w:ilvl="0" w:tplc="CE38CFC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E2B1E"/>
    <w:multiLevelType w:val="hybridMultilevel"/>
    <w:tmpl w:val="6AFEEEFE"/>
    <w:lvl w:ilvl="0" w:tplc="D286F1E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628586">
    <w:abstractNumId w:val="0"/>
  </w:num>
  <w:num w:numId="2" w16cid:durableId="1464076780">
    <w:abstractNumId w:val="1"/>
  </w:num>
  <w:num w:numId="3" w16cid:durableId="312300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7D"/>
    <w:rsid w:val="0007173E"/>
    <w:rsid w:val="0011741D"/>
    <w:rsid w:val="00464CF0"/>
    <w:rsid w:val="005B7A7D"/>
    <w:rsid w:val="00641FF7"/>
    <w:rsid w:val="00883644"/>
    <w:rsid w:val="009103AC"/>
    <w:rsid w:val="009E1E32"/>
    <w:rsid w:val="00C565B2"/>
    <w:rsid w:val="00C97279"/>
    <w:rsid w:val="00CC3B26"/>
    <w:rsid w:val="00CF62F0"/>
    <w:rsid w:val="00F87BAC"/>
    <w:rsid w:val="00FD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6150D5"/>
  <w15:chartTrackingRefBased/>
  <w15:docId w15:val="{22D2C3F5-D683-41FF-AAC7-FB09438C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A7D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itlu1">
    <w:name w:val="heading 1"/>
    <w:basedOn w:val="Normal"/>
    <w:next w:val="Normal"/>
    <w:link w:val="Titlu1Caracter"/>
    <w:uiPriority w:val="9"/>
    <w:qFormat/>
    <w:rsid w:val="005B7A7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5B7A7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B7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B7A7D"/>
  </w:style>
  <w:style w:type="paragraph" w:styleId="Subsol">
    <w:name w:val="footer"/>
    <w:basedOn w:val="Normal"/>
    <w:link w:val="SubsolCaracter"/>
    <w:uiPriority w:val="99"/>
    <w:unhideWhenUsed/>
    <w:rsid w:val="005B7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B7A7D"/>
  </w:style>
  <w:style w:type="character" w:customStyle="1" w:styleId="Titlu1Caracter">
    <w:name w:val="Titlu 1 Caracter"/>
    <w:basedOn w:val="Fontdeparagrafimplicit"/>
    <w:link w:val="Titlu1"/>
    <w:uiPriority w:val="9"/>
    <w:rsid w:val="005B7A7D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Titlu2Caracter">
    <w:name w:val="Titlu 2 Caracter"/>
    <w:basedOn w:val="Fontdeparagrafimplicit"/>
    <w:link w:val="Titlu2"/>
    <w:uiPriority w:val="9"/>
    <w:rsid w:val="005B7A7D"/>
    <w:rPr>
      <w:rFonts w:asciiTheme="majorHAnsi" w:eastAsiaTheme="majorEastAsia" w:hAnsiTheme="majorHAnsi" w:cstheme="majorBidi"/>
      <w:kern w:val="0"/>
      <w:sz w:val="32"/>
      <w:szCs w:val="32"/>
      <w14:ligatures w14:val="none"/>
    </w:rPr>
  </w:style>
  <w:style w:type="paragraph" w:styleId="Listparagraf">
    <w:name w:val="List Paragraph"/>
    <w:basedOn w:val="Normal"/>
    <w:uiPriority w:val="34"/>
    <w:qFormat/>
    <w:rsid w:val="005B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Denis Alexandru</dc:creator>
  <cp:keywords/>
  <dc:description/>
  <cp:lastModifiedBy>Andrei Denis Alexandru</cp:lastModifiedBy>
  <cp:revision>2</cp:revision>
  <dcterms:created xsi:type="dcterms:W3CDTF">2023-12-06T23:02:00Z</dcterms:created>
  <dcterms:modified xsi:type="dcterms:W3CDTF">2023-12-06T23:02:00Z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2023-11-01T18:54:46Z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c6349f64-7d29-4650-b639-189515be3915</vt:lpwstr>
  </property>
  <property fmtid="{D5CDD505-2E9C-101B-9397-08002B2CF9AE}" pid="8" name="MSIP_Label_5b58b62f-6f94-46bd-8089-18e64b0a9abb_ContentBits">
    <vt:lpwstr>0</vt:lpwstr>
  </property>
</Properties>
</file>