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28"/>
          </w:tcPr>
          <w:p/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Додаток 5</w:t>
              <w:br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до Правил підтримання експлуатаційної придатності (обслуговування) систем протипожежного захисту будинків, будівель, споруд та їх частин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(пункт 5 глави 3 розділу ІІІ)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АКТ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про невідповідність систем протипожежного захисту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  <w:u w:val="single"/>
        </w:rPr>
        <w:t>{{ LEGAL }}, {{ LEGAL_ADDR }}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6"/>
        </w:rPr>
        <w:t>(найменування та місцезнаходження об’єкта)</w:t>
      </w:r>
    </w:p>
    <w:p>
      <w:pPr>
        <w:jc w:val="left"/>
      </w:pPr>
      <w:r>
        <w:t>Ми, що нижче підписалися члени комісії, склали цей акт про те, що під час перевірки готовності до експлуатування СПЗ, змонтованої: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  <w:u w:val="single"/>
        </w:rPr>
        <w:t>{{ LICENSE }}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6"/>
        </w:rPr>
        <w:t>(найменування організації, назва дозвільного документу, серія, номер, номер і дата наказу)</w:t>
      </w:r>
    </w:p>
    <w:p>
      <w:pPr>
        <w:jc w:val="left"/>
      </w:pPr>
      <w:r>
        <w:t>згідно з проєктною документацією: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  <w:u w:val="single"/>
        </w:rPr>
        <w:t>{{ PROJECT }}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6"/>
        </w:rPr>
        <w:t>(найменування проєктної організації, шифр проєкта, власне ім’я, прізвище ГІПа, номер кваліфікаційного сертифіката ГІПа)</w:t>
      </w:r>
    </w:p>
    <w:p>
      <w:pPr>
        <w:jc w:val="left"/>
      </w:pPr>
      <w:r>
        <w:t>на об'єкті: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  <w:u w:val="single"/>
        </w:rPr>
        <w:t>{{ OBJECT }}, {{ ADDRESS }}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6"/>
        </w:rPr>
        <w:t>(найменування об’єкта, будинку, споруди, цеху, приміщень у будинку, місцезнаходження)</w:t>
      </w:r>
    </w:p>
    <w:p>
      <w:pPr>
        <w:jc w:val="left"/>
      </w:pPr>
      <w:r>
        <w:t>встановлено невідповідності СПЗ проєктній документації, вимогам законодавства, а саме: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5669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  <w:br/>
              <w:t>з/п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Система протипожежного захисту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Перелік невідповідностей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пожежної сигналізації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{{PS}}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керування евакуюванням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{{CO}}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Автоматична система пожежогасіння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{{ASPG}}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протидимного захисту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{{PD}}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централізованого пожежного спостерігання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{{GSM}}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Система диспетчеризації СПЗ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{{DISP}}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Функціонально пов’язані із СПЗ інженерні системи та технологічне обладнання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{{OTHER}}</w:t>
            </w:r>
          </w:p>
        </w:tc>
      </w:tr>
    </w:tbl>
    <w:p>
      <w:r>
        <w:br/>
        <w:t>Голова комісії — представник замовника: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969"/>
      </w:tblGrid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{{CLIENT_MAIN_POS}}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{{CLIENT_MAIN_NAME}}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</w:tbl>
    <w:p>
      <w:r>
        <w:br/>
        <w:t>Члени комісії: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969"/>
      </w:tblGrid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{{CLIENT_RESP_POS}}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{{CLIENT_RESP_NAME}}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  <w:tr>
        <w:trPr>
          <w:cantSplit/>
        </w:trPr>
        <w:tc>
          <w:tcPr>
            <w:tcW w:type="dxa" w:w="9922"/>
            <w:gridSpan w:val="3"/>
          </w:tcPr>
          <w:p>
            <w:pPr>
              <w:spacing w:before="1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Представник монтажної організації</w:t>
            </w:r>
          </w:p>
        </w:tc>
      </w:tr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{{INSTALLER_POS}}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{{INSTALLER_NAME}}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  <w:tr>
        <w:trPr>
          <w:cantSplit/>
        </w:trPr>
        <w:tc>
          <w:tcPr>
            <w:tcW w:type="dxa" w:w="9922"/>
            <w:gridSpan w:val="3"/>
          </w:tcPr>
          <w:p>
            <w:pPr>
              <w:spacing w:before="1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Представник організації, що здійснює технічне обслуговування</w:t>
            </w:r>
          </w:p>
        </w:tc>
      </w:tr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{{MAINTENANCE_POS}}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{{MAINTENANCE_NAME}}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  <w:tr>
        <w:trPr>
          <w:cantSplit/>
        </w:trPr>
        <w:tc>
          <w:tcPr>
            <w:tcW w:type="dxa" w:w="9922"/>
            <w:gridSpan w:val="3"/>
          </w:tcPr>
          <w:p>
            <w:pPr>
              <w:spacing w:before="1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Представник організації, що здійснює пожежне спостерігання за СПЗ</w:t>
            </w:r>
          </w:p>
        </w:tc>
      </w:tr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{{OBSERVER_POS}}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{{OBSERVER_NAME}}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3969"/>
      </w:tblGrid>
      <w:tr>
        <w:trPr>
          <w:cantSplit/>
        </w:trPr>
        <w:tc>
          <w:tcPr>
            <w:tcW w:type="dxa" w:w="9922"/>
            <w:gridSpan w:val="3"/>
          </w:tcPr>
          <w:p>
            <w:pPr>
              <w:spacing w:before="12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Представники ДСНС України:</w:t>
            </w:r>
          </w:p>
        </w:tc>
      </w:tr>
      <w:tr>
        <w:trPr>
          <w:cantSplit/>
        </w:trPr>
        <w:tc>
          <w:tcPr>
            <w:tcW w:type="dxa" w:w="4252"/>
            <w:vAlign w:val="bottom"/>
          </w:tcPr>
          <w:p>
            <w:pPr>
              <w:jc w:val="left"/>
            </w:pPr>
            <w:r>
              <w:t>{% for i in dsns_list %}</w:t>
            </w: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 i.pos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(посада)</w:t>
            </w:r>
          </w:p>
        </w:tc>
        <w:tc>
          <w:tcPr>
            <w:tcW w:type="dxa" w:w="1701"/>
            <w:vAlign w:val="bottom"/>
          </w:tcPr>
          <w:p>
            <w:pPr>
              <w:jc w:val="center"/>
            </w:pPr>
            <w:r>
              <w:t>___________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(підпис)</w:t>
            </w:r>
          </w:p>
        </w:tc>
        <w:tc>
          <w:tcPr>
            <w:tcW w:type="dxa" w:w="3969"/>
            <w:vAlign w:val="bottom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single"/>
              </w:rPr>
              <w:t>{{ i.name }}</w:t>
            </w:r>
            <w:r>
              <w:t>{% endfor %}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(власне ім’я, ПРІЗВИЩЕ)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«___» ________________ 20___ року</w:t>
      </w:r>
    </w:p>
    <w:sectPr w:rsidR="00FC693F" w:rsidRPr="0006063C" w:rsidSect="00034616">
      <w:pgSz w:w="12240" w:h="15840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