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22" w:rsidRDefault="0007564B" w:rsidP="0007564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PROIECT - TEHNOLOGII WEB</w:t>
      </w:r>
    </w:p>
    <w:p w:rsidR="0007564B" w:rsidRDefault="0007564B" w:rsidP="0007564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7564B" w:rsidRDefault="0007564B" w:rsidP="0007564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7564B" w:rsidRDefault="00F67394" w:rsidP="000756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temă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Monitorizarea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apariției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Twitter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integrat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Twitter API)”.</w:t>
      </w:r>
    </w:p>
    <w:p w:rsidR="00F67394" w:rsidRDefault="00F67394" w:rsidP="000756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aducerea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activitățile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care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aceștia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interesați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permițându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totodată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găsească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cu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simplă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căutare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353F4" w:rsidRDefault="008353F4" w:rsidP="0007564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353F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Twitter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353F4">
        <w:rPr>
          <w:rFonts w:ascii="Times New Roman" w:hAnsi="Times New Roman" w:cs="Times New Roman"/>
          <w:sz w:val="24"/>
          <w:szCs w:val="24"/>
          <w:shd w:val="clear" w:color="auto" w:fill="FFFFFF"/>
        </w:rPr>
        <w:t>este o platformă de social media care permite utilizatorilor să trimită și să citească mesaje scurte (de maximum 140 de caractere) numite "tweets".</w:t>
      </w:r>
      <w:r w:rsidR="00997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ajutorul acestor mesaje, companiile pot publica diverse articole sau informații, ușor de citit datorită dimensiunii postărilor, totuși utile pentru cei interesați de activitățile acestor firme.</w:t>
      </w:r>
    </w:p>
    <w:p w:rsidR="00997C82" w:rsidRDefault="00997C82" w:rsidP="0007564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Firmele și postările acestora vor fi stocate intr-o bază de date, cu două tabele în care vor fi reținute informații </w:t>
      </w:r>
      <w:r w:rsidR="00C03B55">
        <w:rPr>
          <w:rFonts w:ascii="Times New Roman" w:hAnsi="Times New Roman" w:cs="Times New Roman"/>
          <w:sz w:val="24"/>
          <w:szCs w:val="24"/>
          <w:shd w:val="clear" w:color="auto" w:fill="FFFFFF"/>
        </w:rPr>
        <w:t>cu privire la acestea.</w:t>
      </w:r>
    </w:p>
    <w:p w:rsidR="00C03B55" w:rsidRDefault="00C61B63" w:rsidP="0007564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1391285</wp:posOffset>
                </wp:positionV>
                <wp:extent cx="952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F57B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pt,109.55pt" to="315.4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1429385</wp:posOffset>
                </wp:positionV>
                <wp:extent cx="85725" cy="1238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5647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5pt,112.55pt" to="313.9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023" w:type="dxa"/>
        <w:tblLook w:val="04A0" w:firstRow="1" w:lastRow="0" w:firstColumn="1" w:lastColumn="0" w:noHBand="0" w:noVBand="1"/>
      </w:tblPr>
      <w:tblGrid>
        <w:gridCol w:w="2547"/>
      </w:tblGrid>
      <w:tr w:rsidR="003B0488" w:rsidTr="003B0488">
        <w:trPr>
          <w:trHeight w:val="326"/>
        </w:trPr>
        <w:tc>
          <w:tcPr>
            <w:tcW w:w="2547" w:type="dxa"/>
            <w:vAlign w:val="center"/>
          </w:tcPr>
          <w:p w:rsidR="003B0488" w:rsidRPr="003B0488" w:rsidRDefault="003B0488" w:rsidP="003B04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Firme</w:t>
            </w:r>
          </w:p>
        </w:tc>
      </w:tr>
      <w:tr w:rsidR="003B0488" w:rsidTr="003B0488">
        <w:tc>
          <w:tcPr>
            <w:tcW w:w="2547" w:type="dxa"/>
            <w:vAlign w:val="center"/>
          </w:tcPr>
          <w:p w:rsidR="003B0488" w:rsidRP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1493519</wp:posOffset>
                      </wp:positionH>
                      <wp:positionV relativeFrom="paragraph">
                        <wp:posOffset>90170</wp:posOffset>
                      </wp:positionV>
                      <wp:extent cx="1800225" cy="876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6CF2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7.1pt" to="259.3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IdFirma</w:t>
            </w:r>
            <w:r w:rsidR="00C61B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(PK)</w:t>
            </w:r>
          </w:p>
        </w:tc>
      </w:tr>
      <w:tr w:rsidR="003B0488" w:rsidTr="003B0488">
        <w:tc>
          <w:tcPr>
            <w:tcW w:w="2547" w:type="dxa"/>
            <w:vAlign w:val="center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Denumire</w:t>
            </w:r>
          </w:p>
        </w:tc>
      </w:tr>
      <w:tr w:rsidR="003B0488" w:rsidTr="003B0488">
        <w:tc>
          <w:tcPr>
            <w:tcW w:w="2547" w:type="dxa"/>
            <w:vAlign w:val="center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Fotografie</w:t>
            </w:r>
          </w:p>
        </w:tc>
      </w:tr>
      <w:tr w:rsidR="003B0488" w:rsidTr="003B0488">
        <w:tc>
          <w:tcPr>
            <w:tcW w:w="2547" w:type="dxa"/>
            <w:vAlign w:val="center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Locatie</w:t>
            </w:r>
          </w:p>
        </w:tc>
      </w:tr>
      <w:tr w:rsidR="003B0488" w:rsidTr="003B0488">
        <w:tc>
          <w:tcPr>
            <w:tcW w:w="2547" w:type="dxa"/>
            <w:vAlign w:val="center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Descriere</w:t>
            </w:r>
          </w:p>
        </w:tc>
      </w:tr>
      <w:tr w:rsidR="003B0488" w:rsidTr="003B0488">
        <w:tc>
          <w:tcPr>
            <w:tcW w:w="2547" w:type="dxa"/>
            <w:vAlign w:val="center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Nr Urmaritori</w:t>
            </w:r>
          </w:p>
        </w:tc>
      </w:tr>
      <w:tr w:rsidR="003B0488" w:rsidTr="003B0488">
        <w:tc>
          <w:tcPr>
            <w:tcW w:w="2547" w:type="dxa"/>
            <w:vAlign w:val="center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Nr Likes</w:t>
            </w:r>
          </w:p>
        </w:tc>
      </w:tr>
      <w:tr w:rsidR="003B0488" w:rsidTr="003B0488">
        <w:tc>
          <w:tcPr>
            <w:tcW w:w="2547" w:type="dxa"/>
            <w:vAlign w:val="center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Nr Tweets</w:t>
            </w:r>
          </w:p>
        </w:tc>
      </w:tr>
    </w:tbl>
    <w:tbl>
      <w:tblPr>
        <w:tblStyle w:val="TableGrid"/>
        <w:tblpPr w:leftFromText="180" w:rightFromText="180" w:vertAnchor="text" w:horzAnchor="page" w:tblpX="7681" w:tblpY="-2475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B0488" w:rsidTr="003B0488">
        <w:trPr>
          <w:trHeight w:val="416"/>
        </w:trPr>
        <w:tc>
          <w:tcPr>
            <w:tcW w:w="2263" w:type="dxa"/>
            <w:vAlign w:val="center"/>
          </w:tcPr>
          <w:p w:rsidR="003B0488" w:rsidRPr="003B0488" w:rsidRDefault="003B0488" w:rsidP="003B04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B048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Postari</w:t>
            </w:r>
          </w:p>
        </w:tc>
      </w:tr>
      <w:tr w:rsidR="003B0488" w:rsidTr="003B0488">
        <w:tc>
          <w:tcPr>
            <w:tcW w:w="2263" w:type="dxa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IdPostare</w:t>
            </w:r>
            <w:r w:rsidR="00C61B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(PK)</w:t>
            </w:r>
          </w:p>
        </w:tc>
      </w:tr>
      <w:tr w:rsidR="003B0488" w:rsidTr="003B0488">
        <w:tc>
          <w:tcPr>
            <w:tcW w:w="2263" w:type="dxa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Utilizator</w:t>
            </w:r>
          </w:p>
        </w:tc>
      </w:tr>
      <w:tr w:rsidR="003B0488" w:rsidTr="003B0488">
        <w:tc>
          <w:tcPr>
            <w:tcW w:w="2263" w:type="dxa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Data</w:t>
            </w:r>
          </w:p>
        </w:tc>
      </w:tr>
      <w:tr w:rsidR="003B0488" w:rsidTr="003B0488">
        <w:tc>
          <w:tcPr>
            <w:tcW w:w="2263" w:type="dxa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 Postare</w:t>
            </w:r>
          </w:p>
        </w:tc>
      </w:tr>
      <w:tr w:rsidR="003B0488" w:rsidTr="003B0488">
        <w:tc>
          <w:tcPr>
            <w:tcW w:w="2263" w:type="dxa"/>
          </w:tcPr>
          <w:p w:rsidR="003B0488" w:rsidRDefault="003B0488" w:rsidP="003B04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Firma</w:t>
            </w:r>
            <w:r w:rsidR="00C61B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(FK)</w:t>
            </w:r>
          </w:p>
        </w:tc>
      </w:tr>
    </w:tbl>
    <w:p w:rsidR="00C03B55" w:rsidRDefault="00C03B55" w:rsidP="0007564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3B55" w:rsidRPr="00C61B63" w:rsidRDefault="00C61B63" w:rsidP="0007564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În schema de mai sus, sunt prezentate cele două tabele, între ele existând o legătură one to many, realizată cu ajutorul atributui IdFirma din tabela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Firme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și a atributului Firma din tabela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Postari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Atributele tabelei </w:t>
      </w:r>
      <w:r w:rsidRPr="00C61B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Firme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sunt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: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IdFirma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Denumire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Fotografie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Locatie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Descriere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Nr Urmaritori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Nr Likes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și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Nr Tweets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Atributele tabelei </w:t>
      </w:r>
      <w:r w:rsidRPr="00C61B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Postari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C61B63">
        <w:rPr>
          <w:rFonts w:ascii="Times New Roman" w:hAnsi="Times New Roman" w:cs="Times New Roman"/>
          <w:sz w:val="24"/>
          <w:szCs w:val="24"/>
          <w:shd w:val="clear" w:color="auto" w:fill="FFFFFF"/>
        </w:rPr>
        <w:t>sunt</w:t>
      </w:r>
      <w:r w:rsidRPr="00C61B63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IdPostare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Utilizator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Text Postare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C61B6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Firma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71AFA" w:rsidRDefault="00F67394" w:rsidP="000756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Aplicația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8353F4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proofErr w:type="gram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fi de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tipul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Single Page Application,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ceea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presupune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întregul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site se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încărca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singură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dată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momentul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deschis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prima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oară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, ulterior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fiind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încărcate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doar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53F4">
        <w:rPr>
          <w:rFonts w:ascii="Times New Roman" w:hAnsi="Times New Roman" w:cs="Times New Roman"/>
          <w:sz w:val="24"/>
          <w:szCs w:val="24"/>
          <w:lang w:val="en-GB"/>
        </w:rPr>
        <w:t>fragmente</w:t>
      </w:r>
      <w:proofErr w:type="spellEnd"/>
      <w:r w:rsidR="008353F4">
        <w:rPr>
          <w:rFonts w:ascii="Times New Roman" w:hAnsi="Times New Roman" w:cs="Times New Roman"/>
          <w:sz w:val="24"/>
          <w:szCs w:val="24"/>
          <w:lang w:val="en-GB"/>
        </w:rPr>
        <w:t xml:space="preserve"> HTML.</w:t>
      </w:r>
      <w:r w:rsidR="00C61B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32595" w:rsidRDefault="00732595" w:rsidP="000756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Serviciul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de micro-blogging Twitter include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API RESTful.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Metodele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Twitter REST API permit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dezvoltatorilor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732595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proofErr w:type="gram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acceseze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datele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Twitter.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Aceasta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include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timpii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actualizare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datele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de stare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informațiile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utilizator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Metodele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API de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căutare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dau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dezvoltatorilor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gramStart"/>
      <w:r w:rsidRPr="00732595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interacționa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datele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căutare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din Twitter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tendințe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. API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acceptă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prezent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următoarele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formate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de date: XML, JSON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formatele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sindicare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RSS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Atom,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unele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acceptând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doar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un subset al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acestor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595">
        <w:rPr>
          <w:rFonts w:ascii="Times New Roman" w:hAnsi="Times New Roman" w:cs="Times New Roman"/>
          <w:sz w:val="24"/>
          <w:szCs w:val="24"/>
          <w:lang w:val="en-GB"/>
        </w:rPr>
        <w:t>formate</w:t>
      </w:r>
      <w:proofErr w:type="spellEnd"/>
      <w:r w:rsidRPr="00732595">
        <w:rPr>
          <w:rFonts w:ascii="Times New Roman" w:hAnsi="Times New Roman" w:cs="Times New Roman"/>
          <w:sz w:val="24"/>
          <w:szCs w:val="24"/>
          <w:lang w:val="en-GB"/>
        </w:rPr>
        <w:t>.</w:t>
      </w:r>
      <w:bookmarkStart w:id="0" w:name="_GoBack"/>
      <w:bookmarkEnd w:id="0"/>
    </w:p>
    <w:p w:rsidR="00F67394" w:rsidRDefault="00C61B63" w:rsidP="00F71AFA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monitoriza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activitatea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Twitter</w:t>
      </w:r>
      <w:r w:rsidR="00F71AF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71AFA">
        <w:rPr>
          <w:rFonts w:ascii="Times New Roman" w:hAnsi="Times New Roman" w:cs="Times New Roman"/>
          <w:sz w:val="24"/>
          <w:szCs w:val="24"/>
          <w:lang w:val="en-GB"/>
        </w:rPr>
        <w:t>afișând</w:t>
      </w:r>
      <w:proofErr w:type="spellEnd"/>
      <w:r w:rsidR="00F71A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1AFA">
        <w:rPr>
          <w:rFonts w:ascii="Times New Roman" w:hAnsi="Times New Roman" w:cs="Times New Roman"/>
          <w:sz w:val="24"/>
          <w:szCs w:val="24"/>
          <w:lang w:val="en-GB"/>
        </w:rPr>
        <w:t>utilizatorului</w:t>
      </w:r>
      <w:proofErr w:type="spellEnd"/>
      <w:r w:rsidR="00F71A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1AFA">
        <w:rPr>
          <w:rFonts w:ascii="Times New Roman" w:hAnsi="Times New Roman" w:cs="Times New Roman"/>
          <w:sz w:val="24"/>
          <w:szCs w:val="24"/>
          <w:lang w:val="en-GB"/>
        </w:rPr>
        <w:t>detaliile</w:t>
      </w:r>
      <w:proofErr w:type="spellEnd"/>
      <w:r w:rsidR="00F71A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71AFA">
        <w:rPr>
          <w:rFonts w:ascii="Times New Roman" w:hAnsi="Times New Roman" w:cs="Times New Roman"/>
          <w:sz w:val="24"/>
          <w:szCs w:val="24"/>
          <w:lang w:val="en-GB"/>
        </w:rPr>
        <w:t>importante</w:t>
      </w:r>
      <w:proofErr w:type="spellEnd"/>
      <w:r w:rsidR="00F71AFA">
        <w:rPr>
          <w:rFonts w:ascii="Times New Roman" w:hAnsi="Times New Roman" w:cs="Times New Roman"/>
          <w:sz w:val="24"/>
          <w:szCs w:val="24"/>
          <w:lang w:val="en-GB"/>
        </w:rPr>
        <w:t xml:space="preserve"> ale </w:t>
      </w:r>
      <w:proofErr w:type="spellStart"/>
      <w:r w:rsidR="00F71AFA">
        <w:rPr>
          <w:rFonts w:ascii="Times New Roman" w:hAnsi="Times New Roman" w:cs="Times New Roman"/>
          <w:sz w:val="24"/>
          <w:szCs w:val="24"/>
          <w:lang w:val="en-GB"/>
        </w:rPr>
        <w:t>companiei</w:t>
      </w:r>
      <w:proofErr w:type="spellEnd"/>
      <w:r w:rsidR="00F71AF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asemenea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utilizatorul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introduce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propriile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date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despre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firmă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le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vizualiza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0E085D">
        <w:rPr>
          <w:rFonts w:ascii="Times New Roman" w:hAnsi="Times New Roman" w:cs="Times New Roman"/>
          <w:sz w:val="24"/>
          <w:szCs w:val="24"/>
          <w:lang w:val="en-GB"/>
        </w:rPr>
        <w:t>un</w:t>
      </w:r>
      <w:proofErr w:type="gram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de Twitter.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Urmatoarele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scheme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reprezintă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interfețele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085D">
        <w:rPr>
          <w:rFonts w:ascii="Times New Roman" w:hAnsi="Times New Roman" w:cs="Times New Roman"/>
          <w:sz w:val="24"/>
          <w:szCs w:val="24"/>
          <w:lang w:val="en-GB"/>
        </w:rPr>
        <w:t>aplicației</w:t>
      </w:r>
      <w:proofErr w:type="spellEnd"/>
      <w:r w:rsidR="000E085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F71AFA" w:rsidRDefault="00F71AFA" w:rsidP="00F71AFA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:rsidR="00F71AFA" w:rsidRDefault="00F71AFA" w:rsidP="00F71AFA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</w:p>
    <w:p w:rsidR="000E085D" w:rsidRDefault="00732595" w:rsidP="00EC7794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420pt">
            <v:imagedata r:id="rId6" o:title="TECHWEB"/>
          </v:shape>
        </w:pict>
      </w:r>
    </w:p>
    <w:p w:rsidR="000E085D" w:rsidRDefault="00732595" w:rsidP="00F71AFA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pict>
          <v:shape id="_x0000_i1026" type="#_x0000_t75" style="width:407.25pt;height:316.5pt">
            <v:imagedata r:id="rId7" o:title="techweb2"/>
          </v:shape>
        </w:pict>
      </w:r>
    </w:p>
    <w:p w:rsidR="00F71AFA" w:rsidRPr="0007564B" w:rsidRDefault="000E085D" w:rsidP="00F71AFA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F71AFA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 wp14:anchorId="278779EC" wp14:editId="135D138D">
            <wp:extent cx="4800600" cy="5334000"/>
            <wp:effectExtent l="0" t="0" r="0" b="0"/>
            <wp:docPr id="5" name="Picture 5" descr="C:\Users\Denisa Taudor\Desktop\TECH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a Taudor\Desktop\TECH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AFA" w:rsidRPr="00F71AFA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4800600" cy="5334000"/>
            <wp:effectExtent l="0" t="0" r="0" b="0"/>
            <wp:docPr id="4" name="Picture 4" descr="C:\Users\Denisa Taudor\Desktop\TECH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a Taudor\Desktop\TECH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AFA" w:rsidRPr="0007564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F06" w:rsidRDefault="00743F06" w:rsidP="00F71AFA">
      <w:pPr>
        <w:spacing w:after="0" w:line="240" w:lineRule="auto"/>
      </w:pPr>
      <w:r>
        <w:separator/>
      </w:r>
    </w:p>
  </w:endnote>
  <w:endnote w:type="continuationSeparator" w:id="0">
    <w:p w:rsidR="00743F06" w:rsidRDefault="00743F06" w:rsidP="00F7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F06" w:rsidRDefault="00743F06" w:rsidP="00F71AFA">
      <w:pPr>
        <w:spacing w:after="0" w:line="240" w:lineRule="auto"/>
      </w:pPr>
      <w:r>
        <w:separator/>
      </w:r>
    </w:p>
  </w:footnote>
  <w:footnote w:type="continuationSeparator" w:id="0">
    <w:p w:rsidR="00743F06" w:rsidRDefault="00743F06" w:rsidP="00F7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AFA" w:rsidRPr="00F71AFA" w:rsidRDefault="00F71AFA">
    <w:pPr>
      <w:pStyle w:val="Header"/>
      <w:rPr>
        <w:lang w:val="en-GB"/>
      </w:rPr>
    </w:pPr>
    <w:r>
      <w:rPr>
        <w:lang w:val="en-GB"/>
      </w:rPr>
      <w:t xml:space="preserve">Taudor Denisa – </w:t>
    </w:r>
    <w:proofErr w:type="spellStart"/>
    <w:r>
      <w:rPr>
        <w:lang w:val="en-GB"/>
      </w:rPr>
      <w:t>Grupa</w:t>
    </w:r>
    <w:proofErr w:type="spellEnd"/>
    <w:r>
      <w:rPr>
        <w:lang w:val="en-GB"/>
      </w:rPr>
      <w:t xml:space="preserve"> 1068, </w:t>
    </w:r>
    <w:proofErr w:type="spellStart"/>
    <w:r>
      <w:rPr>
        <w:lang w:val="en-GB"/>
      </w:rPr>
      <w:t>Seria</w:t>
    </w:r>
    <w:proofErr w:type="spellEnd"/>
    <w:r>
      <w:rPr>
        <w:lang w:val="en-GB"/>
      </w:rPr>
      <w:t xml:space="preserve"> INFO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4B"/>
    <w:rsid w:val="00001354"/>
    <w:rsid w:val="00001EDC"/>
    <w:rsid w:val="00025CF6"/>
    <w:rsid w:val="0003048D"/>
    <w:rsid w:val="000342E1"/>
    <w:rsid w:val="00050675"/>
    <w:rsid w:val="00050993"/>
    <w:rsid w:val="00051F53"/>
    <w:rsid w:val="000539E0"/>
    <w:rsid w:val="00071C25"/>
    <w:rsid w:val="0007564B"/>
    <w:rsid w:val="000D444A"/>
    <w:rsid w:val="000D64E8"/>
    <w:rsid w:val="000E085D"/>
    <w:rsid w:val="000F1F77"/>
    <w:rsid w:val="000F326B"/>
    <w:rsid w:val="00100E9E"/>
    <w:rsid w:val="00103B07"/>
    <w:rsid w:val="001154ED"/>
    <w:rsid w:val="00121B10"/>
    <w:rsid w:val="00145584"/>
    <w:rsid w:val="001515B3"/>
    <w:rsid w:val="001642FD"/>
    <w:rsid w:val="00165F69"/>
    <w:rsid w:val="00183598"/>
    <w:rsid w:val="00183FF9"/>
    <w:rsid w:val="00191EBA"/>
    <w:rsid w:val="00192A0D"/>
    <w:rsid w:val="001B6F48"/>
    <w:rsid w:val="001F51A1"/>
    <w:rsid w:val="00216916"/>
    <w:rsid w:val="00257444"/>
    <w:rsid w:val="00260AA7"/>
    <w:rsid w:val="00270329"/>
    <w:rsid w:val="00275A1D"/>
    <w:rsid w:val="00295DFB"/>
    <w:rsid w:val="002A3EA3"/>
    <w:rsid w:val="002D5537"/>
    <w:rsid w:val="002D63C1"/>
    <w:rsid w:val="002E02FB"/>
    <w:rsid w:val="002E3856"/>
    <w:rsid w:val="003106A7"/>
    <w:rsid w:val="003207A9"/>
    <w:rsid w:val="003465FB"/>
    <w:rsid w:val="0036453E"/>
    <w:rsid w:val="0039650E"/>
    <w:rsid w:val="00396522"/>
    <w:rsid w:val="003B0488"/>
    <w:rsid w:val="003E1995"/>
    <w:rsid w:val="004000B0"/>
    <w:rsid w:val="00405497"/>
    <w:rsid w:val="00410A06"/>
    <w:rsid w:val="0041596F"/>
    <w:rsid w:val="00436515"/>
    <w:rsid w:val="004643DE"/>
    <w:rsid w:val="00473F28"/>
    <w:rsid w:val="00492470"/>
    <w:rsid w:val="00492A69"/>
    <w:rsid w:val="004A4375"/>
    <w:rsid w:val="004B2782"/>
    <w:rsid w:val="004C0C22"/>
    <w:rsid w:val="004F4354"/>
    <w:rsid w:val="0051642F"/>
    <w:rsid w:val="005431E0"/>
    <w:rsid w:val="00584C27"/>
    <w:rsid w:val="00586861"/>
    <w:rsid w:val="005A44F5"/>
    <w:rsid w:val="005C0101"/>
    <w:rsid w:val="00682699"/>
    <w:rsid w:val="006A6530"/>
    <w:rsid w:val="006A7A72"/>
    <w:rsid w:val="00721959"/>
    <w:rsid w:val="00732595"/>
    <w:rsid w:val="00737700"/>
    <w:rsid w:val="00743F06"/>
    <w:rsid w:val="0075045C"/>
    <w:rsid w:val="00750892"/>
    <w:rsid w:val="007520A4"/>
    <w:rsid w:val="00763F92"/>
    <w:rsid w:val="00765EAE"/>
    <w:rsid w:val="00770592"/>
    <w:rsid w:val="00792DEC"/>
    <w:rsid w:val="007A31E3"/>
    <w:rsid w:val="007B42DC"/>
    <w:rsid w:val="007E297C"/>
    <w:rsid w:val="007F336E"/>
    <w:rsid w:val="00806059"/>
    <w:rsid w:val="0081004A"/>
    <w:rsid w:val="008353F4"/>
    <w:rsid w:val="00855FB4"/>
    <w:rsid w:val="00867CFA"/>
    <w:rsid w:val="00887041"/>
    <w:rsid w:val="008965D8"/>
    <w:rsid w:val="008B63FF"/>
    <w:rsid w:val="008F044A"/>
    <w:rsid w:val="009032CF"/>
    <w:rsid w:val="009215D0"/>
    <w:rsid w:val="00923D6A"/>
    <w:rsid w:val="00926D35"/>
    <w:rsid w:val="00942831"/>
    <w:rsid w:val="00954101"/>
    <w:rsid w:val="009616B2"/>
    <w:rsid w:val="00982BC3"/>
    <w:rsid w:val="009843AC"/>
    <w:rsid w:val="00990E99"/>
    <w:rsid w:val="00997C82"/>
    <w:rsid w:val="009A1AC0"/>
    <w:rsid w:val="00A00190"/>
    <w:rsid w:val="00A046C7"/>
    <w:rsid w:val="00A06AA9"/>
    <w:rsid w:val="00A44A80"/>
    <w:rsid w:val="00A64B92"/>
    <w:rsid w:val="00A832BA"/>
    <w:rsid w:val="00A8735E"/>
    <w:rsid w:val="00A90C03"/>
    <w:rsid w:val="00A92FEB"/>
    <w:rsid w:val="00AA52FC"/>
    <w:rsid w:val="00AF6FD1"/>
    <w:rsid w:val="00B220F1"/>
    <w:rsid w:val="00B239EE"/>
    <w:rsid w:val="00B60BC6"/>
    <w:rsid w:val="00B834CA"/>
    <w:rsid w:val="00BA4F18"/>
    <w:rsid w:val="00BA7738"/>
    <w:rsid w:val="00BD3103"/>
    <w:rsid w:val="00BD70FD"/>
    <w:rsid w:val="00BF0E20"/>
    <w:rsid w:val="00C03B55"/>
    <w:rsid w:val="00C25B5C"/>
    <w:rsid w:val="00C306D1"/>
    <w:rsid w:val="00C40382"/>
    <w:rsid w:val="00C61B63"/>
    <w:rsid w:val="00C708B6"/>
    <w:rsid w:val="00C747D7"/>
    <w:rsid w:val="00C9510D"/>
    <w:rsid w:val="00CB6B3B"/>
    <w:rsid w:val="00CC49A3"/>
    <w:rsid w:val="00CD270A"/>
    <w:rsid w:val="00CD3622"/>
    <w:rsid w:val="00CF0412"/>
    <w:rsid w:val="00D25FCD"/>
    <w:rsid w:val="00D44297"/>
    <w:rsid w:val="00D448C0"/>
    <w:rsid w:val="00D620CF"/>
    <w:rsid w:val="00DB2F0B"/>
    <w:rsid w:val="00DC00BA"/>
    <w:rsid w:val="00DC2F08"/>
    <w:rsid w:val="00DC7788"/>
    <w:rsid w:val="00DD3769"/>
    <w:rsid w:val="00DF05F1"/>
    <w:rsid w:val="00E03270"/>
    <w:rsid w:val="00E06974"/>
    <w:rsid w:val="00E12C44"/>
    <w:rsid w:val="00E13121"/>
    <w:rsid w:val="00E2770A"/>
    <w:rsid w:val="00E335A0"/>
    <w:rsid w:val="00E52B27"/>
    <w:rsid w:val="00E56FA3"/>
    <w:rsid w:val="00E61D7F"/>
    <w:rsid w:val="00E76294"/>
    <w:rsid w:val="00E870D0"/>
    <w:rsid w:val="00EC7794"/>
    <w:rsid w:val="00ED4946"/>
    <w:rsid w:val="00EE71B6"/>
    <w:rsid w:val="00EE74FF"/>
    <w:rsid w:val="00EF4E96"/>
    <w:rsid w:val="00F17EE2"/>
    <w:rsid w:val="00F451B3"/>
    <w:rsid w:val="00F453CC"/>
    <w:rsid w:val="00F60794"/>
    <w:rsid w:val="00F62763"/>
    <w:rsid w:val="00F67394"/>
    <w:rsid w:val="00F71AFA"/>
    <w:rsid w:val="00F734EF"/>
    <w:rsid w:val="00F758A7"/>
    <w:rsid w:val="00FA0253"/>
    <w:rsid w:val="00F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27E1F4-C00D-42D5-8B5C-14448FA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fi">
    <w:name w:val="afi"/>
    <w:basedOn w:val="DefaultParagraphFont"/>
    <w:rsid w:val="008353F4"/>
  </w:style>
  <w:style w:type="character" w:customStyle="1" w:styleId="ipa">
    <w:name w:val="ipa"/>
    <w:basedOn w:val="DefaultParagraphFont"/>
    <w:rsid w:val="008353F4"/>
  </w:style>
  <w:style w:type="character" w:styleId="Hyperlink">
    <w:name w:val="Hyperlink"/>
    <w:basedOn w:val="DefaultParagraphFont"/>
    <w:uiPriority w:val="99"/>
    <w:semiHidden/>
    <w:unhideWhenUsed/>
    <w:rsid w:val="008353F4"/>
    <w:rPr>
      <w:color w:val="0000FF"/>
      <w:u w:val="single"/>
    </w:rPr>
  </w:style>
  <w:style w:type="table" w:styleId="TableGrid">
    <w:name w:val="Table Grid"/>
    <w:basedOn w:val="TableNormal"/>
    <w:uiPriority w:val="39"/>
    <w:rsid w:val="003B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1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AFA"/>
  </w:style>
  <w:style w:type="paragraph" w:styleId="Footer">
    <w:name w:val="footer"/>
    <w:basedOn w:val="Normal"/>
    <w:link w:val="FooterChar"/>
    <w:uiPriority w:val="99"/>
    <w:unhideWhenUsed/>
    <w:rsid w:val="00F71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357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taudor denisa</dc:creator>
  <cp:keywords/>
  <dc:description/>
  <cp:lastModifiedBy>taudor denisa</cp:lastModifiedBy>
  <cp:revision>5</cp:revision>
  <dcterms:created xsi:type="dcterms:W3CDTF">2017-10-30T20:59:00Z</dcterms:created>
  <dcterms:modified xsi:type="dcterms:W3CDTF">2017-10-31T15:56:00Z</dcterms:modified>
</cp:coreProperties>
</file>