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40" w:after="0"/>
        <w:rPr>
          <w:lang w:val="ru-RU"/>
        </w:rPr>
      </w:pPr>
      <w:r>
        <w:rPr>
          <w:lang w:val="ru-RU"/>
        </w:rPr>
        <w:t>Реферат</w:t>
      </w:r>
    </w:p>
    <w:p>
      <w:pPr>
        <w:pStyle w:val="BodyText"/>
        <w:rPr>
          <w:lang w:val="ru-RU"/>
        </w:rPr>
      </w:pPr>
      <w:r>
        <w:rPr>
          <w:lang w:val="ru-RU"/>
        </w:rPr>
        <w:t>ПЛАТФОРМА НЕЙРОИНТЕГРАЦИОННОГО ИЗОМОРФНОГО РЕЗОНАНСА ДЛЯ РЕЗОНАНСНОЙ ИНТЕГРАТИВНОЙ ФУНКЦИОНАЛЬНОЙ ТРАНСКОМУНИКАЦИИ</w:t>
      </w:r>
    </w:p>
    <w:p>
      <w:pPr>
        <w:pStyle w:val="Normal"/>
        <w:rPr>
          <w:lang w:val="ru-RU"/>
        </w:rPr>
      </w:pPr>
      <w:r>
        <w:rPr>
          <w:lang w:val="ru-RU"/>
        </w:rPr>
        <w:t>ПНИРдрифт</w:t>
      </w:r>
    </w:p>
    <w:p>
      <w:pPr>
        <w:pStyle w:val="NormalWeb"/>
        <w:spacing w:before="280" w:after="280"/>
        <w:rPr>
          <w:lang w:val="ru-RU"/>
        </w:rPr>
      </w:pPr>
      <w:r>
        <w:rPr>
          <w:lang w:val="ru-RU"/>
        </w:rPr>
        <w:t>Изобретение относится к области нейротехнологий, биотелеметрии и когнитивных вычислительных систем. Изобретение предназначено для анализа, синхронизации и прогнозирования коллективных состояний на основе многомодальных биосигналов и онейрологических данных.</w:t>
      </w:r>
    </w:p>
    <w:p>
      <w:pPr>
        <w:pStyle w:val="NormalWeb"/>
        <w:spacing w:before="280" w:after="280"/>
        <w:rPr>
          <w:lang w:val="ru-RU"/>
        </w:rPr>
      </w:pPr>
      <w:r>
        <w:rPr>
          <w:lang w:val="ru-RU"/>
        </w:rPr>
        <w:t xml:space="preserve">Система представляет собой </w:t>
      </w:r>
      <w:r>
        <w:rPr>
          <w:rStyle w:val="Strong"/>
          <w:lang w:val="ru-RU"/>
        </w:rPr>
        <w:t>аппаратно-программный комплекс</w:t>
      </w:r>
      <w:r>
        <w:rPr>
          <w:lang w:val="ru-RU"/>
        </w:rPr>
        <w:t>, включающий носимые сенсоры (электроэнцефалографические, оптические, пневмографические, акселерометрические и акустические), локальные шлюзы предварительной обработки и шифрования, серверную подсистему прогнозирования (</w:t>
      </w:r>
      <w:r>
        <w:rPr/>
        <w:t>GFS</w:t>
      </w:r>
      <w:r>
        <w:rPr>
          <w:lang w:val="ru-RU"/>
        </w:rPr>
        <w:t xml:space="preserve">) с модулями машинного обучения и </w:t>
      </w:r>
      <w:r>
        <w:rPr/>
        <w:t>NLP</w:t>
      </w:r>
      <w:r>
        <w:rPr>
          <w:lang w:val="ru-RU"/>
        </w:rPr>
        <w:t>-анализа сновидений, модуль неинвазивной обратной стимуляции, а также программный модуль автономного поведения для поддержания когерентности при утрате связи. Дополнительно система содержит интерфейс внешней интеграции для синхронизации с видеорегистраторами, стационарными камерами и спутниковыми источниками данных.</w:t>
      </w:r>
    </w:p>
    <w:p>
      <w:pPr>
        <w:pStyle w:val="NormalWeb"/>
        <w:spacing w:before="280" w:after="280"/>
        <w:rPr>
          <w:lang w:val="ru-RU"/>
        </w:rPr>
      </w:pPr>
      <w:bookmarkStart w:id="0" w:name="_GoBack"/>
      <w:bookmarkEnd w:id="0"/>
      <w:r>
        <w:rPr>
          <w:lang w:val="ru-RU"/>
        </w:rPr>
        <w:t xml:space="preserve">Изобретение применимо в </w:t>
      </w:r>
      <w:r>
        <w:rPr>
          <w:rStyle w:val="Strong"/>
          <w:lang w:val="ru-RU"/>
        </w:rPr>
        <w:t>спортивных, военных, исследовательских, медицинских и образовательных организациях</w:t>
      </w:r>
      <w:r>
        <w:rPr>
          <w:lang w:val="ru-RU"/>
        </w:rPr>
        <w:t>, в системах групповой реабилитации и психофизиологического мониторинга, в программах подготовки операторов сложных технических систем, а также в сфере коллективных искусственных интеллектов, где требуется устойчивое взаимодействие человека и машины в составе когнитивного контура.</w:t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ad5600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ad5600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ad5600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ad5600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Strong">
    <w:name w:val="Strong"/>
    <w:basedOn w:val="DefaultParagraphFont"/>
    <w:uiPriority w:val="22"/>
    <w:qFormat/>
    <w:rsid w:val="00ad5600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ad560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LibreOffice/25.2.6.2$Linux_X86_64 LibreOffice_project/520$Build-2</Application>
  <AppVersion>15.0000</AppVersion>
  <Pages>1</Pages>
  <Words>142</Words>
  <Characters>1272</Characters>
  <CharactersWithSpaces>1408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2025-11-12T09:18:00Z</dcterms:created>
  <dc:creator>User</dc:creator>
  <dc:description/>
  <dc:language>en-US</dc:language>
  <cp:lastModifiedBy/>
  <dcterms:modified xsi:type="dcterms:W3CDTF">2025-11-12T10:10:01Z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