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200" w:after="283"/>
        <w:rPr/>
      </w:pPr>
      <w:r>
        <w:rPr>
          <w:rStyle w:val="Strong"/>
          <w:b/>
          <w:bCs/>
          <w:color w:val="000000"/>
        </w:rPr>
        <w:t>Реферат</w:t>
      </w:r>
    </w:p>
    <w:p>
      <w:pPr>
        <w:pStyle w:val="BodyText"/>
        <w:rPr/>
      </w:pPr>
      <w:r>
        <w:rPr>
          <w:rStyle w:val="Strong"/>
          <w:color w:val="000000"/>
        </w:rPr>
        <w:t>Реферат</w:t>
      </w:r>
      <w:r>
        <w:rPr>
          <w:color w:val="000000"/>
        </w:rPr>
        <w:t>:</w:t>
        <w:br/>
        <w:t>Система и способ для объективной оценки произведений искусства с использованием нейрофизиологического и когнитивного анализа. Система фиксирует состояния сознания художника при создании произведения, а также реакции зрителей при восприятии. Анализ данных позволяет оценить силу влияния произведения на аудиторию. Система включает нейрофизиологические сенсоры, программное обеспечение и алгоритмы анализа данных, что обеспечивает точную и объективную оценку произведений искусства.</w:t>
      </w:r>
    </w:p>
    <w:p>
      <w:pPr>
        <w:pStyle w:val="Heading3"/>
        <w:spacing w:before="200" w:after="283"/>
        <w:rPr/>
      </w:pPr>
      <w:r>
        <w:rPr>
          <w:rStyle w:val="Strong"/>
          <w:b/>
          <w:bCs/>
          <w:color w:val="000000"/>
        </w:rPr>
        <w:t>Дополнение к "Реферату"</w:t>
      </w:r>
    </w:p>
    <w:p>
      <w:pPr>
        <w:pStyle w:val="BodyText"/>
        <w:rPr>
          <w:color w:val="000000"/>
        </w:rPr>
      </w:pPr>
      <w:r>
        <w:rPr>
          <w:color w:val="000000"/>
        </w:rPr>
        <w:t>Система обеспечивает не только объективную оценку произведений искусства, но и их интеграцию в цифровую среду через токенизацию (NFT). Она включает фиксацию биометрических данных на всех этапах: от сна и создания до демонстрации произведения. В результате формируется уникальный подход к оценке влияния искусства на человека.</w:t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LibreOffice/24.8.1.2$Linux_X86_64 LibreOffice_project/480$Build-2</Application>
  <AppVersion>15.0000</AppVersion>
  <Pages>1</Pages>
  <Words>104</Words>
  <Characters>744</Characters>
  <CharactersWithSpaces>844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2024-11-18T12:33:56Z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