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F7893" w14:textId="77777777" w:rsidR="00552E3F" w:rsidRDefault="00183233">
      <w:pPr>
        <w:pStyle w:val="Corpsdetexte"/>
        <w:ind w:left="185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7DB2C9DB">
          <v:shapetype id="_x0000_t202" coordsize="21600,21600" o:spt="202" path="m,l,21600r21600,l21600,xe">
            <v:stroke joinstyle="miter"/>
            <v:path gradientshapeok="t" o:connecttype="rect"/>
          </v:shapetype>
          <v:shape id="_x0000_s1079" type="#_x0000_t202" alt="" style="width:534.5pt;height:34.3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.48pt">
            <v:textbox inset="0,0,0,0">
              <w:txbxContent>
                <w:p w14:paraId="2EBF5228" w14:textId="77777777" w:rsidR="00552E3F" w:rsidRDefault="00000000">
                  <w:pPr>
                    <w:spacing w:before="19"/>
                    <w:ind w:left="1546" w:right="1555"/>
                    <w:jc w:val="center"/>
                    <w:rPr>
                      <w:sz w:val="52"/>
                    </w:rPr>
                  </w:pPr>
                  <w:r>
                    <w:rPr>
                      <w:color w:val="FF0000"/>
                      <w:sz w:val="52"/>
                    </w:rPr>
                    <w:t>L’essentiel sur</w:t>
                  </w:r>
                  <w:r>
                    <w:rPr>
                      <w:color w:val="FF0000"/>
                      <w:spacing w:val="-3"/>
                      <w:sz w:val="52"/>
                    </w:rPr>
                    <w:t xml:space="preserve"> </w:t>
                  </w:r>
                  <w:r>
                    <w:rPr>
                      <w:color w:val="FF0000"/>
                      <w:sz w:val="52"/>
                    </w:rPr>
                    <w:t>les</w:t>
                  </w:r>
                  <w:r>
                    <w:rPr>
                      <w:color w:val="FF0000"/>
                      <w:spacing w:val="-6"/>
                      <w:sz w:val="52"/>
                    </w:rPr>
                    <w:t xml:space="preserve"> </w:t>
                  </w:r>
                  <w:r>
                    <w:rPr>
                      <w:color w:val="FF0000"/>
                      <w:sz w:val="52"/>
                    </w:rPr>
                    <w:t>dosages</w:t>
                  </w:r>
                  <w:r>
                    <w:rPr>
                      <w:color w:val="FF0000"/>
                      <w:spacing w:val="-6"/>
                      <w:sz w:val="52"/>
                    </w:rPr>
                    <w:t xml:space="preserve"> </w:t>
                  </w:r>
                  <w:r>
                    <w:rPr>
                      <w:color w:val="FF0000"/>
                      <w:sz w:val="52"/>
                    </w:rPr>
                    <w:t>/</w:t>
                  </w:r>
                  <w:r>
                    <w:rPr>
                      <w:color w:val="FF0000"/>
                      <w:spacing w:val="-4"/>
                      <w:sz w:val="52"/>
                    </w:rPr>
                    <w:t xml:space="preserve"> </w:t>
                  </w:r>
                  <w:r>
                    <w:rPr>
                      <w:color w:val="FF0000"/>
                      <w:sz w:val="52"/>
                    </w:rPr>
                    <w:t>titrages</w:t>
                  </w:r>
                </w:p>
              </w:txbxContent>
            </v:textbox>
            <w10:anchorlock/>
          </v:shape>
        </w:pict>
      </w:r>
    </w:p>
    <w:p w14:paraId="6E014C82" w14:textId="77777777" w:rsidR="00552E3F" w:rsidRDefault="00552E3F">
      <w:pPr>
        <w:pStyle w:val="Corpsdetexte"/>
        <w:spacing w:before="3"/>
        <w:rPr>
          <w:rFonts w:ascii="Times New Roman"/>
          <w:sz w:val="15"/>
        </w:rPr>
      </w:pPr>
    </w:p>
    <w:p w14:paraId="42E0FE67" w14:textId="77777777" w:rsidR="00552E3F" w:rsidRDefault="00000000">
      <w:pPr>
        <w:pStyle w:val="Paragraphedeliste"/>
        <w:numPr>
          <w:ilvl w:val="0"/>
          <w:numId w:val="10"/>
        </w:numPr>
        <w:tabs>
          <w:tab w:val="left" w:pos="661"/>
        </w:tabs>
        <w:spacing w:before="56"/>
        <w:ind w:hanging="361"/>
      </w:pPr>
      <w:r>
        <w:rPr>
          <w:color w:val="006FC0"/>
          <w:u w:val="single" w:color="FF0000"/>
        </w:rPr>
        <w:t>Titrages</w:t>
      </w:r>
      <w:r>
        <w:rPr>
          <w:color w:val="006FC0"/>
          <w:spacing w:val="-1"/>
          <w:u w:val="single" w:color="FF0000"/>
        </w:rPr>
        <w:t xml:space="preserve"> </w:t>
      </w:r>
      <w:r>
        <w:rPr>
          <w:color w:val="006FC0"/>
          <w:u w:val="single" w:color="FF0000"/>
        </w:rPr>
        <w:t>pH-métriques</w:t>
      </w:r>
    </w:p>
    <w:p w14:paraId="4C8C93E7" w14:textId="77777777" w:rsidR="00552E3F" w:rsidRDefault="00000000">
      <w:pPr>
        <w:pStyle w:val="Paragraphedeliste"/>
        <w:numPr>
          <w:ilvl w:val="1"/>
          <w:numId w:val="10"/>
        </w:numPr>
        <w:tabs>
          <w:tab w:val="left" w:pos="661"/>
        </w:tabs>
        <w:ind w:hanging="361"/>
      </w:pPr>
      <w:r>
        <w:rPr>
          <w:color w:val="006FC0"/>
          <w:u w:val="single" w:color="FF0000"/>
        </w:rPr>
        <w:t>Dosage</w:t>
      </w:r>
      <w:r>
        <w:rPr>
          <w:color w:val="006FC0"/>
          <w:spacing w:val="-3"/>
          <w:u w:val="single" w:color="FF0000"/>
        </w:rPr>
        <w:t xml:space="preserve"> </w:t>
      </w:r>
      <w:r>
        <w:rPr>
          <w:color w:val="006FC0"/>
          <w:u w:val="single" w:color="FF0000"/>
        </w:rPr>
        <w:t>par</w:t>
      </w:r>
      <w:r>
        <w:rPr>
          <w:color w:val="006FC0"/>
          <w:spacing w:val="-4"/>
          <w:u w:val="single" w:color="FF0000"/>
        </w:rPr>
        <w:t xml:space="preserve"> </w:t>
      </w:r>
      <w:r>
        <w:rPr>
          <w:color w:val="006FC0"/>
          <w:u w:val="single" w:color="FF0000"/>
        </w:rPr>
        <w:t>titrage</w:t>
      </w:r>
      <w:r>
        <w:rPr>
          <w:color w:val="006FC0"/>
          <w:spacing w:val="-3"/>
          <w:u w:val="single" w:color="FF0000"/>
        </w:rPr>
        <w:t xml:space="preserve"> </w:t>
      </w:r>
      <w:r>
        <w:rPr>
          <w:color w:val="006FC0"/>
          <w:u w:val="single" w:color="FF0000"/>
        </w:rPr>
        <w:t>direct</w:t>
      </w:r>
    </w:p>
    <w:p w14:paraId="4812E0A1" w14:textId="77777777" w:rsidR="00552E3F" w:rsidRDefault="00552E3F">
      <w:pPr>
        <w:pStyle w:val="Corpsdetexte"/>
        <w:spacing w:before="4"/>
        <w:rPr>
          <w:sz w:val="11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6F2F9F"/>
          <w:left w:val="single" w:sz="4" w:space="0" w:color="6F2F9F"/>
          <w:bottom w:val="single" w:sz="4" w:space="0" w:color="6F2F9F"/>
          <w:right w:val="single" w:sz="4" w:space="0" w:color="6F2F9F"/>
          <w:insideH w:val="single" w:sz="4" w:space="0" w:color="6F2F9F"/>
          <w:insideV w:val="single" w:sz="4" w:space="0" w:color="6F2F9F"/>
        </w:tblBorders>
        <w:tblLayout w:type="fixed"/>
        <w:tblLook w:val="01E0" w:firstRow="1" w:lastRow="1" w:firstColumn="1" w:lastColumn="1" w:noHBand="0" w:noVBand="0"/>
      </w:tblPr>
      <w:tblGrid>
        <w:gridCol w:w="3630"/>
        <w:gridCol w:w="6914"/>
      </w:tblGrid>
      <w:tr w:rsidR="00552E3F" w14:paraId="1CB90477" w14:textId="77777777">
        <w:trPr>
          <w:trHeight w:val="269"/>
        </w:trPr>
        <w:tc>
          <w:tcPr>
            <w:tcW w:w="10544" w:type="dxa"/>
            <w:gridSpan w:val="2"/>
            <w:shd w:val="clear" w:color="auto" w:fill="FCE9D9"/>
          </w:tcPr>
          <w:p w14:paraId="174066EB" w14:textId="77777777" w:rsidR="00552E3F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Définitions</w:t>
            </w:r>
          </w:p>
        </w:tc>
      </w:tr>
      <w:tr w:rsidR="00552E3F" w14:paraId="0E4FC291" w14:textId="77777777">
        <w:trPr>
          <w:trHeight w:val="4339"/>
        </w:trPr>
        <w:tc>
          <w:tcPr>
            <w:tcW w:w="3630" w:type="dxa"/>
          </w:tcPr>
          <w:p w14:paraId="00ECFA76" w14:textId="77777777" w:rsidR="00552E3F" w:rsidRDefault="00552E3F">
            <w:pPr>
              <w:pStyle w:val="TableParagraph"/>
              <w:spacing w:before="3"/>
              <w:ind w:left="0"/>
              <w:rPr>
                <w:sz w:val="2"/>
              </w:rPr>
            </w:pPr>
          </w:p>
          <w:p w14:paraId="1E51414F" w14:textId="77777777" w:rsidR="00552E3F" w:rsidRDefault="00000000">
            <w:pPr>
              <w:pStyle w:val="TableParagraph"/>
              <w:ind w:left="1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63568D" wp14:editId="16FC56A9">
                  <wp:extent cx="2089282" cy="2434971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282" cy="2434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32F45" w14:textId="77777777" w:rsidR="00552E3F" w:rsidRDefault="00000000">
            <w:pPr>
              <w:pStyle w:val="TableParagraph"/>
              <w:spacing w:before="8"/>
              <w:ind w:left="1565" w:right="60" w:hanging="1484"/>
              <w:rPr>
                <w:b/>
                <w:sz w:val="18"/>
              </w:rPr>
            </w:pPr>
            <w:r>
              <w:rPr>
                <w:b/>
                <w:color w:val="4F81BC"/>
                <w:sz w:val="18"/>
              </w:rPr>
              <w:t xml:space="preserve">Fig. </w:t>
            </w:r>
            <w:r>
              <w:rPr>
                <w:b/>
                <w:color w:val="FFFFFF"/>
                <w:sz w:val="18"/>
                <w:shd w:val="clear" w:color="auto" w:fill="FF0000"/>
              </w:rPr>
              <w:t>1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4F81BC"/>
                <w:sz w:val="18"/>
              </w:rPr>
              <w:t>: Schéma du montage expérimental d'un</w:t>
            </w:r>
            <w:r>
              <w:rPr>
                <w:b/>
                <w:color w:val="4F81BC"/>
                <w:spacing w:val="-38"/>
                <w:sz w:val="18"/>
              </w:rPr>
              <w:t xml:space="preserve"> </w:t>
            </w:r>
            <w:r>
              <w:rPr>
                <w:b/>
                <w:color w:val="4F81BC"/>
                <w:sz w:val="18"/>
              </w:rPr>
              <w:t>titrage</w:t>
            </w:r>
          </w:p>
        </w:tc>
        <w:tc>
          <w:tcPr>
            <w:tcW w:w="6914" w:type="dxa"/>
          </w:tcPr>
          <w:p w14:paraId="6279388D" w14:textId="77777777" w:rsidR="00552E3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26"/>
              <w:ind w:right="95"/>
              <w:jc w:val="both"/>
            </w:pPr>
            <w:r>
              <w:rPr>
                <w:color w:val="FF0000"/>
              </w:rPr>
              <w:t xml:space="preserve">Un </w:t>
            </w:r>
            <w:r>
              <w:rPr>
                <w:b/>
                <w:color w:val="FF0000"/>
              </w:rPr>
              <w:t xml:space="preserve">dosage </w:t>
            </w:r>
            <w:r>
              <w:rPr>
                <w:color w:val="FF0000"/>
              </w:rPr>
              <w:t>est une technique expérimentale qui permet de déterminer</w:t>
            </w:r>
            <w:r>
              <w:rPr>
                <w:color w:val="FF0000"/>
                <w:spacing w:val="-47"/>
              </w:rPr>
              <w:t xml:space="preserve"> </w:t>
            </w:r>
            <w:r>
              <w:rPr>
                <w:color w:val="FF0000"/>
              </w:rPr>
              <w:t>précisément la quantité de matière (inconnue) ou la concentration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molaire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(inconnue)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d’une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espèce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chimique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dans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une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solution ;</w:t>
            </w:r>
          </w:p>
          <w:p w14:paraId="5F7B708B" w14:textId="77777777" w:rsidR="00552E3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98"/>
              <w:ind w:right="90"/>
              <w:jc w:val="both"/>
            </w:pPr>
            <w:r>
              <w:rPr>
                <w:color w:val="FF0000"/>
              </w:rPr>
              <w:t xml:space="preserve">Un dosage par titrage direct (ou </w:t>
            </w:r>
            <w:r>
              <w:rPr>
                <w:b/>
                <w:color w:val="FF0000"/>
              </w:rPr>
              <w:t>titrage direct</w:t>
            </w:r>
            <w:r>
              <w:rPr>
                <w:color w:val="FF0000"/>
              </w:rPr>
              <w:t>) est un cas particulier du</w:t>
            </w:r>
            <w:r>
              <w:rPr>
                <w:color w:val="FF0000"/>
                <w:spacing w:val="-47"/>
              </w:rPr>
              <w:t xml:space="preserve"> </w:t>
            </w:r>
            <w:r>
              <w:rPr>
                <w:color w:val="FF0000"/>
              </w:rPr>
              <w:t>dosage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qui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s’appuie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sur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une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réaction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chimique,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appelée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réaction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support de titrage</w:t>
            </w:r>
            <w:r>
              <w:rPr>
                <w:color w:val="FF0000"/>
              </w:rPr>
              <w:t xml:space="preserve">, qui doit être </w:t>
            </w:r>
            <w:r>
              <w:rPr>
                <w:b/>
                <w:color w:val="FF0000"/>
              </w:rPr>
              <w:t>rapide</w:t>
            </w:r>
            <w:r>
              <w:rPr>
                <w:color w:val="FF0000"/>
              </w:rPr>
              <w:t xml:space="preserve">, </w:t>
            </w:r>
            <w:r>
              <w:rPr>
                <w:b/>
                <w:color w:val="FF0000"/>
              </w:rPr>
              <w:t xml:space="preserve">totale </w:t>
            </w:r>
            <w:r>
              <w:rPr>
                <w:color w:val="FF0000"/>
              </w:rPr>
              <w:t xml:space="preserve">et </w:t>
            </w:r>
            <w:r>
              <w:rPr>
                <w:b/>
                <w:color w:val="FF0000"/>
              </w:rPr>
              <w:t>univoque</w:t>
            </w:r>
            <w:r>
              <w:rPr>
                <w:color w:val="FF0000"/>
              </w:rPr>
              <w:t>. On parle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réaction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 xml:space="preserve">quantitative </w:t>
            </w:r>
            <w:r>
              <w:rPr>
                <w:color w:val="FF0000"/>
              </w:rPr>
              <w:t>: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le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réactif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limitant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entièrement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consommé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;</w:t>
            </w:r>
          </w:p>
          <w:p w14:paraId="1D997BA2" w14:textId="77777777" w:rsidR="00552E3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93"/>
              <w:ind w:right="99"/>
              <w:jc w:val="both"/>
            </w:pPr>
            <w:r>
              <w:rPr>
                <w:color w:val="FF0000"/>
              </w:rPr>
              <w:t>Au cours d’un dosage par titrage (ci-contre), l’</w:t>
            </w:r>
            <w:r>
              <w:rPr>
                <w:b/>
                <w:color w:val="FF0000"/>
              </w:rPr>
              <w:t>espèce chimique titrée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réagit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avec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une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espèce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chimique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concentration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connue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(avec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précision),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 xml:space="preserve">appelée </w:t>
            </w:r>
            <w:r>
              <w:rPr>
                <w:b/>
                <w:color w:val="FF0000"/>
              </w:rPr>
              <w:t>espèce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</w:rPr>
              <w:t>chimique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</w:rPr>
              <w:t xml:space="preserve">titrante </w:t>
            </w:r>
            <w:r>
              <w:rPr>
                <w:color w:val="FF0000"/>
              </w:rPr>
              <w:t>;</w:t>
            </w:r>
          </w:p>
          <w:p w14:paraId="2428C85A" w14:textId="77777777" w:rsidR="00552E3F" w:rsidRDefault="00552E3F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4B9AD7A5" w14:textId="77777777" w:rsidR="00552E3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ind w:right="98"/>
              <w:jc w:val="both"/>
            </w:pPr>
            <w:r>
              <w:rPr>
                <w:color w:val="FF0000"/>
              </w:rPr>
              <w:t>Le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volume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(précis)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solution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contenant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l’espèce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chimique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titrée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s’appelle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la</w:t>
            </w:r>
            <w:r>
              <w:rPr>
                <w:b/>
                <w:color w:val="FF0000"/>
                <w:spacing w:val="-1"/>
              </w:rPr>
              <w:t xml:space="preserve"> </w:t>
            </w:r>
            <w:r>
              <w:rPr>
                <w:b/>
                <w:color w:val="FF0000"/>
              </w:rPr>
              <w:t>prise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</w:rPr>
              <w:t>d’essai</w:t>
            </w:r>
            <w:r>
              <w:rPr>
                <w:color w:val="FF0000"/>
              </w:rPr>
              <w:t>.</w:t>
            </w:r>
          </w:p>
        </w:tc>
      </w:tr>
    </w:tbl>
    <w:p w14:paraId="24E7DE30" w14:textId="77777777" w:rsidR="00552E3F" w:rsidRDefault="00000000">
      <w:pPr>
        <w:pStyle w:val="Titre2"/>
        <w:spacing w:before="193"/>
      </w:pPr>
      <w:r>
        <w:rPr>
          <w:u w:val="single"/>
        </w:rPr>
        <w:t>Principe</w:t>
      </w:r>
      <w:r>
        <w:rPr>
          <w:spacing w:val="-5"/>
          <w:u w:val="single"/>
        </w:rPr>
        <w:t xml:space="preserve"> </w:t>
      </w:r>
      <w:r>
        <w:rPr>
          <w:u w:val="single"/>
        </w:rPr>
        <w:t>:</w:t>
      </w:r>
    </w:p>
    <w:p w14:paraId="6E43A30A" w14:textId="77777777" w:rsidR="00552E3F" w:rsidRDefault="00000000">
      <w:pPr>
        <w:spacing w:before="135"/>
        <w:ind w:left="300"/>
      </w:pPr>
      <w:r>
        <w:t>Lors</w:t>
      </w:r>
      <w:r>
        <w:rPr>
          <w:spacing w:val="-4"/>
        </w:rPr>
        <w:t xml:space="preserve"> </w:t>
      </w:r>
      <w:r>
        <w:t>d’un titrage,</w:t>
      </w:r>
      <w:r>
        <w:rPr>
          <w:spacing w:val="-5"/>
        </w:rPr>
        <w:t xml:space="preserve"> </w:t>
      </w:r>
      <w:r>
        <w:t>on introduit</w:t>
      </w:r>
      <w:r>
        <w:rPr>
          <w:spacing w:val="-5"/>
        </w:rPr>
        <w:t xml:space="preserve"> </w:t>
      </w:r>
      <w:r>
        <w:t>progressivement</w:t>
      </w:r>
      <w:r>
        <w:rPr>
          <w:spacing w:val="-5"/>
        </w:rPr>
        <w:t xml:space="preserve"> </w:t>
      </w:r>
      <w:r>
        <w:t xml:space="preserve">la </w:t>
      </w:r>
      <w:r>
        <w:rPr>
          <w:b/>
        </w:rPr>
        <w:t>solution</w:t>
      </w:r>
      <w:r>
        <w:rPr>
          <w:b/>
          <w:spacing w:val="-2"/>
        </w:rPr>
        <w:t xml:space="preserve"> </w:t>
      </w:r>
      <w:r>
        <w:rPr>
          <w:b/>
        </w:rPr>
        <w:t>titrante</w:t>
      </w:r>
      <w:r>
        <w:rPr>
          <w:b/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connu</w:t>
      </w:r>
      <w:r>
        <w:rPr>
          <w:spacing w:val="-4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b/>
        </w:rPr>
        <w:t>solution</w:t>
      </w:r>
      <w:r>
        <w:rPr>
          <w:b/>
          <w:spacing w:val="-2"/>
        </w:rPr>
        <w:t xml:space="preserve"> </w:t>
      </w:r>
      <w:r>
        <w:rPr>
          <w:b/>
        </w:rPr>
        <w:t>titrée</w:t>
      </w:r>
      <w:r>
        <w:t>.</w:t>
      </w:r>
    </w:p>
    <w:p w14:paraId="33D29B0A" w14:textId="77777777" w:rsidR="00552E3F" w:rsidRDefault="00000000">
      <w:pPr>
        <w:pStyle w:val="Corpsdetexte"/>
        <w:spacing w:before="135"/>
        <w:ind w:left="300"/>
      </w:pPr>
      <w:r>
        <w:rPr>
          <w:u w:val="single"/>
        </w:rPr>
        <w:t>Remarque</w:t>
      </w:r>
      <w:r>
        <w:rPr>
          <w:spacing w:val="-2"/>
          <w:u w:val="single"/>
        </w:rPr>
        <w:t xml:space="preserve"> </w:t>
      </w:r>
      <w:r>
        <w:rPr>
          <w:u w:val="single"/>
        </w:rPr>
        <w:t>:</w:t>
      </w:r>
      <w:r>
        <w:rPr>
          <w:spacing w:val="30"/>
        </w:rPr>
        <w:t xml:space="preserve"> </w:t>
      </w:r>
      <w:r>
        <w:t>un</w:t>
      </w:r>
      <w:r>
        <w:rPr>
          <w:spacing w:val="30"/>
        </w:rPr>
        <w:t xml:space="preserve"> </w:t>
      </w:r>
      <w:r>
        <w:t>dosage</w:t>
      </w:r>
      <w:r>
        <w:rPr>
          <w:spacing w:val="30"/>
        </w:rPr>
        <w:t xml:space="preserve"> </w:t>
      </w:r>
      <w:r>
        <w:t>par</w:t>
      </w:r>
      <w:r>
        <w:rPr>
          <w:spacing w:val="30"/>
        </w:rPr>
        <w:t xml:space="preserve"> </w:t>
      </w:r>
      <w:r>
        <w:t>titrage</w:t>
      </w:r>
      <w:r>
        <w:rPr>
          <w:spacing w:val="31"/>
        </w:rPr>
        <w:t xml:space="preserve"> </w:t>
      </w:r>
      <w:r>
        <w:t>est</w:t>
      </w:r>
      <w:r>
        <w:rPr>
          <w:spacing w:val="29"/>
        </w:rPr>
        <w:t xml:space="preserve"> </w:t>
      </w:r>
      <w:r>
        <w:t>une</w:t>
      </w:r>
      <w:r>
        <w:rPr>
          <w:spacing w:val="35"/>
        </w:rPr>
        <w:t xml:space="preserve"> </w:t>
      </w:r>
      <w:r>
        <w:t>technique</w:t>
      </w:r>
      <w:r>
        <w:rPr>
          <w:spacing w:val="36"/>
        </w:rPr>
        <w:t xml:space="preserve"> </w:t>
      </w:r>
      <w:r>
        <w:t>expérimentale</w:t>
      </w:r>
      <w:r>
        <w:rPr>
          <w:spacing w:val="31"/>
        </w:rPr>
        <w:t xml:space="preserve"> </w:t>
      </w:r>
      <w:r>
        <w:t>(dosage)</w:t>
      </w:r>
      <w:r>
        <w:rPr>
          <w:spacing w:val="31"/>
        </w:rPr>
        <w:t xml:space="preserve"> </w:t>
      </w:r>
      <w:r>
        <w:t>dite</w:t>
      </w:r>
      <w:r>
        <w:rPr>
          <w:spacing w:val="30"/>
        </w:rPr>
        <w:t xml:space="preserve"> </w:t>
      </w:r>
      <w:r>
        <w:t>destructive</w:t>
      </w:r>
      <w:r>
        <w:rPr>
          <w:spacing w:val="3"/>
        </w:rPr>
        <w:t xml:space="preserve"> </w:t>
      </w:r>
      <w:r>
        <w:t>:</w:t>
      </w:r>
      <w:r>
        <w:rPr>
          <w:spacing w:val="29"/>
        </w:rPr>
        <w:t xml:space="preserve"> </w:t>
      </w:r>
      <w:r>
        <w:t>l’espèce</w:t>
      </w:r>
      <w:r>
        <w:rPr>
          <w:spacing w:val="30"/>
        </w:rPr>
        <w:t xml:space="preserve"> </w:t>
      </w:r>
      <w:r>
        <w:t>chimique</w:t>
      </w:r>
      <w:r>
        <w:rPr>
          <w:spacing w:val="-46"/>
        </w:rPr>
        <w:t xml:space="preserve"> </w:t>
      </w:r>
      <w:r>
        <w:t>titrée</w:t>
      </w:r>
      <w:r>
        <w:rPr>
          <w:spacing w:val="-2"/>
        </w:rPr>
        <w:t xml:space="preserve"> </w:t>
      </w:r>
      <w:r>
        <w:t>disparait</w:t>
      </w:r>
      <w:r>
        <w:rPr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l’issu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titrage.</w:t>
      </w:r>
    </w:p>
    <w:p w14:paraId="31929165" w14:textId="77777777" w:rsidR="00552E3F" w:rsidRDefault="00183233">
      <w:pPr>
        <w:pStyle w:val="Corpsdetexte"/>
        <w:spacing w:before="10"/>
        <w:rPr>
          <w:sz w:val="12"/>
        </w:rPr>
      </w:pPr>
      <w:r>
        <w:pict w14:anchorId="6995598C">
          <v:shape id="_x0000_s1078" type="#_x0000_t202" alt="" style="position:absolute;margin-left:36.25pt;margin-top:10.05pt;width:245.4pt;height:17.55pt;z-index:-15728128;mso-wrap-style:square;mso-wrap-edited:f;mso-width-percent:0;mso-height-percent:0;mso-wrap-distance-left:0;mso-wrap-distance-right:0;mso-position-horizontal-relative:page;mso-width-percent:0;mso-height-percent:0;v-text-anchor:top" fillcolor="#f9be8f" strokeweight=".48pt">
            <v:textbox inset="0,0,0,0">
              <w:txbxContent>
                <w:p w14:paraId="5CA8807F" w14:textId="77777777" w:rsidR="00552E3F" w:rsidRDefault="00000000">
                  <w:pPr>
                    <w:spacing w:line="339" w:lineRule="exact"/>
                    <w:ind w:left="-1"/>
                    <w:rPr>
                      <w:b/>
                      <w:sz w:val="28"/>
                    </w:rPr>
                  </w:pPr>
                  <w:r>
                    <w:rPr>
                      <w:b/>
                      <w:shadow/>
                      <w:sz w:val="28"/>
                    </w:rPr>
                    <w:t>Équivalence</w:t>
                  </w:r>
                  <w:r>
                    <w:rPr>
                      <w:b/>
                      <w:spacing w:val="-6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d’un</w:t>
                  </w:r>
                  <w:r>
                    <w:rPr>
                      <w:b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dosage</w:t>
                  </w:r>
                  <w:r>
                    <w:rPr>
                      <w:b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par</w:t>
                  </w:r>
                  <w:r>
                    <w:rPr>
                      <w:b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titrage</w:t>
                  </w:r>
                  <w:r>
                    <w:rPr>
                      <w:b/>
                      <w:spacing w:val="-1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direct</w:t>
                  </w:r>
                </w:p>
              </w:txbxContent>
            </v:textbox>
            <w10:wrap type="topAndBottom" anchorx="page"/>
          </v:shape>
        </w:pict>
      </w:r>
    </w:p>
    <w:p w14:paraId="5EE0A376" w14:textId="77777777" w:rsidR="00552E3F" w:rsidRDefault="00552E3F">
      <w:pPr>
        <w:pStyle w:val="Corpsdetexte"/>
        <w:spacing w:before="7"/>
        <w:rPr>
          <w:sz w:val="12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6F2F9F"/>
          <w:left w:val="single" w:sz="4" w:space="0" w:color="6F2F9F"/>
          <w:bottom w:val="single" w:sz="4" w:space="0" w:color="6F2F9F"/>
          <w:right w:val="single" w:sz="4" w:space="0" w:color="6F2F9F"/>
          <w:insideH w:val="single" w:sz="4" w:space="0" w:color="6F2F9F"/>
          <w:insideV w:val="single" w:sz="4" w:space="0" w:color="6F2F9F"/>
        </w:tblBorders>
        <w:tblLayout w:type="fixed"/>
        <w:tblLook w:val="01E0" w:firstRow="1" w:lastRow="1" w:firstColumn="1" w:lastColumn="1" w:noHBand="0" w:noVBand="0"/>
      </w:tblPr>
      <w:tblGrid>
        <w:gridCol w:w="10545"/>
      </w:tblGrid>
      <w:tr w:rsidR="00552E3F" w14:paraId="71938F82" w14:textId="77777777">
        <w:trPr>
          <w:trHeight w:val="268"/>
        </w:trPr>
        <w:tc>
          <w:tcPr>
            <w:tcW w:w="10545" w:type="dxa"/>
            <w:shd w:val="clear" w:color="auto" w:fill="FCE9D9"/>
          </w:tcPr>
          <w:p w14:paraId="6AEBC28D" w14:textId="77777777" w:rsidR="00552E3F" w:rsidRDefault="0000000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Définition</w:t>
            </w:r>
          </w:p>
        </w:tc>
      </w:tr>
      <w:tr w:rsidR="00552E3F" w14:paraId="161049EB" w14:textId="77777777">
        <w:trPr>
          <w:trHeight w:val="594"/>
        </w:trPr>
        <w:tc>
          <w:tcPr>
            <w:tcW w:w="10545" w:type="dxa"/>
          </w:tcPr>
          <w:p w14:paraId="44F56AD5" w14:textId="77777777" w:rsidR="00552E3F" w:rsidRDefault="00000000">
            <w:pPr>
              <w:pStyle w:val="TableParagraph"/>
              <w:spacing w:before="25"/>
              <w:ind w:left="28"/>
            </w:pPr>
            <w:r>
              <w:rPr>
                <w:color w:val="FF0000"/>
              </w:rPr>
              <w:t>L’</w:t>
            </w:r>
            <w:r>
              <w:rPr>
                <w:b/>
                <w:color w:val="FF0000"/>
              </w:rPr>
              <w:t>équivalence d’un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 xml:space="preserve">titrage </w:t>
            </w:r>
            <w:r>
              <w:rPr>
                <w:color w:val="FF0000"/>
              </w:rPr>
              <w:t>correspond à l’état du système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chimique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pour lequel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les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réactifs ont été introduits dans</w:t>
            </w:r>
            <w:r>
              <w:rPr>
                <w:color w:val="FF0000"/>
                <w:spacing w:val="-47"/>
              </w:rPr>
              <w:t xml:space="preserve"> </w:t>
            </w:r>
            <w:r>
              <w:rPr>
                <w:color w:val="FF0000"/>
              </w:rPr>
              <w:t>des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proportions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stœchiométriques.</w:t>
            </w:r>
          </w:p>
        </w:tc>
      </w:tr>
    </w:tbl>
    <w:p w14:paraId="09F07C5D" w14:textId="77777777" w:rsidR="00552E3F" w:rsidRDefault="00552E3F">
      <w:pPr>
        <w:pStyle w:val="Corpsdetexte"/>
        <w:spacing w:before="2"/>
        <w:rPr>
          <w:sz w:val="17"/>
        </w:rPr>
      </w:pPr>
    </w:p>
    <w:p w14:paraId="69DFB3E7" w14:textId="1329DA1F" w:rsidR="00552E3F" w:rsidRDefault="00000000">
      <w:pPr>
        <w:pStyle w:val="Corpsdetexte"/>
        <w:spacing w:before="56"/>
        <w:ind w:left="300"/>
      </w:pPr>
      <w:r>
        <w:rPr>
          <w:u w:val="single"/>
        </w:rPr>
        <w:t>Montage</w:t>
      </w:r>
      <w:r>
        <w:rPr>
          <w:spacing w:val="-3"/>
          <w:u w:val="single"/>
        </w:rPr>
        <w:t xml:space="preserve"> </w:t>
      </w:r>
      <w:r>
        <w:rPr>
          <w:u w:val="single"/>
        </w:rPr>
        <w:t>expérimental :</w:t>
      </w:r>
    </w:p>
    <w:p w14:paraId="4605A6FE" w14:textId="47A19C45" w:rsidR="00552E3F" w:rsidRDefault="00183233">
      <w:pPr>
        <w:pStyle w:val="Corpsdetexte"/>
        <w:rPr>
          <w:sz w:val="20"/>
        </w:rPr>
      </w:pPr>
      <w:r>
        <w:pict w14:anchorId="112B6CCA">
          <v:group id="_x0000_s1063" alt="" style="position:absolute;margin-left:30.75pt;margin-top:6.6pt;width:534.95pt;height:191.4pt;z-index:-16128512;mso-position-horizontal-relative:page" coordorigin="605,462" coordsize="10699,3828">
            <v:shape id="_x0000_s1064" alt="" style="position:absolute;left:605;top:462;width:10699;height:3828" coordorigin="605,462" coordsize="10699,3828" o:spt="100" adj="0,,0" path="m4240,462r-3625,l605,462r,10l615,472r3625,l4240,462xm11304,472r-10,l11294,4280r-7054,l4236,4280r-10,l615,4280r,-3808l605,472r,3808l605,4289r10,l4226,4289r10,l4240,4289r7054,l11304,4289r,-9l11304,472xm11304,462r-10,l4250,462r-10,l4240,472r10,l11294,472r10,l11304,462xe" fillcolor="#f9be8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5" type="#_x0000_t75" alt="" style="position:absolute;left:750;top:469;width:3261;height:3800">
              <v:imagedata r:id="rId7" o:title=""/>
            </v:shape>
            <v:shape id="_x0000_s1066" type="#_x0000_t202" alt="" style="position:absolute;left:6959;top:1376;width:1619;height:271;mso-wrap-style:square;v-text-anchor:top" filled="f" stroked="f">
              <v:textbox inset="0,0,0,0">
                <w:txbxContent>
                  <w:p w14:paraId="590D7913" w14:textId="77777777" w:rsidR="00552E3F" w:rsidRDefault="00000000">
                    <w:pPr>
                      <w:tabs>
                        <w:tab w:val="left" w:pos="542"/>
                        <w:tab w:val="left" w:pos="1472"/>
                      </w:tabs>
                      <w:spacing w:before="43" w:line="144" w:lineRule="auto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14"/>
                        <w:u w:val="single"/>
                      </w:rPr>
                      <w:tab/>
                      <w:t>0</w:t>
                    </w:r>
                    <w:r>
                      <w:rPr>
                        <w:rFonts w:ascii="Times New Roman"/>
                        <w:sz w:val="14"/>
                      </w:rPr>
                      <w:t xml:space="preserve">  </w:t>
                    </w:r>
                    <w:r>
                      <w:rPr>
                        <w:rFonts w:ascii="Times New Roman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position w:val="-8"/>
                      </w:rPr>
                      <w:t>=</w:t>
                    </w:r>
                    <w:r>
                      <w:rPr>
                        <w:rFonts w:ascii="Times New Roman"/>
                        <w:u w:val="single"/>
                      </w:rPr>
                      <w:tab/>
                    </w:r>
                    <w:r>
                      <w:rPr>
                        <w:rFonts w:ascii="Times New Roman"/>
                        <w:sz w:val="14"/>
                        <w:u w:val="single"/>
                      </w:rPr>
                      <w:t>E</w:t>
                    </w:r>
                    <w:r>
                      <w:rPr>
                        <w:rFonts w:ascii="Times New Roman"/>
                        <w:spacing w:val="4"/>
                        <w:sz w:val="14"/>
                        <w:u w:val="single"/>
                      </w:rPr>
                      <w:t xml:space="preserve"> </w:t>
                    </w:r>
                  </w:p>
                </w:txbxContent>
              </v:textbox>
            </v:shape>
            <v:shape id="_x0000_s1067" type="#_x0000_t202" alt="" style="position:absolute;left:6975;top:1104;width:1471;height:389;mso-wrap-style:square;v-text-anchor:top" filled="f" stroked="f">
              <v:textbox inset="0,0,0,0">
                <w:txbxContent>
                  <w:p w14:paraId="6D1488F2" w14:textId="77777777" w:rsidR="00552E3F" w:rsidRDefault="00000000">
                    <w:pPr>
                      <w:tabs>
                        <w:tab w:val="left" w:pos="949"/>
                      </w:tabs>
                      <w:spacing w:before="7"/>
                      <w:rPr>
                        <w:rFonts w:ascii="Symbol" w:hAnsi="Symbol"/>
                        <w:sz w:val="31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w w:val="90"/>
                        <w:position w:val="2"/>
                        <w:sz w:val="24"/>
                      </w:rPr>
                      <w:t>n</w:t>
                    </w:r>
                    <w:proofErr w:type="gramEnd"/>
                    <w:r>
                      <w:rPr>
                        <w:rFonts w:ascii="Times New Roman" w:hAnsi="Times New Roman"/>
                        <w:spacing w:val="-21"/>
                        <w:w w:val="90"/>
                        <w:position w:val="2"/>
                        <w:sz w:val="24"/>
                      </w:rPr>
                      <w:t xml:space="preserve"> </w:t>
                    </w:r>
                    <w:r>
                      <w:rPr>
                        <w:rFonts w:ascii="Symbol" w:hAnsi="Symbol"/>
                        <w:spacing w:val="12"/>
                        <w:w w:val="90"/>
                        <w:sz w:val="31"/>
                      </w:rPr>
                      <w:t></w:t>
                    </w:r>
                    <w:r>
                      <w:rPr>
                        <w:rFonts w:ascii="Times New Roman" w:hAnsi="Times New Roman"/>
                        <w:spacing w:val="12"/>
                        <w:w w:val="90"/>
                        <w:position w:val="2"/>
                        <w:sz w:val="24"/>
                      </w:rPr>
                      <w:t>A</w:t>
                    </w:r>
                    <w:r>
                      <w:rPr>
                        <w:rFonts w:ascii="Symbol" w:hAnsi="Symbol"/>
                        <w:spacing w:val="12"/>
                        <w:w w:val="90"/>
                        <w:sz w:val="31"/>
                      </w:rPr>
                      <w:t></w:t>
                    </w:r>
                    <w:r>
                      <w:rPr>
                        <w:rFonts w:ascii="Times New Roman" w:hAnsi="Times New Roman"/>
                        <w:spacing w:val="12"/>
                        <w:w w:val="90"/>
                        <w:sz w:val="31"/>
                      </w:rPr>
                      <w:tab/>
                    </w:r>
                    <w:r>
                      <w:rPr>
                        <w:rFonts w:ascii="Times New Roman" w:hAnsi="Times New Roman"/>
                        <w:w w:val="90"/>
                        <w:position w:val="2"/>
                        <w:sz w:val="24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-20"/>
                        <w:w w:val="90"/>
                        <w:position w:val="2"/>
                        <w:sz w:val="24"/>
                      </w:rPr>
                      <w:t xml:space="preserve"> </w:t>
                    </w:r>
                    <w:r>
                      <w:rPr>
                        <w:rFonts w:ascii="Symbol" w:hAnsi="Symbol"/>
                        <w:spacing w:val="9"/>
                        <w:w w:val="90"/>
                        <w:sz w:val="31"/>
                      </w:rPr>
                      <w:t></w:t>
                    </w:r>
                    <w:r>
                      <w:rPr>
                        <w:rFonts w:ascii="Times New Roman" w:hAnsi="Times New Roman"/>
                        <w:spacing w:val="9"/>
                        <w:w w:val="90"/>
                        <w:position w:val="2"/>
                        <w:sz w:val="24"/>
                      </w:rPr>
                      <w:t>B</w:t>
                    </w:r>
                    <w:r>
                      <w:rPr>
                        <w:rFonts w:ascii="Symbol" w:hAnsi="Symbol"/>
                        <w:spacing w:val="9"/>
                        <w:w w:val="90"/>
                        <w:sz w:val="31"/>
                      </w:rPr>
                      <w:t></w:t>
                    </w:r>
                  </w:p>
                </w:txbxContent>
              </v:textbox>
            </v:shape>
            <v:shape id="_x0000_s1068" type="#_x0000_t202" alt="" style="position:absolute;left:7223;top:1565;width:141;height:265;mso-wrap-style:square;v-text-anchor:top" filled="f" stroked="f">
              <v:textbox inset="0,0,0,0">
                <w:txbxContent>
                  <w:p w14:paraId="108D588C" w14:textId="77777777" w:rsidR="00552E3F" w:rsidRDefault="00000000">
                    <w:pPr>
                      <w:spacing w:line="265" w:lineRule="exact"/>
                      <w:rPr>
                        <w:rFonts w:ascii="Times New Roman"/>
                        <w:i/>
                        <w:sz w:val="24"/>
                      </w:rPr>
                    </w:pPr>
                    <w:proofErr w:type="gramStart"/>
                    <w:r>
                      <w:rPr>
                        <w:rFonts w:ascii="Times New Roman"/>
                        <w:i/>
                        <w:sz w:val="24"/>
                      </w:rPr>
                      <w:t>a</w:t>
                    </w:r>
                    <w:proofErr w:type="gramEnd"/>
                  </w:p>
                </w:txbxContent>
              </v:textbox>
            </v:shape>
            <v:shape id="_x0000_s1069" type="#_x0000_t202" alt="" style="position:absolute;left:8171;top:1565;width:141;height:265;mso-wrap-style:square;v-text-anchor:top" filled="f" stroked="f">
              <v:textbox inset="0,0,0,0">
                <w:txbxContent>
                  <w:p w14:paraId="77699F6B" w14:textId="77777777" w:rsidR="00552E3F" w:rsidRDefault="00000000">
                    <w:pPr>
                      <w:spacing w:line="265" w:lineRule="exact"/>
                      <w:rPr>
                        <w:rFonts w:ascii="Times New Roman"/>
                        <w:i/>
                        <w:sz w:val="24"/>
                      </w:rPr>
                    </w:pPr>
                    <w:proofErr w:type="gramStart"/>
                    <w:r>
                      <w:rPr>
                        <w:rFonts w:ascii="Times New Roman"/>
                        <w:i/>
                        <w:sz w:val="24"/>
                      </w:rPr>
                      <w:t>b</w:t>
                    </w:r>
                    <w:proofErr w:type="gramEnd"/>
                  </w:p>
                </w:txbxContent>
              </v:textbox>
            </v:shape>
            <v:shape id="_x0000_s1070" type="#_x0000_t202" alt="" style="position:absolute;left:4346;top:471;width:6856;height:546;mso-wrap-style:square;v-text-anchor:top" filled="f" stroked="f">
              <v:textbox inset="0,0,0,0">
                <w:txbxContent>
                  <w:p w14:paraId="21C420C2" w14:textId="77777777" w:rsidR="00552E3F" w:rsidRDefault="00000000">
                    <w:r>
                      <w:rPr>
                        <w:rFonts w:ascii="Symbol" w:hAnsi="Symbol"/>
                      </w:rPr>
                      <w:t></w:t>
                    </w:r>
                    <w:r>
                      <w:rPr>
                        <w:rFonts w:ascii="Times New Roman" w:hAnsi="Times New Roman"/>
                        <w:spacing w:val="-2"/>
                      </w:rPr>
                      <w:t xml:space="preserve"> </w:t>
                    </w:r>
                    <w:r>
                      <w:t>À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l’équivalence,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il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une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relation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entre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quantité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matière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réactif</w:t>
                    </w:r>
                    <w:r>
                      <w:rPr>
                        <w:spacing w:val="-46"/>
                      </w:rPr>
                      <w:t xml:space="preserve"> </w:t>
                    </w:r>
                    <w:r>
                      <w:t>titré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initialement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introduit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quantité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matière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réactif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titrant versé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:</w:t>
                    </w:r>
                  </w:p>
                </w:txbxContent>
              </v:textbox>
            </v:shape>
            <v:shape id="_x0000_s1071" type="#_x0000_t202" alt="" style="position:absolute;left:3054;top:1463;width:216;height:230;mso-wrap-style:square;v-text-anchor:top" filled="f" stroked="f">
              <v:textbox inset="0,0,0,0">
                <w:txbxContent>
                  <w:p w14:paraId="5C1C2918" w14:textId="77777777" w:rsidR="00552E3F" w:rsidRDefault="00000000">
                    <w:pPr>
                      <w:spacing w:line="225" w:lineRule="exact"/>
                    </w:pPr>
                    <w:r>
                      <w:t>C</w:t>
                    </w:r>
                    <w:r>
                      <w:rPr>
                        <w:vertAlign w:val="subscript"/>
                      </w:rPr>
                      <w:t>B</w:t>
                    </w:r>
                  </w:p>
                </w:txbxContent>
              </v:textbox>
            </v:shape>
            <v:shape id="_x0000_s1072" type="#_x0000_t202" alt="" style="position:absolute;left:4346;top:2030;width:2408;height:221;mso-wrap-style:square;v-text-anchor:top" filled="f" stroked="f">
              <v:textbox inset="0,0,0,0">
                <w:txbxContent>
                  <w:p w14:paraId="174E7942" w14:textId="77777777" w:rsidR="00552E3F" w:rsidRDefault="00000000">
                    <w:pPr>
                      <w:spacing w:line="221" w:lineRule="exact"/>
                    </w:pPr>
                    <w:r>
                      <w:t>Que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l’on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peut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aussi écrire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:</w:t>
                    </w:r>
                  </w:p>
                </w:txbxContent>
              </v:textbox>
            </v:shape>
            <v:shape id="_x0000_s1073" type="#_x0000_t202" alt="" style="position:absolute;left:3054;top:2582;width:663;height:230;mso-wrap-style:square;v-text-anchor:top" filled="f" stroked="f">
              <v:textbox inset="0,0,0,0">
                <w:txbxContent>
                  <w:p w14:paraId="51417DB5" w14:textId="77777777" w:rsidR="00552E3F" w:rsidRDefault="00000000">
                    <w:pPr>
                      <w:spacing w:line="225" w:lineRule="exact"/>
                    </w:pPr>
                    <w:r>
                      <w:t>(C</w:t>
                    </w:r>
                    <w:r>
                      <w:rPr>
                        <w:vertAlign w:val="subscript"/>
                      </w:rPr>
                      <w:t>A</w:t>
                    </w:r>
                    <w:r>
                      <w:t>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</w:t>
                    </w:r>
                    <w:r>
                      <w:rPr>
                        <w:vertAlign w:val="subscript"/>
                      </w:rPr>
                      <w:t>A</w:t>
                    </w:r>
                    <w:r>
                      <w:t>)</w:t>
                    </w:r>
                  </w:p>
                </w:txbxContent>
              </v:textbox>
            </v:shape>
            <v:shape id="_x0000_s1074" type="#_x0000_t202" alt="" style="position:absolute;left:4346;top:3124;width:5727;height:221;mso-wrap-style:square;v-text-anchor:top" filled="f" stroked="f">
              <v:textbox inset="0,0,0,0">
                <w:txbxContent>
                  <w:p w14:paraId="50087641" w14:textId="15BEB725" w:rsidR="00552E3F" w:rsidRDefault="00552E3F">
                    <w:pPr>
                      <w:spacing w:line="221" w:lineRule="exact"/>
                    </w:pPr>
                  </w:p>
                </w:txbxContent>
              </v:textbox>
            </v:shape>
            <v:shape id="_x0000_s1075" type="#_x0000_t202" alt="" style="position:absolute;left:6890;top:3645;width:1539;height:481;mso-wrap-style:square;v-text-anchor:top" filled="f" stroked="f">
              <v:textbox inset="0,0,0,0">
                <w:txbxContent>
                  <w:p w14:paraId="7F5FA0D7" w14:textId="77777777" w:rsidR="0038648B" w:rsidRDefault="0038648B"/>
                </w:txbxContent>
              </v:textbox>
            </v:shape>
            <v:shape id="_x0000_s1076" type="#_x0000_t202" alt="" style="position:absolute;left:7354;top:3521;width:142;height:266;mso-wrap-style:square;v-text-anchor:top" filled="f" stroked="f">
              <v:textbox inset="0,0,0,0">
                <w:txbxContent>
                  <w:p w14:paraId="2AE28DB1" w14:textId="77777777" w:rsidR="0038648B" w:rsidRDefault="0038648B"/>
                </w:txbxContent>
              </v:textbox>
            </v:shape>
            <v:shape id="_x0000_s1077" type="#_x0000_t202" alt="" style="position:absolute;left:8178;top:3496;width:390;height:670;mso-wrap-style:square;v-text-anchor:top" filled="f" stroked="f">
              <v:textbox inset="0,0,0,0">
                <w:txbxContent>
                  <w:p w14:paraId="2FEFAE37" w14:textId="1FC5E275" w:rsidR="00552E3F" w:rsidRDefault="00552E3F">
                    <w:pPr>
                      <w:spacing w:before="202"/>
                      <w:ind w:left="211"/>
                      <w:rPr>
                        <w:rFonts w:ascii="Times New Roman"/>
                        <w:sz w:val="14"/>
                      </w:rPr>
                    </w:pPr>
                  </w:p>
                </w:txbxContent>
              </v:textbox>
            </v:shape>
            <w10:wrap anchorx="page"/>
          </v:group>
        </w:pict>
      </w:r>
    </w:p>
    <w:p w14:paraId="61E444B3" w14:textId="77777777" w:rsidR="00552E3F" w:rsidRDefault="00552E3F">
      <w:pPr>
        <w:pStyle w:val="Corpsdetexte"/>
        <w:rPr>
          <w:sz w:val="20"/>
        </w:rPr>
      </w:pPr>
    </w:p>
    <w:p w14:paraId="0D2C6C7C" w14:textId="77777777" w:rsidR="00552E3F" w:rsidRDefault="00183233">
      <w:pPr>
        <w:pStyle w:val="Corpsdetexte"/>
        <w:spacing w:before="12"/>
        <w:rPr>
          <w:sz w:val="23"/>
        </w:rPr>
      </w:pPr>
      <w:r>
        <w:pict w14:anchorId="7AAF7399">
          <v:shape id="_x0000_s1062" alt="" style="position:absolute;margin-left:345.5pt;margin-top:16.6pt;width:85.5pt;height:34.8pt;z-index:-15727616;mso-wrap-edited:f;mso-width-percent:0;mso-height-percent:0;mso-wrap-distance-left:0;mso-wrap-distance-right:0;mso-position-horizontal-relative:page;mso-width-percent:0;mso-height-percent:0" coordsize="1710,696" o:spt="100" adj="0,,0" path="m1700,l10,,,,,9,,686r,10l10,696r1690,l1700,686,10,686,10,9r1690,l1700,xm1709,r-9,l1700,9r,677l1700,696r9,l1709,686r,-677l1709,xe" fillcolor="black" stroked="f">
            <v:stroke joinstyle="round"/>
            <v:formulas/>
            <v:path arrowok="t" o:connecttype="custom" o:connectlocs="2147483646,2147483646;2147483646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<w10:wrap type="topAndBottom" anchorx="page"/>
          </v:shape>
        </w:pict>
      </w:r>
    </w:p>
    <w:p w14:paraId="7C4A8245" w14:textId="77777777" w:rsidR="00552E3F" w:rsidRDefault="00552E3F">
      <w:pPr>
        <w:pStyle w:val="Corpsdetexte"/>
        <w:rPr>
          <w:sz w:val="20"/>
        </w:rPr>
      </w:pPr>
    </w:p>
    <w:p w14:paraId="51749E3B" w14:textId="77777777" w:rsidR="00552E3F" w:rsidRDefault="00552E3F">
      <w:pPr>
        <w:pStyle w:val="Corpsdetexte"/>
        <w:spacing w:before="7"/>
        <w:rPr>
          <w:sz w:val="14"/>
        </w:rPr>
      </w:pPr>
    </w:p>
    <w:tbl>
      <w:tblPr>
        <w:tblStyle w:val="TableNormal"/>
        <w:tblW w:w="0" w:type="auto"/>
        <w:tblInd w:w="6307" w:type="dxa"/>
        <w:tblLayout w:type="fixed"/>
        <w:tblLook w:val="01E0" w:firstRow="1" w:lastRow="1" w:firstColumn="1" w:lastColumn="1" w:noHBand="0" w:noVBand="0"/>
      </w:tblPr>
      <w:tblGrid>
        <w:gridCol w:w="838"/>
        <w:gridCol w:w="257"/>
        <w:gridCol w:w="340"/>
        <w:gridCol w:w="655"/>
      </w:tblGrid>
      <w:tr w:rsidR="00552E3F" w14:paraId="1368CCFF" w14:textId="77777777">
        <w:trPr>
          <w:trHeight w:val="315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71F5E" w14:textId="77777777" w:rsidR="00552E3F" w:rsidRDefault="00000000">
            <w:pPr>
              <w:pStyle w:val="TableParagraph"/>
              <w:spacing w:line="296" w:lineRule="exact"/>
              <w:ind w:left="37" w:right="15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</w:t>
            </w:r>
            <w:r>
              <w:rPr>
                <w:rFonts w:ascii="Times New Roman" w:hAnsi="Times New Roman"/>
                <w:spacing w:val="-2"/>
                <w:position w:val="-5"/>
                <w:sz w:val="14"/>
              </w:rPr>
              <w:t>A</w:t>
            </w:r>
            <w:r>
              <w:rPr>
                <w:rFonts w:ascii="Times New Roman" w:hAnsi="Times New Roman"/>
                <w:spacing w:val="17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</w:t>
            </w:r>
            <w:r>
              <w:rPr>
                <w:rFonts w:ascii="Times New Roman" w:hAnsi="Times New Roman"/>
                <w:spacing w:val="-29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V</w:t>
            </w:r>
            <w:r>
              <w:rPr>
                <w:rFonts w:ascii="Times New Roman" w:hAnsi="Times New Roman"/>
                <w:spacing w:val="-2"/>
                <w:position w:val="-5"/>
                <w:sz w:val="14"/>
              </w:rPr>
              <w:t>A</w:t>
            </w:r>
          </w:p>
        </w:tc>
        <w:tc>
          <w:tcPr>
            <w:tcW w:w="257" w:type="dxa"/>
            <w:tcBorders>
              <w:top w:val="single" w:sz="4" w:space="0" w:color="000000"/>
            </w:tcBorders>
          </w:tcPr>
          <w:p w14:paraId="1AAB1C23" w14:textId="77777777" w:rsidR="00552E3F" w:rsidRDefault="00552E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40" w:type="dxa"/>
            <w:tcBorders>
              <w:top w:val="single" w:sz="4" w:space="0" w:color="000000"/>
            </w:tcBorders>
          </w:tcPr>
          <w:p w14:paraId="31632D08" w14:textId="77777777" w:rsidR="00552E3F" w:rsidRDefault="00000000">
            <w:pPr>
              <w:pStyle w:val="TableParagraph"/>
              <w:spacing w:before="2" w:line="293" w:lineRule="exact"/>
              <w:ind w:left="56"/>
              <w:rPr>
                <w:rFonts w:ascii="Times New Roman"/>
                <w:sz w:val="13"/>
              </w:rPr>
            </w:pPr>
            <w:r>
              <w:rPr>
                <w:rFonts w:ascii="Times New Roman"/>
                <w:w w:val="110"/>
                <w:sz w:val="23"/>
              </w:rPr>
              <w:t>C</w:t>
            </w:r>
            <w:r>
              <w:rPr>
                <w:rFonts w:ascii="Times New Roman"/>
                <w:w w:val="110"/>
                <w:position w:val="-5"/>
                <w:sz w:val="13"/>
              </w:rPr>
              <w:t>B</w:t>
            </w:r>
          </w:p>
        </w:tc>
        <w:tc>
          <w:tcPr>
            <w:tcW w:w="655" w:type="dxa"/>
            <w:tcBorders>
              <w:top w:val="single" w:sz="4" w:space="0" w:color="000000"/>
              <w:right w:val="single" w:sz="4" w:space="0" w:color="000000"/>
            </w:tcBorders>
          </w:tcPr>
          <w:p w14:paraId="44C34CDE" w14:textId="77777777" w:rsidR="00552E3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95"/>
              </w:tabs>
              <w:spacing w:line="296" w:lineRule="exact"/>
              <w:ind w:hanging="168"/>
              <w:rPr>
                <w:rFonts w:ascii="Times New Roman" w:hAnsi="Times New Roman"/>
                <w:sz w:val="13"/>
              </w:rPr>
            </w:pPr>
            <w:proofErr w:type="gramStart"/>
            <w:r>
              <w:rPr>
                <w:rFonts w:ascii="Times New Roman" w:hAnsi="Times New Roman"/>
                <w:w w:val="110"/>
                <w:position w:val="6"/>
                <w:sz w:val="23"/>
              </w:rPr>
              <w:t>V</w:t>
            </w:r>
            <w:r>
              <w:rPr>
                <w:rFonts w:ascii="Times New Roman" w:hAnsi="Times New Roman"/>
                <w:w w:val="110"/>
                <w:sz w:val="13"/>
              </w:rPr>
              <w:t>B,E</w:t>
            </w:r>
            <w:proofErr w:type="gramEnd"/>
          </w:p>
        </w:tc>
      </w:tr>
      <w:tr w:rsidR="00552E3F" w14:paraId="16E4F49F" w14:textId="77777777">
        <w:trPr>
          <w:trHeight w:val="297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D1F24" w14:textId="77777777" w:rsidR="00552E3F" w:rsidRDefault="00000000">
            <w:pPr>
              <w:pStyle w:val="TableParagraph"/>
              <w:spacing w:before="20" w:line="258" w:lineRule="exact"/>
              <w:ind w:left="49"/>
              <w:jc w:val="center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sz w:val="24"/>
              </w:rPr>
              <w:t>a</w:t>
            </w:r>
            <w:proofErr w:type="gramEnd"/>
          </w:p>
        </w:tc>
        <w:tc>
          <w:tcPr>
            <w:tcW w:w="257" w:type="dxa"/>
            <w:tcBorders>
              <w:bottom w:val="single" w:sz="4" w:space="0" w:color="000000"/>
            </w:tcBorders>
          </w:tcPr>
          <w:p w14:paraId="5EF06D03" w14:textId="77777777" w:rsidR="00552E3F" w:rsidRDefault="00552E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95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4892EA20" w14:textId="77777777" w:rsidR="00552E3F" w:rsidRDefault="00183233">
            <w:pPr>
              <w:pStyle w:val="TableParagraph"/>
              <w:spacing w:line="20" w:lineRule="exact"/>
              <w:ind w:left="38" w:right="-2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71961CCD">
                <v:group id="_x0000_s1060" alt="" style="width:45.1pt;height:.5pt;mso-position-horizontal-relative:char;mso-position-vertical-relative:line" coordsize="902,10">
                  <v:line id="_x0000_s1061" alt="" style="position:absolute" from="0,5" to="902,5" strokeweight=".16669mm"/>
                  <w10:wrap type="none"/>
                  <w10:anchorlock/>
                </v:group>
              </w:pict>
            </w:r>
          </w:p>
          <w:p w14:paraId="472CA5E4" w14:textId="77777777" w:rsidR="00552E3F" w:rsidRDefault="00000000">
            <w:pPr>
              <w:pStyle w:val="TableParagraph"/>
              <w:spacing w:before="11" w:line="247" w:lineRule="exact"/>
              <w:ind w:left="0"/>
              <w:jc w:val="center"/>
              <w:rPr>
                <w:rFonts w:ascii="Times New Roman"/>
                <w:i/>
                <w:sz w:val="23"/>
              </w:rPr>
            </w:pPr>
            <w:proofErr w:type="gramStart"/>
            <w:r>
              <w:rPr>
                <w:rFonts w:ascii="Times New Roman"/>
                <w:i/>
                <w:w w:val="106"/>
                <w:sz w:val="23"/>
              </w:rPr>
              <w:t>b</w:t>
            </w:r>
            <w:proofErr w:type="gramEnd"/>
          </w:p>
        </w:tc>
      </w:tr>
    </w:tbl>
    <w:p w14:paraId="6889349A" w14:textId="77777777" w:rsidR="00552E3F" w:rsidRDefault="00552E3F">
      <w:pPr>
        <w:pStyle w:val="Corpsdetexte"/>
        <w:rPr>
          <w:sz w:val="20"/>
        </w:rPr>
      </w:pPr>
    </w:p>
    <w:p w14:paraId="72B3E4AA" w14:textId="15979AF0" w:rsidR="00552E3F" w:rsidRDefault="001D4BC2">
      <w:pPr>
        <w:pStyle w:val="Corpsdetex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741FA1AE" wp14:editId="4EE0E6C4">
                <wp:simplePos x="0" y="0"/>
                <wp:positionH relativeFrom="column">
                  <wp:posOffset>2980997</wp:posOffset>
                </wp:positionH>
                <wp:positionV relativeFrom="paragraph">
                  <wp:posOffset>118854</wp:posOffset>
                </wp:positionV>
                <wp:extent cx="2881936" cy="269262"/>
                <wp:effectExtent l="0" t="0" r="13970" b="10160"/>
                <wp:wrapNone/>
                <wp:docPr id="101" name="Zone de text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936" cy="2692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3C719" w14:textId="2501D97A" w:rsidR="001D4BC2" w:rsidRDefault="001D4BC2" w:rsidP="001D4BC2">
                            <w:proofErr w:type="gram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B,E</w:t>
                            </w:r>
                            <w:proofErr w:type="gram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aussi appelé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«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volume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équivalent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FA1AE" id="Zone de texte 101" o:spid="_x0000_s1026" type="#_x0000_t202" style="position:absolute;margin-left:234.7pt;margin-top:9.35pt;width:226.9pt;height:21.2pt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" fillcolor="white [3201]" strokeweight=".5pt">
                <v:textbox>
                  <w:txbxContent>
                    <w:p w14:paraId="6A93C719" w14:textId="2501D97A" w:rsidR="001D4BC2" w:rsidRDefault="001D4BC2" w:rsidP="001D4BC2">
                      <w:proofErr w:type="gramStart"/>
                      <w:r>
                        <w:t>V</w:t>
                      </w:r>
                      <w:r>
                        <w:rPr>
                          <w:vertAlign w:val="subscript"/>
                        </w:rPr>
                        <w:t>B,E</w:t>
                      </w:r>
                      <w:proofErr w:type="gram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aussi appelé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«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volume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équivalent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7A583D19" w14:textId="2B034CE6" w:rsidR="00552E3F" w:rsidRDefault="00552E3F">
      <w:pPr>
        <w:pStyle w:val="Corpsdetexte"/>
        <w:spacing w:before="5"/>
        <w:rPr>
          <w:sz w:val="29"/>
        </w:rPr>
      </w:pPr>
    </w:p>
    <w:p w14:paraId="262CE54A" w14:textId="77777777" w:rsidR="00552E3F" w:rsidRDefault="00552E3F">
      <w:pPr>
        <w:pStyle w:val="Corpsdetexte"/>
        <w:rPr>
          <w:sz w:val="20"/>
        </w:rPr>
      </w:pPr>
    </w:p>
    <w:p w14:paraId="23650F71" w14:textId="77777777" w:rsidR="00552E3F" w:rsidRDefault="00552E3F">
      <w:pPr>
        <w:pStyle w:val="Corpsdetexte"/>
        <w:spacing w:before="4"/>
        <w:rPr>
          <w:sz w:val="28"/>
        </w:rPr>
      </w:pPr>
    </w:p>
    <w:p w14:paraId="770E276E" w14:textId="77777777" w:rsidR="00552E3F" w:rsidRDefault="00000000">
      <w:pPr>
        <w:pStyle w:val="Corpsdetexte"/>
        <w:spacing w:before="56"/>
        <w:ind w:left="300"/>
      </w:pPr>
      <w:r>
        <w:rPr>
          <w:u w:val="single"/>
        </w:rPr>
        <w:t>Remarques</w:t>
      </w:r>
      <w:r>
        <w:rPr>
          <w:spacing w:val="-2"/>
          <w:u w:val="single"/>
        </w:rPr>
        <w:t xml:space="preserve"> </w:t>
      </w:r>
      <w:r>
        <w:rPr>
          <w:u w:val="single"/>
        </w:rPr>
        <w:t>:</w:t>
      </w:r>
    </w:p>
    <w:p w14:paraId="750BAECE" w14:textId="77777777" w:rsidR="00552E3F" w:rsidRDefault="00000000">
      <w:pPr>
        <w:pStyle w:val="Corpsdetexte"/>
        <w:spacing w:before="135"/>
        <w:ind w:left="1020" w:right="269" w:hanging="360"/>
        <w:jc w:val="both"/>
      </w:pPr>
      <w:r>
        <w:t>-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repérage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l’équivalence</w:t>
      </w:r>
      <w:r>
        <w:rPr>
          <w:spacing w:val="1"/>
        </w:rPr>
        <w:t xml:space="preserve"> </w:t>
      </w:r>
      <w:r>
        <w:t>peut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faire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diverses</w:t>
      </w:r>
      <w:r>
        <w:rPr>
          <w:spacing w:val="1"/>
        </w:rPr>
        <w:t xml:space="preserve"> </w:t>
      </w:r>
      <w:r>
        <w:t>manières :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plus</w:t>
      </w:r>
      <w:r>
        <w:rPr>
          <w:spacing w:val="1"/>
        </w:rPr>
        <w:t xml:space="preserve"> </w:t>
      </w:r>
      <w:r>
        <w:t>simple</w:t>
      </w:r>
      <w:r>
        <w:rPr>
          <w:spacing w:val="49"/>
        </w:rPr>
        <w:t xml:space="preserve"> </w:t>
      </w:r>
      <w:r>
        <w:t>consiste</w:t>
      </w:r>
      <w:r>
        <w:rPr>
          <w:spacing w:val="50"/>
        </w:rPr>
        <w:t xml:space="preserve"> </w:t>
      </w:r>
      <w:r>
        <w:t>à</w:t>
      </w:r>
      <w:r>
        <w:rPr>
          <w:spacing w:val="50"/>
        </w:rPr>
        <w:t xml:space="preserve"> </w:t>
      </w:r>
      <w:r>
        <w:t>utiliser</w:t>
      </w:r>
      <w:r>
        <w:rPr>
          <w:spacing w:val="49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indicateur de fin de réaction (un changement de teinte du mélange réactionnel, la mesure d’une grandeur</w:t>
      </w:r>
      <w:r>
        <w:rPr>
          <w:spacing w:val="1"/>
        </w:rPr>
        <w:t xml:space="preserve"> </w:t>
      </w:r>
      <w:r>
        <w:t>physico-chimique,</w:t>
      </w:r>
      <w:r>
        <w:rPr>
          <w:spacing w:val="-6"/>
        </w:rPr>
        <w:t xml:space="preserve"> </w:t>
      </w:r>
      <w:r>
        <w:t>etc.).</w:t>
      </w:r>
    </w:p>
    <w:p w14:paraId="5C3DFAD0" w14:textId="77777777" w:rsidR="00552E3F" w:rsidRDefault="00552E3F">
      <w:pPr>
        <w:jc w:val="both"/>
        <w:sectPr w:rsidR="00552E3F">
          <w:type w:val="continuous"/>
          <w:pgSz w:w="11910" w:h="16840"/>
          <w:pgMar w:top="700" w:right="440" w:bottom="280" w:left="420" w:header="720" w:footer="720" w:gutter="0"/>
          <w:cols w:space="720"/>
        </w:sectPr>
      </w:pPr>
    </w:p>
    <w:p w14:paraId="722F8199" w14:textId="77777777" w:rsidR="00552E3F" w:rsidRDefault="00000000">
      <w:pPr>
        <w:pStyle w:val="Paragraphedeliste"/>
        <w:numPr>
          <w:ilvl w:val="1"/>
          <w:numId w:val="10"/>
        </w:numPr>
        <w:tabs>
          <w:tab w:val="left" w:pos="661"/>
        </w:tabs>
        <w:ind w:hanging="361"/>
      </w:pPr>
      <w:r>
        <w:rPr>
          <w:color w:val="006FC0"/>
          <w:u w:val="single" w:color="FF0000"/>
        </w:rPr>
        <w:lastRenderedPageBreak/>
        <w:t>Titrage</w:t>
      </w:r>
      <w:r>
        <w:rPr>
          <w:color w:val="006FC0"/>
          <w:spacing w:val="-2"/>
          <w:u w:val="single" w:color="FF0000"/>
        </w:rPr>
        <w:t xml:space="preserve"> </w:t>
      </w:r>
      <w:r>
        <w:rPr>
          <w:color w:val="006FC0"/>
          <w:u w:val="single" w:color="FF0000"/>
        </w:rPr>
        <w:t>direct</w:t>
      </w:r>
      <w:r>
        <w:rPr>
          <w:color w:val="006FC0"/>
          <w:spacing w:val="-4"/>
          <w:u w:val="single" w:color="FF0000"/>
        </w:rPr>
        <w:t xml:space="preserve"> </w:t>
      </w:r>
      <w:r>
        <w:rPr>
          <w:color w:val="006FC0"/>
          <w:u w:val="single" w:color="FF0000"/>
        </w:rPr>
        <w:t>par</w:t>
      </w:r>
      <w:r>
        <w:rPr>
          <w:color w:val="006FC0"/>
          <w:spacing w:val="-2"/>
          <w:u w:val="single" w:color="FF0000"/>
        </w:rPr>
        <w:t xml:space="preserve"> </w:t>
      </w:r>
      <w:r>
        <w:rPr>
          <w:color w:val="006FC0"/>
          <w:u w:val="single" w:color="FF0000"/>
        </w:rPr>
        <w:t>pH-métrie</w:t>
      </w:r>
    </w:p>
    <w:p w14:paraId="238BBBA7" w14:textId="77777777" w:rsidR="00552E3F" w:rsidRDefault="00552E3F">
      <w:pPr>
        <w:pStyle w:val="Corpsdetexte"/>
        <w:spacing w:before="3"/>
        <w:rPr>
          <w:sz w:val="11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6F2F9F"/>
          <w:left w:val="single" w:sz="4" w:space="0" w:color="6F2F9F"/>
          <w:bottom w:val="single" w:sz="4" w:space="0" w:color="6F2F9F"/>
          <w:right w:val="single" w:sz="4" w:space="0" w:color="6F2F9F"/>
          <w:insideH w:val="single" w:sz="4" w:space="0" w:color="6F2F9F"/>
          <w:insideV w:val="single" w:sz="4" w:space="0" w:color="6F2F9F"/>
        </w:tblBorders>
        <w:tblLayout w:type="fixed"/>
        <w:tblLook w:val="01E0" w:firstRow="1" w:lastRow="1" w:firstColumn="1" w:lastColumn="1" w:noHBand="0" w:noVBand="0"/>
      </w:tblPr>
      <w:tblGrid>
        <w:gridCol w:w="10545"/>
      </w:tblGrid>
      <w:tr w:rsidR="00552E3F" w14:paraId="28B77BA6" w14:textId="77777777">
        <w:trPr>
          <w:trHeight w:val="269"/>
        </w:trPr>
        <w:tc>
          <w:tcPr>
            <w:tcW w:w="10545" w:type="dxa"/>
            <w:shd w:val="clear" w:color="auto" w:fill="FCE9D9"/>
          </w:tcPr>
          <w:p w14:paraId="42AAACE4" w14:textId="77777777" w:rsidR="00552E3F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Définitions</w:t>
            </w:r>
          </w:p>
        </w:tc>
      </w:tr>
      <w:tr w:rsidR="00552E3F" w14:paraId="3240595B" w14:textId="77777777">
        <w:trPr>
          <w:trHeight w:val="1252"/>
        </w:trPr>
        <w:tc>
          <w:tcPr>
            <w:tcW w:w="10545" w:type="dxa"/>
          </w:tcPr>
          <w:p w14:paraId="220F5A76" w14:textId="77777777" w:rsidR="00552E3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88"/>
                <w:tab w:val="left" w:pos="389"/>
              </w:tabs>
              <w:spacing w:before="25"/>
              <w:ind w:right="24"/>
            </w:pPr>
            <w:r>
              <w:rPr>
                <w:color w:val="FF0000"/>
              </w:rPr>
              <w:t>Un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b/>
                <w:color w:val="FF0000"/>
              </w:rPr>
              <w:t>titrage pH-métrique</w:t>
            </w:r>
            <w:r>
              <w:rPr>
                <w:b/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consiste</w:t>
            </w:r>
            <w:r>
              <w:rPr>
                <w:color w:val="FF0000"/>
                <w:spacing w:val="7"/>
              </w:rPr>
              <w:t xml:space="preserve"> </w:t>
            </w:r>
            <w:r>
              <w:rPr>
                <w:color w:val="FF0000"/>
              </w:rPr>
              <w:t>à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suivre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l’évolution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du</w:t>
            </w:r>
            <w:r>
              <w:rPr>
                <w:color w:val="FF0000"/>
                <w:spacing w:val="4"/>
              </w:rPr>
              <w:t xml:space="preserve"> </w:t>
            </w:r>
            <w:r>
              <w:rPr>
                <w:color w:val="FF0000"/>
              </w:rPr>
              <w:t>pH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la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solution</w:t>
            </w:r>
            <w:r>
              <w:rPr>
                <w:color w:val="FF0000"/>
                <w:spacing w:val="4"/>
              </w:rPr>
              <w:t xml:space="preserve"> </w:t>
            </w:r>
            <w:r>
              <w:rPr>
                <w:color w:val="FF0000"/>
              </w:rPr>
              <w:t>titrée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au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cours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l’ajout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7"/>
              </w:rPr>
              <w:t xml:space="preserve"> </w:t>
            </w:r>
            <w:r>
              <w:rPr>
                <w:color w:val="FF0000"/>
              </w:rPr>
              <w:t>la solution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titrante.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La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réaction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support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du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titrage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une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réaction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acido-basique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entre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un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couple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titrant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un couple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titré ;</w:t>
            </w:r>
          </w:p>
          <w:p w14:paraId="420E1B76" w14:textId="77777777" w:rsidR="00552E3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88"/>
                <w:tab w:val="left" w:pos="389"/>
              </w:tabs>
              <w:spacing w:before="121"/>
              <w:ind w:right="19"/>
            </w:pPr>
            <w:r>
              <w:rPr>
                <w:color w:val="FF0000"/>
              </w:rPr>
              <w:t>La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b/>
                <w:color w:val="FF0000"/>
              </w:rPr>
              <w:t>courbe</w:t>
            </w:r>
            <w:r>
              <w:rPr>
                <w:b/>
                <w:color w:val="FF0000"/>
                <w:spacing w:val="12"/>
              </w:rPr>
              <w:t xml:space="preserve"> </w:t>
            </w:r>
            <w:r>
              <w:rPr>
                <w:b/>
                <w:color w:val="FF0000"/>
              </w:rPr>
              <w:t>de</w:t>
            </w:r>
            <w:r>
              <w:rPr>
                <w:b/>
                <w:color w:val="FF0000"/>
                <w:spacing w:val="11"/>
              </w:rPr>
              <w:t xml:space="preserve"> </w:t>
            </w:r>
            <w:r>
              <w:rPr>
                <w:b/>
                <w:color w:val="FF0000"/>
              </w:rPr>
              <w:t>titrage</w:t>
            </w:r>
            <w:r>
              <w:rPr>
                <w:b/>
                <w:color w:val="FF0000"/>
                <w:spacing w:val="12"/>
              </w:rPr>
              <w:t xml:space="preserve"> </w:t>
            </w:r>
            <w:r>
              <w:rPr>
                <w:color w:val="FF0000"/>
              </w:rPr>
              <w:t>pH-métrique</w:t>
            </w:r>
            <w:r>
              <w:rPr>
                <w:color w:val="FF0000"/>
                <w:spacing w:val="12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la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courbe</w:t>
            </w:r>
            <w:r>
              <w:rPr>
                <w:color w:val="FF0000"/>
                <w:spacing w:val="13"/>
              </w:rPr>
              <w:t xml:space="preserve"> </w:t>
            </w:r>
            <w:r>
              <w:rPr>
                <w:b/>
                <w:color w:val="FF0000"/>
              </w:rPr>
              <w:t>pH</w:t>
            </w:r>
            <w:r>
              <w:rPr>
                <w:b/>
                <w:color w:val="FF0000"/>
                <w:spacing w:val="12"/>
              </w:rPr>
              <w:t xml:space="preserve"> </w:t>
            </w:r>
            <w:r>
              <w:rPr>
                <w:b/>
                <w:color w:val="FF0000"/>
              </w:rPr>
              <w:t>=</w:t>
            </w:r>
            <w:r>
              <w:rPr>
                <w:b/>
                <w:color w:val="FF0000"/>
                <w:spacing w:val="12"/>
              </w:rPr>
              <w:t xml:space="preserve"> </w:t>
            </w:r>
            <w:proofErr w:type="gramStart"/>
            <w:r>
              <w:rPr>
                <w:b/>
                <w:i/>
                <w:color w:val="FF0000"/>
              </w:rPr>
              <w:t>f</w:t>
            </w:r>
            <w:r>
              <w:rPr>
                <w:b/>
                <w:color w:val="FF0000"/>
              </w:rPr>
              <w:t>(</w:t>
            </w:r>
            <w:proofErr w:type="spellStart"/>
            <w:proofErr w:type="gramEnd"/>
            <w:r>
              <w:rPr>
                <w:b/>
                <w:color w:val="FF0000"/>
              </w:rPr>
              <w:t>V</w:t>
            </w:r>
            <w:r>
              <w:rPr>
                <w:b/>
                <w:color w:val="FF0000"/>
                <w:vertAlign w:val="subscript"/>
              </w:rPr>
              <w:t>Sol</w:t>
            </w:r>
            <w:proofErr w:type="spellEnd"/>
            <w:r>
              <w:rPr>
                <w:b/>
                <w:color w:val="FF0000"/>
                <w:vertAlign w:val="subscript"/>
              </w:rPr>
              <w:t>.</w:t>
            </w:r>
            <w:r>
              <w:rPr>
                <w:b/>
                <w:color w:val="FF0000"/>
                <w:spacing w:val="-6"/>
              </w:rPr>
              <w:t xml:space="preserve"> </w:t>
            </w:r>
            <w:proofErr w:type="gramStart"/>
            <w:r>
              <w:rPr>
                <w:b/>
                <w:color w:val="FF0000"/>
                <w:vertAlign w:val="subscript"/>
              </w:rPr>
              <w:t>titrante</w:t>
            </w:r>
            <w:proofErr w:type="gramEnd"/>
            <w:r>
              <w:rPr>
                <w:b/>
                <w:color w:val="FF0000"/>
                <w:spacing w:val="-7"/>
              </w:rPr>
              <w:t xml:space="preserve"> </w:t>
            </w:r>
            <w:r>
              <w:rPr>
                <w:b/>
                <w:color w:val="FF0000"/>
                <w:vertAlign w:val="subscript"/>
              </w:rPr>
              <w:t>versée</w:t>
            </w:r>
            <w:r>
              <w:rPr>
                <w:b/>
                <w:color w:val="FF0000"/>
              </w:rPr>
              <w:t>)</w:t>
            </w:r>
            <w:r>
              <w:rPr>
                <w:b/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donnant</w:t>
            </w:r>
            <w:r>
              <w:rPr>
                <w:color w:val="FF0000"/>
                <w:spacing w:val="9"/>
              </w:rPr>
              <w:t xml:space="preserve"> </w:t>
            </w:r>
            <w:r>
              <w:rPr>
                <w:color w:val="FF0000"/>
              </w:rPr>
              <w:t>les</w:t>
            </w:r>
            <w:r>
              <w:rPr>
                <w:color w:val="FF0000"/>
                <w:spacing w:val="12"/>
              </w:rPr>
              <w:t xml:space="preserve"> </w:t>
            </w:r>
            <w:r>
              <w:rPr>
                <w:color w:val="FF0000"/>
              </w:rPr>
              <w:t>variations</w:t>
            </w:r>
            <w:r>
              <w:rPr>
                <w:color w:val="FF0000"/>
                <w:spacing w:val="12"/>
              </w:rPr>
              <w:t xml:space="preserve"> </w:t>
            </w:r>
            <w:r>
              <w:rPr>
                <w:color w:val="FF0000"/>
              </w:rPr>
              <w:t>du</w:t>
            </w:r>
            <w:r>
              <w:rPr>
                <w:color w:val="FF0000"/>
                <w:spacing w:val="10"/>
              </w:rPr>
              <w:t xml:space="preserve"> </w:t>
            </w:r>
            <w:r>
              <w:rPr>
                <w:color w:val="FF0000"/>
              </w:rPr>
              <w:t>pH</w:t>
            </w:r>
            <w:r>
              <w:rPr>
                <w:color w:val="FF0000"/>
                <w:spacing w:val="13"/>
              </w:rPr>
              <w:t xml:space="preserve"> </w:t>
            </w:r>
            <w:r>
              <w:rPr>
                <w:color w:val="FF0000"/>
              </w:rPr>
              <w:t>en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fonction</w:t>
            </w:r>
            <w:r>
              <w:rPr>
                <w:color w:val="FF0000"/>
                <w:spacing w:val="-47"/>
              </w:rPr>
              <w:t xml:space="preserve"> </w:t>
            </w:r>
            <w:r>
              <w:rPr>
                <w:color w:val="FF0000"/>
              </w:rPr>
              <w:t>du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volume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solution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titrante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versée.</w:t>
            </w:r>
          </w:p>
        </w:tc>
      </w:tr>
    </w:tbl>
    <w:p w14:paraId="69B0C994" w14:textId="77777777" w:rsidR="00552E3F" w:rsidRDefault="00552E3F">
      <w:pPr>
        <w:pStyle w:val="Corpsdetexte"/>
        <w:spacing w:before="4" w:after="1"/>
        <w:rPr>
          <w:sz w:val="25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3934"/>
        <w:gridCol w:w="3450"/>
      </w:tblGrid>
      <w:tr w:rsidR="00552E3F" w14:paraId="65183E95" w14:textId="77777777">
        <w:trPr>
          <w:trHeight w:val="225"/>
        </w:trPr>
        <w:tc>
          <w:tcPr>
            <w:tcW w:w="3934" w:type="dxa"/>
          </w:tcPr>
          <w:p w14:paraId="3E322495" w14:textId="77777777" w:rsidR="00552E3F" w:rsidRDefault="00000000">
            <w:pPr>
              <w:pStyle w:val="TableParagraph"/>
              <w:spacing w:line="206" w:lineRule="exact"/>
              <w:ind w:left="200"/>
            </w:pPr>
            <w:r>
              <w:rPr>
                <w:u w:val="single"/>
              </w:rPr>
              <w:t>Montage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expérimental :</w:t>
            </w:r>
          </w:p>
        </w:tc>
        <w:tc>
          <w:tcPr>
            <w:tcW w:w="3450" w:type="dxa"/>
          </w:tcPr>
          <w:p w14:paraId="24B23E99" w14:textId="77777777" w:rsidR="00552E3F" w:rsidRDefault="00000000">
            <w:pPr>
              <w:pStyle w:val="TableParagraph"/>
              <w:spacing w:line="206" w:lineRule="exact"/>
              <w:ind w:left="1571"/>
            </w:pPr>
            <w:r>
              <w:rPr>
                <w:u w:val="single"/>
              </w:rPr>
              <w:t>Courbe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de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titrage :</w:t>
            </w:r>
          </w:p>
        </w:tc>
      </w:tr>
    </w:tbl>
    <w:p w14:paraId="6E25D383" w14:textId="77777777" w:rsidR="00552E3F" w:rsidRDefault="00552E3F">
      <w:pPr>
        <w:pStyle w:val="Corpsdetexte"/>
        <w:spacing w:before="1"/>
        <w:rPr>
          <w:sz w:val="3"/>
        </w:rPr>
      </w:pPr>
    </w:p>
    <w:p w14:paraId="3C302C52" w14:textId="77777777" w:rsidR="00552E3F" w:rsidRDefault="00183233">
      <w:pPr>
        <w:tabs>
          <w:tab w:val="left" w:pos="5761"/>
        </w:tabs>
        <w:ind w:left="757"/>
        <w:rPr>
          <w:sz w:val="20"/>
        </w:rPr>
      </w:pPr>
      <w:r>
        <w:rPr>
          <w:position w:val="1"/>
          <w:sz w:val="20"/>
        </w:rPr>
      </w:r>
      <w:r>
        <w:rPr>
          <w:position w:val="1"/>
          <w:sz w:val="20"/>
        </w:rPr>
        <w:pict w14:anchorId="55A27EB3">
          <v:group id="_x0000_s1055" alt="" style="width:210.15pt;height:189.95pt;mso-position-horizontal-relative:char;mso-position-vertical-relative:line" coordsize="4203,3799">
            <v:shape id="_x0000_s1056" type="#_x0000_t75" alt="" style="position:absolute;width:4203;height:3799">
              <v:imagedata r:id="rId8" o:title=""/>
            </v:shape>
            <v:line id="_x0000_s1057" alt="" style="position:absolute" from="2347,2136" to="1732,2340"/>
            <v:shape id="_x0000_s1058" type="#_x0000_t202" alt="" style="position:absolute;left:2419;top:710;width:1360;height:202;mso-wrap-style:square;v-text-anchor:top" filled="f" stroked="f">
              <v:textbox inset="0,0,0,0">
                <w:txbxContent>
                  <w:p w14:paraId="7C7ABC3C" w14:textId="77777777" w:rsidR="00552E3F" w:rsidRDefault="00000000">
                    <w:pPr>
                      <w:spacing w:line="202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Solution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titrante</w:t>
                    </w:r>
                  </w:p>
                </w:txbxContent>
              </v:textbox>
            </v:shape>
            <v:shape id="_x0000_s1059" type="#_x0000_t202" alt="" style="position:absolute;left:2405;top:1982;width:1531;height:596;mso-wrap-style:square;v-text-anchor:top" filled="f" stroked="f">
              <v:textbox inset="0,0,0,0">
                <w:txbxContent>
                  <w:p w14:paraId="4F781B52" w14:textId="77777777" w:rsidR="00552E3F" w:rsidRDefault="00000000">
                    <w:pPr>
                      <w:spacing w:line="205" w:lineRule="exact"/>
                      <w:ind w:left="9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Électrode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 verre</w:t>
                    </w:r>
                  </w:p>
                  <w:p w14:paraId="4DBCF433" w14:textId="77777777" w:rsidR="00552E3F" w:rsidRDefault="00000000">
                    <w:pPr>
                      <w:spacing w:before="149" w:line="241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Solution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titrée</w:t>
                    </w:r>
                  </w:p>
                </w:txbxContent>
              </v:textbox>
            </v:shape>
            <w10:anchorlock/>
          </v:group>
        </w:pict>
      </w:r>
      <w:r w:rsidR="00AD3FCA">
        <w:rPr>
          <w:position w:val="1"/>
          <w:sz w:val="20"/>
        </w:rPr>
        <w:tab/>
      </w:r>
      <w:r w:rsidR="00AD3FCA">
        <w:rPr>
          <w:noProof/>
          <w:sz w:val="20"/>
        </w:rPr>
        <w:drawing>
          <wp:inline distT="0" distB="0" distL="0" distR="0" wp14:anchorId="15F34FB2" wp14:editId="32452A12">
            <wp:extent cx="3050643" cy="2388393"/>
            <wp:effectExtent l="0" t="0" r="0" b="0"/>
            <wp:docPr id="3" name="image3.png" descr="http://passeport.univ-lille1.fr/site/chimie/scc1034/C10dosab/C10dosab_web.publi/web/res/02_5_1_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643" cy="238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16A4" w14:textId="77777777" w:rsidR="00552E3F" w:rsidRDefault="00183233">
      <w:pPr>
        <w:pStyle w:val="Corpsdetexte"/>
        <w:spacing w:before="8"/>
        <w:rPr>
          <w:sz w:val="28"/>
        </w:rPr>
      </w:pPr>
      <w:r>
        <w:pict w14:anchorId="226BB62E">
          <v:shape id="_x0000_s1054" type="#_x0000_t202" alt="" style="position:absolute;margin-left:34.6pt;margin-top:18.7pt;width:526.3pt;height:82.1pt;z-index:-15724544;mso-wrap-style:square;mso-wrap-edited:f;mso-width-percent:0;mso-height-percent:0;mso-wrap-distance-left:0;mso-wrap-distance-right:0;mso-position-horizontal-relative:page;mso-width-percent:0;mso-height-percent:0;v-text-anchor:top" fillcolor="#d9d9d9" stroked="f">
            <v:textbox inset="0,0,0,0">
              <w:txbxContent>
                <w:p w14:paraId="153599FE" w14:textId="77777777" w:rsidR="00552E3F" w:rsidRDefault="00000000">
                  <w:pPr>
                    <w:spacing w:line="265" w:lineRule="exact"/>
                    <w:ind w:left="28"/>
                    <w:jc w:val="both"/>
                    <w:rPr>
                      <w:b/>
                    </w:rPr>
                  </w:pPr>
                  <w:r>
                    <w:rPr>
                      <w:b/>
                      <w:u w:val="single"/>
                    </w:rPr>
                    <w:t>Principe</w:t>
                  </w:r>
                  <w:r>
                    <w:rPr>
                      <w:b/>
                      <w:spacing w:val="-5"/>
                      <w:u w:val="single"/>
                    </w:rPr>
                    <w:t xml:space="preserve"> </w:t>
                  </w:r>
                  <w:r>
                    <w:rPr>
                      <w:b/>
                      <w:u w:val="single"/>
                    </w:rPr>
                    <w:t>:</w:t>
                  </w:r>
                </w:p>
                <w:p w14:paraId="44615501" w14:textId="77777777" w:rsidR="00552E3F" w:rsidRDefault="00000000">
                  <w:pPr>
                    <w:pStyle w:val="Corpsdetexte"/>
                    <w:spacing w:before="135"/>
                    <w:ind w:left="28" w:right="30"/>
                    <w:jc w:val="both"/>
                  </w:pPr>
                  <w:r>
                    <w:t>On mesure le pH de la solution titrée pour chaque volume de solution titrante versée. Afin de pouvoir représenter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des points expérimentaux régulièrement répartis, il faut ajouter la solution titrante </w:t>
                  </w:r>
                  <w:r>
                    <w:rPr>
                      <w:b/>
                    </w:rPr>
                    <w:t xml:space="preserve">millilitre par millilitre </w:t>
                  </w:r>
                  <w:r>
                    <w:t>avant et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après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l’équivalence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mais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«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 xml:space="preserve">resserrer </w:t>
                  </w:r>
                  <w:r>
                    <w:t>» les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versements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b/>
                    </w:rPr>
                    <w:t>au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voisinage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de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l’équivalence</w:t>
                  </w:r>
                  <w:r>
                    <w:t>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c’est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à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dire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pour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:</w:t>
                  </w:r>
                </w:p>
                <w:p w14:paraId="6506D5E3" w14:textId="77777777" w:rsidR="00552E3F" w:rsidRDefault="00000000">
                  <w:pPr>
                    <w:spacing w:before="124"/>
                    <w:ind w:left="3625"/>
                    <w:jc w:val="both"/>
                  </w:pPr>
                  <w:r>
                    <w:rPr>
                      <w:position w:val="3"/>
                    </w:rPr>
                    <w:t>V</w:t>
                  </w:r>
                  <w:r>
                    <w:rPr>
                      <w:sz w:val="14"/>
                    </w:rPr>
                    <w:t>E</w:t>
                  </w:r>
                  <w:r>
                    <w:rPr>
                      <w:spacing w:val="14"/>
                      <w:sz w:val="14"/>
                    </w:rPr>
                    <w:t xml:space="preserve"> </w:t>
                  </w:r>
                  <w:r>
                    <w:rPr>
                      <w:position w:val="3"/>
                    </w:rPr>
                    <w:t>–</w:t>
                  </w:r>
                  <w:r>
                    <w:rPr>
                      <w:spacing w:val="-2"/>
                      <w:position w:val="3"/>
                    </w:rPr>
                    <w:t xml:space="preserve"> </w:t>
                  </w:r>
                  <w:r>
                    <w:rPr>
                      <w:position w:val="3"/>
                    </w:rPr>
                    <w:t>1</w:t>
                  </w:r>
                  <w:r>
                    <w:rPr>
                      <w:spacing w:val="-5"/>
                      <w:position w:val="3"/>
                    </w:rPr>
                    <w:t xml:space="preserve"> </w:t>
                  </w:r>
                  <w:proofErr w:type="spellStart"/>
                  <w:r>
                    <w:rPr>
                      <w:position w:val="3"/>
                    </w:rPr>
                    <w:t>mL</w:t>
                  </w:r>
                  <w:proofErr w:type="spellEnd"/>
                  <w:r>
                    <w:rPr>
                      <w:spacing w:val="1"/>
                      <w:position w:val="3"/>
                    </w:rPr>
                    <w:t xml:space="preserve"> </w:t>
                  </w:r>
                  <w:r>
                    <w:rPr>
                      <w:position w:val="3"/>
                    </w:rPr>
                    <w:t>&lt;</w:t>
                  </w:r>
                  <w:r>
                    <w:rPr>
                      <w:spacing w:val="-2"/>
                      <w:position w:val="3"/>
                    </w:rPr>
                    <w:t xml:space="preserve"> </w:t>
                  </w:r>
                  <w:r>
                    <w:rPr>
                      <w:position w:val="3"/>
                    </w:rPr>
                    <w:t>V</w:t>
                  </w:r>
                  <w:r>
                    <w:rPr>
                      <w:sz w:val="14"/>
                    </w:rPr>
                    <w:t>sol.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proofErr w:type="gramStart"/>
                  <w:r>
                    <w:rPr>
                      <w:sz w:val="14"/>
                    </w:rPr>
                    <w:t>titrante</w:t>
                  </w:r>
                  <w:proofErr w:type="gramEnd"/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versée</w:t>
                  </w:r>
                  <w:r>
                    <w:rPr>
                      <w:spacing w:val="15"/>
                      <w:sz w:val="14"/>
                    </w:rPr>
                    <w:t xml:space="preserve"> </w:t>
                  </w:r>
                  <w:r>
                    <w:rPr>
                      <w:position w:val="3"/>
                    </w:rPr>
                    <w:t>&lt;</w:t>
                  </w:r>
                  <w:r>
                    <w:rPr>
                      <w:spacing w:val="3"/>
                      <w:position w:val="3"/>
                    </w:rPr>
                    <w:t xml:space="preserve"> </w:t>
                  </w:r>
                  <w:r>
                    <w:rPr>
                      <w:position w:val="3"/>
                    </w:rPr>
                    <w:t>V</w:t>
                  </w:r>
                  <w:r>
                    <w:rPr>
                      <w:sz w:val="14"/>
                    </w:rPr>
                    <w:t>E</w:t>
                  </w:r>
                  <w:r>
                    <w:rPr>
                      <w:spacing w:val="15"/>
                      <w:sz w:val="14"/>
                    </w:rPr>
                    <w:t xml:space="preserve"> </w:t>
                  </w:r>
                  <w:r>
                    <w:rPr>
                      <w:position w:val="3"/>
                    </w:rPr>
                    <w:t>+</w:t>
                  </w:r>
                  <w:r>
                    <w:rPr>
                      <w:spacing w:val="2"/>
                      <w:position w:val="3"/>
                    </w:rPr>
                    <w:t xml:space="preserve"> </w:t>
                  </w:r>
                  <w:r>
                    <w:rPr>
                      <w:position w:val="3"/>
                    </w:rPr>
                    <w:t>1</w:t>
                  </w:r>
                  <w:r>
                    <w:rPr>
                      <w:spacing w:val="-4"/>
                      <w:position w:val="3"/>
                    </w:rPr>
                    <w:t xml:space="preserve"> </w:t>
                  </w:r>
                  <w:proofErr w:type="spellStart"/>
                  <w:r>
                    <w:rPr>
                      <w:position w:val="3"/>
                    </w:rPr>
                    <w:t>mL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14:paraId="536E44AE" w14:textId="77777777" w:rsidR="00552E3F" w:rsidRDefault="00552E3F">
      <w:pPr>
        <w:pStyle w:val="Corpsdetexte"/>
        <w:spacing w:before="6"/>
        <w:rPr>
          <w:sz w:val="20"/>
        </w:rPr>
      </w:pPr>
    </w:p>
    <w:p w14:paraId="484D9C67" w14:textId="77777777" w:rsidR="00552E3F" w:rsidRDefault="00000000">
      <w:pPr>
        <w:pStyle w:val="Paragraphedeliste"/>
        <w:numPr>
          <w:ilvl w:val="2"/>
          <w:numId w:val="10"/>
        </w:numPr>
        <w:tabs>
          <w:tab w:val="left" w:pos="1020"/>
          <w:tab w:val="left" w:pos="1021"/>
        </w:tabs>
        <w:ind w:hanging="721"/>
      </w:pPr>
      <w:r>
        <w:rPr>
          <w:color w:val="006FC0"/>
          <w:u w:val="single" w:color="FF0000"/>
        </w:rPr>
        <w:t>Équivalence</w:t>
      </w:r>
      <w:r>
        <w:rPr>
          <w:color w:val="006FC0"/>
          <w:spacing w:val="-3"/>
          <w:u w:val="single" w:color="FF0000"/>
        </w:rPr>
        <w:t xml:space="preserve"> </w:t>
      </w:r>
      <w:r>
        <w:rPr>
          <w:color w:val="006FC0"/>
          <w:u w:val="single" w:color="FF0000"/>
        </w:rPr>
        <w:t>d’un</w:t>
      </w:r>
      <w:r>
        <w:rPr>
          <w:color w:val="006FC0"/>
          <w:spacing w:val="-3"/>
          <w:u w:val="single" w:color="FF0000"/>
        </w:rPr>
        <w:t xml:space="preserve"> </w:t>
      </w:r>
      <w:r>
        <w:rPr>
          <w:color w:val="006FC0"/>
          <w:u w:val="single" w:color="FF0000"/>
        </w:rPr>
        <w:t>titrage</w:t>
      </w:r>
      <w:r>
        <w:rPr>
          <w:color w:val="006FC0"/>
          <w:spacing w:val="-3"/>
          <w:u w:val="single" w:color="FF0000"/>
        </w:rPr>
        <w:t xml:space="preserve"> </w:t>
      </w:r>
      <w:r>
        <w:rPr>
          <w:color w:val="006FC0"/>
          <w:u w:val="single" w:color="FF0000"/>
        </w:rPr>
        <w:t>par</w:t>
      </w:r>
      <w:r>
        <w:rPr>
          <w:color w:val="006FC0"/>
          <w:spacing w:val="-3"/>
          <w:u w:val="single" w:color="FF0000"/>
        </w:rPr>
        <w:t xml:space="preserve"> </w:t>
      </w:r>
      <w:r>
        <w:rPr>
          <w:color w:val="006FC0"/>
          <w:u w:val="single" w:color="FF0000"/>
        </w:rPr>
        <w:t>pH-métrie</w:t>
      </w:r>
    </w:p>
    <w:p w14:paraId="64760969" w14:textId="77777777" w:rsidR="00552E3F" w:rsidRDefault="00000000">
      <w:pPr>
        <w:pStyle w:val="Corpsdetexte"/>
        <w:spacing w:before="136"/>
        <w:ind w:left="300"/>
      </w:pPr>
      <w:r>
        <w:t>À</w:t>
      </w:r>
      <w:r>
        <w:rPr>
          <w:spacing w:val="37"/>
        </w:rPr>
        <w:t xml:space="preserve"> </w:t>
      </w:r>
      <w:r>
        <w:t>l'équivalence,</w:t>
      </w:r>
      <w:r>
        <w:rPr>
          <w:spacing w:val="33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quantité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matière</w:t>
      </w:r>
      <w:r>
        <w:rPr>
          <w:spacing w:val="37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l'espèce</w:t>
      </w:r>
      <w:r>
        <w:rPr>
          <w:spacing w:val="32"/>
        </w:rPr>
        <w:t xml:space="preserve"> </w:t>
      </w:r>
      <w:r>
        <w:t>titrée</w:t>
      </w:r>
      <w:r>
        <w:rPr>
          <w:spacing w:val="36"/>
        </w:rPr>
        <w:t xml:space="preserve"> </w:t>
      </w:r>
      <w:r>
        <w:t>et</w:t>
      </w:r>
      <w:r>
        <w:rPr>
          <w:spacing w:val="34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quantité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matière</w:t>
      </w:r>
      <w:r>
        <w:rPr>
          <w:spacing w:val="37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l'espèce</w:t>
      </w:r>
      <w:r>
        <w:rPr>
          <w:spacing w:val="37"/>
        </w:rPr>
        <w:t xml:space="preserve"> </w:t>
      </w:r>
      <w:r>
        <w:t>titrante</w:t>
      </w:r>
      <w:r>
        <w:rPr>
          <w:spacing w:val="36"/>
        </w:rPr>
        <w:t xml:space="preserve"> </w:t>
      </w:r>
      <w:r>
        <w:t>ont</w:t>
      </w:r>
      <w:r>
        <w:rPr>
          <w:spacing w:val="33"/>
        </w:rPr>
        <w:t xml:space="preserve"> </w:t>
      </w:r>
      <w:r>
        <w:t>été</w:t>
      </w:r>
      <w:r>
        <w:rPr>
          <w:spacing w:val="-46"/>
        </w:rPr>
        <w:t xml:space="preserve"> </w:t>
      </w:r>
      <w:r>
        <w:t>mélangées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ont</w:t>
      </w:r>
      <w:r>
        <w:rPr>
          <w:spacing w:val="-5"/>
        </w:rPr>
        <w:t xml:space="preserve"> </w:t>
      </w:r>
      <w:r>
        <w:t>réagi dans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proportions</w:t>
      </w:r>
      <w:r>
        <w:rPr>
          <w:spacing w:val="-3"/>
        </w:rPr>
        <w:t xml:space="preserve"> </w:t>
      </w:r>
      <w:r>
        <w:t>stœchiométriques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l'équation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réaction</w:t>
      </w:r>
      <w:r>
        <w:rPr>
          <w:spacing w:val="1"/>
        </w:rPr>
        <w:t xml:space="preserve"> </w:t>
      </w:r>
      <w:r>
        <w:t>support du</w:t>
      </w:r>
      <w:r>
        <w:rPr>
          <w:spacing w:val="1"/>
        </w:rPr>
        <w:t xml:space="preserve"> </w:t>
      </w:r>
      <w:r>
        <w:t>titrage.</w:t>
      </w:r>
    </w:p>
    <w:p w14:paraId="1F53F3DD" w14:textId="77777777" w:rsidR="00552E3F" w:rsidRDefault="00000000">
      <w:pPr>
        <w:pStyle w:val="Corpsdetexte"/>
        <w:spacing w:before="7" w:line="235" w:lineRule="auto"/>
        <w:ind w:left="300" w:right="109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-6"/>
        </w:rPr>
        <w:t xml:space="preserve"> </w:t>
      </w:r>
      <w:r>
        <w:t>L’équivalence</w:t>
      </w:r>
      <w:r>
        <w:rPr>
          <w:spacing w:val="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repérée</w:t>
      </w:r>
      <w:r>
        <w:rPr>
          <w:spacing w:val="2"/>
        </w:rPr>
        <w:t xml:space="preserve"> </w:t>
      </w:r>
      <w:r>
        <w:t>expérimentalement lorsqu’il</w:t>
      </w:r>
      <w:r>
        <w:rPr>
          <w:spacing w:val="3"/>
        </w:rPr>
        <w:t xml:space="preserve"> </w:t>
      </w:r>
      <w:r>
        <w:t>se</w:t>
      </w:r>
      <w:r>
        <w:rPr>
          <w:spacing w:val="3"/>
        </w:rPr>
        <w:t xml:space="preserve"> </w:t>
      </w:r>
      <w:r>
        <w:t>produit</w:t>
      </w:r>
      <w:r>
        <w:rPr>
          <w:spacing w:val="-1"/>
        </w:rPr>
        <w:t xml:space="preserve"> </w:t>
      </w:r>
      <w:r>
        <w:t>une</w:t>
      </w:r>
      <w:r>
        <w:rPr>
          <w:spacing w:val="3"/>
        </w:rPr>
        <w:t xml:space="preserve"> </w:t>
      </w:r>
      <w:r>
        <w:t>brusque</w:t>
      </w:r>
      <w:r>
        <w:rPr>
          <w:spacing w:val="2"/>
        </w:rPr>
        <w:t xml:space="preserve"> </w:t>
      </w:r>
      <w:r>
        <w:t>variation</w:t>
      </w:r>
      <w:r>
        <w:rPr>
          <w:spacing w:val="2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pH, appelée</w:t>
      </w:r>
      <w:r>
        <w:rPr>
          <w:spacing w:val="-3"/>
        </w:rPr>
        <w:t xml:space="preserve"> </w:t>
      </w:r>
      <w:r>
        <w:t>«</w:t>
      </w:r>
      <w:r>
        <w:rPr>
          <w:spacing w:val="7"/>
        </w:rPr>
        <w:t xml:space="preserve"> </w:t>
      </w:r>
      <w:r>
        <w:rPr>
          <w:b/>
        </w:rPr>
        <w:t>saut</w:t>
      </w:r>
      <w:r>
        <w:rPr>
          <w:b/>
          <w:spacing w:val="2"/>
        </w:rPr>
        <w:t xml:space="preserve"> </w:t>
      </w:r>
      <w:r>
        <w:rPr>
          <w:b/>
        </w:rPr>
        <w:t>de</w:t>
      </w:r>
      <w:r>
        <w:rPr>
          <w:b/>
          <w:spacing w:val="-47"/>
        </w:rPr>
        <w:t xml:space="preserve"> </w:t>
      </w:r>
      <w:r>
        <w:rPr>
          <w:b/>
        </w:rPr>
        <w:t>pH</w:t>
      </w:r>
      <w:r>
        <w:rPr>
          <w:b/>
          <w:spacing w:val="-2"/>
        </w:rPr>
        <w:t xml:space="preserve"> </w:t>
      </w:r>
      <w:r>
        <w:t>».</w:t>
      </w:r>
    </w:p>
    <w:p w14:paraId="59121164" w14:textId="77777777" w:rsidR="00552E3F" w:rsidRDefault="00552E3F">
      <w:pPr>
        <w:spacing w:line="235" w:lineRule="auto"/>
      </w:pPr>
    </w:p>
    <w:p w14:paraId="28ACDC6F" w14:textId="77777777" w:rsidR="00552E3F" w:rsidRDefault="00183233">
      <w:pPr>
        <w:pStyle w:val="Corpsdetexte"/>
        <w:spacing w:before="39"/>
        <w:ind w:left="300"/>
      </w:pPr>
      <w:r>
        <w:pict w14:anchorId="305E995A">
          <v:group id="_x0000_s1051" alt="" style="position:absolute;left:0;text-align:left;margin-left:107.35pt;margin-top:53.95pt;width:112.4pt;height:1.2pt;z-index:-16124928;mso-position-horizontal-relative:page" coordorigin="2147,1079" coordsize="2248,24">
            <v:rect id="_x0000_s1052" alt="" style="position:absolute;left:2156;top:1088;width:2238;height:15" fillcolor="silver" stroked="f"/>
            <v:rect id="_x0000_s1053" alt="" style="position:absolute;left:2146;top:1078;width:2238;height:15" fillcolor="black" stroked="f"/>
            <w10:wrap anchorx="page"/>
          </v:group>
        </w:pict>
      </w:r>
      <w:r>
        <w:pict w14:anchorId="521116B4">
          <v:group id="_x0000_s1048" alt="" style="position:absolute;left:0;text-align:left;margin-left:358.2pt;margin-top:53.95pt;width:141.2pt;height:1.2pt;z-index:-16124416;mso-position-horizontal-relative:page" coordorigin="7164,1079" coordsize="2824,24">
            <v:rect id="_x0000_s1049" alt="" style="position:absolute;left:7174;top:1088;width:2815;height:15" fillcolor="silver" stroked="f"/>
            <v:rect id="_x0000_s1050" alt="" style="position:absolute;left:7164;top:1078;width:2815;height:15" fillcolor="black" stroked="f"/>
            <w10:wrap anchorx="page"/>
          </v:group>
        </w:pict>
      </w:r>
      <w:r w:rsidR="00AD3FCA">
        <w:t>On</w:t>
      </w:r>
      <w:r w:rsidR="00AD3FCA">
        <w:rPr>
          <w:spacing w:val="15"/>
        </w:rPr>
        <w:t xml:space="preserve"> </w:t>
      </w:r>
      <w:r w:rsidR="00AD3FCA">
        <w:t>peut</w:t>
      </w:r>
      <w:r w:rsidR="00AD3FCA">
        <w:rPr>
          <w:spacing w:val="14"/>
        </w:rPr>
        <w:t xml:space="preserve"> </w:t>
      </w:r>
      <w:r w:rsidR="00AD3FCA">
        <w:t>déterminer</w:t>
      </w:r>
      <w:r w:rsidR="00AD3FCA">
        <w:rPr>
          <w:spacing w:val="17"/>
        </w:rPr>
        <w:t xml:space="preserve"> </w:t>
      </w:r>
      <w:r w:rsidR="00AD3FCA">
        <w:t>expérimentalement</w:t>
      </w:r>
      <w:r w:rsidR="00AD3FCA">
        <w:rPr>
          <w:spacing w:val="14"/>
        </w:rPr>
        <w:t xml:space="preserve"> </w:t>
      </w:r>
      <w:r w:rsidR="00AD3FCA">
        <w:t>les</w:t>
      </w:r>
      <w:r w:rsidR="00AD3FCA">
        <w:rPr>
          <w:spacing w:val="18"/>
        </w:rPr>
        <w:t xml:space="preserve"> </w:t>
      </w:r>
      <w:r w:rsidR="00AD3FCA">
        <w:t>coordonnées</w:t>
      </w:r>
      <w:r w:rsidR="00AD3FCA">
        <w:rPr>
          <w:spacing w:val="16"/>
        </w:rPr>
        <w:t xml:space="preserve"> </w:t>
      </w:r>
      <w:r w:rsidR="00AD3FCA">
        <w:t>du</w:t>
      </w:r>
      <w:r w:rsidR="00AD3FCA">
        <w:rPr>
          <w:spacing w:val="16"/>
        </w:rPr>
        <w:t xml:space="preserve"> </w:t>
      </w:r>
      <w:r w:rsidR="00AD3FCA">
        <w:t>point</w:t>
      </w:r>
      <w:r w:rsidR="00AD3FCA">
        <w:rPr>
          <w:spacing w:val="14"/>
        </w:rPr>
        <w:t xml:space="preserve"> </w:t>
      </w:r>
      <w:r w:rsidR="00AD3FCA">
        <w:t>d’équivalence</w:t>
      </w:r>
      <w:r w:rsidR="00AD3FCA">
        <w:rPr>
          <w:spacing w:val="17"/>
        </w:rPr>
        <w:t xml:space="preserve"> </w:t>
      </w:r>
      <w:r w:rsidR="00AD3FCA">
        <w:t>sur</w:t>
      </w:r>
      <w:r w:rsidR="00AD3FCA">
        <w:rPr>
          <w:spacing w:val="15"/>
        </w:rPr>
        <w:t xml:space="preserve"> </w:t>
      </w:r>
      <w:r w:rsidR="00AD3FCA">
        <w:t>la</w:t>
      </w:r>
      <w:r w:rsidR="00AD3FCA">
        <w:rPr>
          <w:spacing w:val="16"/>
        </w:rPr>
        <w:t xml:space="preserve"> </w:t>
      </w:r>
      <w:r w:rsidR="00AD3FCA">
        <w:t>courbe</w:t>
      </w:r>
      <w:r w:rsidR="00AD3FCA">
        <w:rPr>
          <w:spacing w:val="17"/>
        </w:rPr>
        <w:t xml:space="preserve"> </w:t>
      </w:r>
      <w:r w:rsidR="00AD3FCA">
        <w:t>de</w:t>
      </w:r>
      <w:r w:rsidR="00AD3FCA">
        <w:rPr>
          <w:spacing w:val="21"/>
        </w:rPr>
        <w:t xml:space="preserve"> </w:t>
      </w:r>
      <w:r w:rsidR="00AD3FCA">
        <w:t>titrage</w:t>
      </w:r>
      <w:r w:rsidR="00AD3FCA">
        <w:rPr>
          <w:spacing w:val="17"/>
        </w:rPr>
        <w:t xml:space="preserve"> </w:t>
      </w:r>
      <w:r w:rsidR="00AD3FCA">
        <w:t>par</w:t>
      </w:r>
      <w:r w:rsidR="00AD3FCA">
        <w:rPr>
          <w:spacing w:val="15"/>
        </w:rPr>
        <w:t xml:space="preserve"> </w:t>
      </w:r>
      <w:r w:rsidR="00AD3FCA">
        <w:t>deux</w:t>
      </w:r>
      <w:r w:rsidR="00AD3FCA">
        <w:rPr>
          <w:spacing w:val="-47"/>
        </w:rPr>
        <w:t xml:space="preserve"> </w:t>
      </w:r>
      <w:r w:rsidR="00AD3FCA">
        <w:t>méthodes</w:t>
      </w:r>
      <w:r w:rsidR="00AD3FCA">
        <w:rPr>
          <w:spacing w:val="-3"/>
        </w:rPr>
        <w:t xml:space="preserve"> </w:t>
      </w:r>
      <w:r w:rsidR="00AD3FCA">
        <w:t>:</w:t>
      </w:r>
    </w:p>
    <w:p w14:paraId="0A9165EB" w14:textId="77777777" w:rsidR="00552E3F" w:rsidRDefault="00552E3F">
      <w:pPr>
        <w:pStyle w:val="Corpsdetexte"/>
        <w:spacing w:before="7" w:after="1"/>
        <w:rPr>
          <w:sz w:val="25"/>
        </w:rPr>
      </w:pPr>
    </w:p>
    <w:tbl>
      <w:tblPr>
        <w:tblStyle w:val="TableNormal"/>
        <w:tblW w:w="0" w:type="auto"/>
        <w:tblInd w:w="1534" w:type="dxa"/>
        <w:tblLayout w:type="fixed"/>
        <w:tblLook w:val="01E0" w:firstRow="1" w:lastRow="1" w:firstColumn="1" w:lastColumn="1" w:noHBand="0" w:noVBand="0"/>
      </w:tblPr>
      <w:tblGrid>
        <w:gridCol w:w="3831"/>
        <w:gridCol w:w="4412"/>
      </w:tblGrid>
      <w:tr w:rsidR="00552E3F" w14:paraId="1411AE57" w14:textId="77777777">
        <w:trPr>
          <w:trHeight w:val="230"/>
        </w:trPr>
        <w:tc>
          <w:tcPr>
            <w:tcW w:w="3831" w:type="dxa"/>
          </w:tcPr>
          <w:p w14:paraId="06FFA8D0" w14:textId="77777777" w:rsidR="00552E3F" w:rsidRDefault="00000000">
            <w:pPr>
              <w:pStyle w:val="TableParagraph"/>
              <w:spacing w:line="210" w:lineRule="exact"/>
              <w:ind w:left="200"/>
            </w:pPr>
            <w:r>
              <w:rPr>
                <w:shadow/>
              </w:rPr>
              <w:t>Méthode</w:t>
            </w:r>
            <w:r>
              <w:rPr>
                <w:spacing w:val="-3"/>
              </w:rPr>
              <w:t xml:space="preserve"> </w:t>
            </w:r>
            <w:r>
              <w:rPr>
                <w:shadow/>
              </w:rPr>
              <w:t>des</w:t>
            </w:r>
            <w:r>
              <w:rPr>
                <w:spacing w:val="-4"/>
              </w:rPr>
              <w:t xml:space="preserve"> </w:t>
            </w:r>
            <w:r>
              <w:rPr>
                <w:shadow/>
              </w:rPr>
              <w:t>tangentes</w:t>
            </w:r>
            <w:r>
              <w:rPr>
                <w:spacing w:val="-3"/>
              </w:rPr>
              <w:t xml:space="preserve"> </w:t>
            </w:r>
            <w:r>
              <w:rPr>
                <w:shadow/>
              </w:rPr>
              <w:t>:</w:t>
            </w:r>
          </w:p>
        </w:tc>
        <w:tc>
          <w:tcPr>
            <w:tcW w:w="4412" w:type="dxa"/>
          </w:tcPr>
          <w:p w14:paraId="18FBEF22" w14:textId="77777777" w:rsidR="00552E3F" w:rsidRDefault="00000000">
            <w:pPr>
              <w:pStyle w:val="TableParagraph"/>
              <w:spacing w:line="210" w:lineRule="exact"/>
              <w:ind w:left="1386"/>
            </w:pPr>
            <w:r>
              <w:rPr>
                <w:shadow/>
              </w:rPr>
              <w:t>Méthode</w:t>
            </w:r>
            <w:r>
              <w:rPr>
                <w:spacing w:val="-2"/>
              </w:rPr>
              <w:t xml:space="preserve"> </w:t>
            </w:r>
            <w:r>
              <w:rPr>
                <w:shadow/>
              </w:rP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hadow/>
              </w:rPr>
              <w:t>la</w:t>
            </w:r>
            <w:r>
              <w:rPr>
                <w:spacing w:val="-2"/>
              </w:rPr>
              <w:t xml:space="preserve"> </w:t>
            </w:r>
            <w:r>
              <w:rPr>
                <w:shadow/>
              </w:rPr>
              <w:t>courbe</w:t>
            </w:r>
            <w:r>
              <w:rPr>
                <w:spacing w:val="-2"/>
              </w:rPr>
              <w:t xml:space="preserve"> </w:t>
            </w:r>
            <w:r>
              <w:rPr>
                <w:shadow/>
              </w:rPr>
              <w:t>dérivée</w:t>
            </w:r>
            <w:r>
              <w:t xml:space="preserve"> </w:t>
            </w:r>
            <w:r>
              <w:rPr>
                <w:shadow/>
              </w:rPr>
              <w:t>:</w:t>
            </w:r>
          </w:p>
        </w:tc>
      </w:tr>
    </w:tbl>
    <w:p w14:paraId="055A01EC" w14:textId="6C49DD04" w:rsidR="00552E3F" w:rsidRDefault="001D4BC2">
      <w:pPr>
        <w:pStyle w:val="Corpsdetexte"/>
        <w:spacing w:before="7"/>
        <w:rPr>
          <w:sz w:val="7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4B823678" wp14:editId="77F32147">
            <wp:simplePos x="0" y="0"/>
            <wp:positionH relativeFrom="page">
              <wp:posOffset>4344867</wp:posOffset>
            </wp:positionH>
            <wp:positionV relativeFrom="paragraph">
              <wp:posOffset>145065</wp:posOffset>
            </wp:positionV>
            <wp:extent cx="2181860" cy="2050415"/>
            <wp:effectExtent l="0" t="0" r="254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593F8DD4" wp14:editId="49A3AF26">
            <wp:simplePos x="0" y="0"/>
            <wp:positionH relativeFrom="page">
              <wp:posOffset>937282</wp:posOffset>
            </wp:positionH>
            <wp:positionV relativeFrom="paragraph">
              <wp:posOffset>144955</wp:posOffset>
            </wp:positionV>
            <wp:extent cx="2312035" cy="2083435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FA52E" w14:textId="77777777" w:rsidR="001D4BC2" w:rsidRDefault="001D4BC2" w:rsidP="001D4BC2">
      <w:pPr>
        <w:tabs>
          <w:tab w:val="left" w:pos="1020"/>
          <w:tab w:val="left" w:pos="1021"/>
        </w:tabs>
        <w:spacing w:line="360" w:lineRule="auto"/>
        <w:ind w:left="300" w:right="6183"/>
        <w:rPr>
          <w:color w:val="006FC0"/>
          <w:u w:val="single" w:color="FF0000"/>
        </w:rPr>
      </w:pPr>
    </w:p>
    <w:p w14:paraId="1EEA42B8" w14:textId="77777777" w:rsidR="001D4BC2" w:rsidRDefault="001D4BC2" w:rsidP="001D4BC2">
      <w:pPr>
        <w:tabs>
          <w:tab w:val="left" w:pos="1020"/>
          <w:tab w:val="left" w:pos="1021"/>
        </w:tabs>
        <w:spacing w:line="360" w:lineRule="auto"/>
        <w:ind w:left="300" w:right="6183"/>
        <w:rPr>
          <w:color w:val="006FC0"/>
          <w:u w:val="single" w:color="FF0000"/>
        </w:rPr>
      </w:pPr>
    </w:p>
    <w:p w14:paraId="264A47A7" w14:textId="77777777" w:rsidR="00552E3F" w:rsidRPr="00A41663" w:rsidRDefault="00552E3F">
      <w:pPr>
        <w:spacing w:line="369" w:lineRule="exact"/>
        <w:jc w:val="center"/>
        <w:rPr>
          <w:sz w:val="18"/>
        </w:rPr>
        <w:sectPr w:rsidR="00552E3F" w:rsidRPr="00A41663">
          <w:pgSz w:w="11910" w:h="16840"/>
          <w:pgMar w:top="660" w:right="440" w:bottom="280" w:left="420" w:header="720" w:footer="720" w:gutter="0"/>
          <w:cols w:space="720"/>
        </w:sectPr>
      </w:pPr>
    </w:p>
    <w:p w14:paraId="268491AF" w14:textId="54F71E4D" w:rsidR="00552E3F" w:rsidRPr="001D4BC2" w:rsidRDefault="00000000">
      <w:pPr>
        <w:pStyle w:val="Paragraphedeliste"/>
        <w:numPr>
          <w:ilvl w:val="1"/>
          <w:numId w:val="10"/>
        </w:numPr>
        <w:tabs>
          <w:tab w:val="left" w:pos="661"/>
        </w:tabs>
        <w:ind w:hanging="361"/>
      </w:pPr>
      <w:r>
        <w:rPr>
          <w:color w:val="006FC0"/>
          <w:u w:val="single" w:color="FF0000"/>
        </w:rPr>
        <w:lastRenderedPageBreak/>
        <w:t>Titrage</w:t>
      </w:r>
      <w:r>
        <w:rPr>
          <w:color w:val="006FC0"/>
          <w:spacing w:val="-4"/>
          <w:u w:val="single" w:color="FF0000"/>
        </w:rPr>
        <w:t xml:space="preserve"> </w:t>
      </w:r>
      <w:r>
        <w:rPr>
          <w:color w:val="006FC0"/>
          <w:u w:val="single" w:color="FF0000"/>
        </w:rPr>
        <w:t>colorimétrique</w:t>
      </w:r>
    </w:p>
    <w:tbl>
      <w:tblPr>
        <w:tblStyle w:val="TableNormal"/>
        <w:tblpPr w:leftFromText="141" w:rightFromText="141" w:vertAnchor="text" w:horzAnchor="margin" w:tblpXSpec="center" w:tblpY="37"/>
        <w:tblW w:w="0" w:type="auto"/>
        <w:tblBorders>
          <w:top w:val="single" w:sz="4" w:space="0" w:color="6F2F9F"/>
          <w:left w:val="single" w:sz="4" w:space="0" w:color="6F2F9F"/>
          <w:bottom w:val="single" w:sz="4" w:space="0" w:color="6F2F9F"/>
          <w:right w:val="single" w:sz="4" w:space="0" w:color="6F2F9F"/>
          <w:insideH w:val="single" w:sz="4" w:space="0" w:color="6F2F9F"/>
          <w:insideV w:val="single" w:sz="4" w:space="0" w:color="6F2F9F"/>
        </w:tblBorders>
        <w:tblLayout w:type="fixed"/>
        <w:tblLook w:val="01E0" w:firstRow="1" w:lastRow="1" w:firstColumn="1" w:lastColumn="1" w:noHBand="0" w:noVBand="0"/>
      </w:tblPr>
      <w:tblGrid>
        <w:gridCol w:w="10545"/>
      </w:tblGrid>
      <w:tr w:rsidR="001D4BC2" w14:paraId="40D2293D" w14:textId="77777777" w:rsidTr="001D4BC2">
        <w:trPr>
          <w:trHeight w:val="268"/>
        </w:trPr>
        <w:tc>
          <w:tcPr>
            <w:tcW w:w="10545" w:type="dxa"/>
            <w:shd w:val="clear" w:color="auto" w:fill="F9BE8F"/>
          </w:tcPr>
          <w:p w14:paraId="2B88F956" w14:textId="77777777" w:rsidR="001D4BC2" w:rsidRDefault="001D4BC2" w:rsidP="001D4BC2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Définition</w:t>
            </w:r>
          </w:p>
        </w:tc>
      </w:tr>
      <w:tr w:rsidR="001D4BC2" w14:paraId="5C0D9143" w14:textId="77777777" w:rsidTr="001D4BC2">
        <w:trPr>
          <w:trHeight w:val="590"/>
        </w:trPr>
        <w:tc>
          <w:tcPr>
            <w:tcW w:w="10545" w:type="dxa"/>
          </w:tcPr>
          <w:p w14:paraId="5984F08F" w14:textId="77777777" w:rsidR="001D4BC2" w:rsidRPr="001D4BC2" w:rsidRDefault="001D4BC2" w:rsidP="001D4BC2">
            <w:pPr>
              <w:pStyle w:val="TableParagraph"/>
              <w:spacing w:before="25"/>
              <w:ind w:left="28"/>
              <w:rPr>
                <w:color w:val="FF0000"/>
              </w:rPr>
            </w:pPr>
            <w:r>
              <w:rPr>
                <w:color w:val="FF0000"/>
              </w:rPr>
              <w:t>Le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b/>
                <w:color w:val="FF0000"/>
              </w:rPr>
              <w:t>titrage</w:t>
            </w:r>
            <w:r>
              <w:rPr>
                <w:b/>
                <w:color w:val="FF0000"/>
                <w:spacing w:val="25"/>
              </w:rPr>
              <w:t xml:space="preserve"> </w:t>
            </w:r>
            <w:r>
              <w:rPr>
                <w:b/>
                <w:color w:val="FF0000"/>
              </w:rPr>
              <w:t>colorimétrique</w:t>
            </w:r>
            <w:r>
              <w:rPr>
                <w:b/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(ou</w:t>
            </w:r>
            <w:r>
              <w:rPr>
                <w:color w:val="FF0000"/>
                <w:spacing w:val="30"/>
              </w:rPr>
              <w:t xml:space="preserve"> </w:t>
            </w:r>
            <w:r>
              <w:rPr>
                <w:color w:val="FF0000"/>
              </w:rPr>
              <w:t>par</w:t>
            </w:r>
            <w:r>
              <w:rPr>
                <w:color w:val="FF0000"/>
                <w:spacing w:val="25"/>
              </w:rPr>
              <w:t xml:space="preserve"> </w:t>
            </w:r>
            <w:r>
              <w:rPr>
                <w:b/>
                <w:color w:val="FF0000"/>
              </w:rPr>
              <w:t>indicateurs</w:t>
            </w:r>
            <w:r>
              <w:rPr>
                <w:b/>
                <w:color w:val="FF0000"/>
                <w:spacing w:val="24"/>
              </w:rPr>
              <w:t xml:space="preserve"> </w:t>
            </w:r>
            <w:r>
              <w:rPr>
                <w:b/>
                <w:color w:val="FF0000"/>
              </w:rPr>
              <w:t>colorés</w:t>
            </w:r>
            <w:r>
              <w:rPr>
                <w:color w:val="FF0000"/>
              </w:rPr>
              <w:t>)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24"/>
              </w:rPr>
              <w:t xml:space="preserve"> </w:t>
            </w:r>
            <w:r>
              <w:rPr>
                <w:color w:val="FF0000"/>
              </w:rPr>
              <w:t>une</w:t>
            </w:r>
            <w:r>
              <w:rPr>
                <w:color w:val="FF0000"/>
                <w:spacing w:val="31"/>
              </w:rPr>
              <w:t xml:space="preserve"> </w:t>
            </w:r>
            <w:r>
              <w:rPr>
                <w:color w:val="FF0000"/>
              </w:rPr>
              <w:t>méthode</w:t>
            </w:r>
            <w:r>
              <w:rPr>
                <w:color w:val="FF0000"/>
                <w:spacing w:val="27"/>
              </w:rPr>
              <w:t xml:space="preserve"> </w:t>
            </w:r>
            <w:r>
              <w:rPr>
                <w:color w:val="FF0000"/>
              </w:rPr>
              <w:t>d'analyse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par</w:t>
            </w:r>
            <w:r>
              <w:rPr>
                <w:color w:val="FF0000"/>
                <w:spacing w:val="25"/>
              </w:rPr>
              <w:t xml:space="preserve"> </w:t>
            </w:r>
            <w:r>
              <w:rPr>
                <w:color w:val="FF0000"/>
              </w:rPr>
              <w:t>titrage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qui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se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base</w:t>
            </w:r>
            <w:r>
              <w:rPr>
                <w:color w:val="FF0000"/>
                <w:spacing w:val="31"/>
              </w:rPr>
              <w:t xml:space="preserve"> </w:t>
            </w:r>
            <w:r>
              <w:rPr>
                <w:color w:val="FF0000"/>
              </w:rPr>
              <w:t>sur</w:t>
            </w:r>
            <w:r>
              <w:rPr>
                <w:color w:val="FF0000"/>
                <w:spacing w:val="25"/>
              </w:rPr>
              <w:t xml:space="preserve"> </w:t>
            </w:r>
            <w:r>
              <w:rPr>
                <w:color w:val="FF0000"/>
              </w:rPr>
              <w:t>un</w:t>
            </w:r>
            <w:r>
              <w:rPr>
                <w:color w:val="FF0000"/>
                <w:spacing w:val="-47"/>
              </w:rPr>
              <w:t xml:space="preserve"> </w:t>
            </w:r>
            <w:r>
              <w:rPr>
                <w:color w:val="FF0000"/>
              </w:rPr>
              <w:t>changement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couleur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du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milieu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lors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l'équivalence.</w:t>
            </w:r>
          </w:p>
        </w:tc>
      </w:tr>
    </w:tbl>
    <w:p w14:paraId="2752604B" w14:textId="77777777" w:rsidR="001D4BC2" w:rsidRDefault="001D4BC2" w:rsidP="001D4BC2">
      <w:pPr>
        <w:pStyle w:val="Paragraphedeliste"/>
        <w:tabs>
          <w:tab w:val="left" w:pos="661"/>
        </w:tabs>
        <w:ind w:firstLine="0"/>
      </w:pPr>
    </w:p>
    <w:p w14:paraId="46D5A9EF" w14:textId="77777777" w:rsidR="00552E3F" w:rsidRDefault="00552E3F">
      <w:pPr>
        <w:pStyle w:val="Corpsdetexte"/>
        <w:spacing w:before="4"/>
        <w:rPr>
          <w:sz w:val="11"/>
        </w:rPr>
      </w:pPr>
    </w:p>
    <w:p w14:paraId="75C9C442" w14:textId="77777777" w:rsidR="00552E3F" w:rsidRDefault="00183233">
      <w:pPr>
        <w:pStyle w:val="Corpsdetexte"/>
        <w:ind w:left="271"/>
        <w:rPr>
          <w:sz w:val="20"/>
        </w:rPr>
      </w:pPr>
      <w:r>
        <w:rPr>
          <w:sz w:val="20"/>
        </w:rPr>
      </w:r>
      <w:r>
        <w:rPr>
          <w:sz w:val="20"/>
        </w:rPr>
        <w:pict w14:anchorId="2D794B04">
          <v:shape id="_x0000_s1047" type="#_x0000_t202" alt="" style="width:526.3pt;height:6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d3b4" stroked="f">
            <v:textbox inset="0,0,0,0">
              <w:txbxContent>
                <w:p w14:paraId="773FEEFF" w14:textId="77777777" w:rsidR="00552E3F" w:rsidRDefault="00000000">
                  <w:pPr>
                    <w:spacing w:before="2"/>
                    <w:ind w:left="28"/>
                    <w:jc w:val="both"/>
                    <w:rPr>
                      <w:b/>
                    </w:rPr>
                  </w:pPr>
                  <w:r>
                    <w:rPr>
                      <w:b/>
                      <w:u w:val="single"/>
                    </w:rPr>
                    <w:t>Principe</w:t>
                  </w:r>
                  <w:r>
                    <w:rPr>
                      <w:b/>
                      <w:spacing w:val="-5"/>
                      <w:u w:val="single"/>
                    </w:rPr>
                    <w:t xml:space="preserve"> </w:t>
                  </w:r>
                  <w:r>
                    <w:rPr>
                      <w:b/>
                      <w:u w:val="single"/>
                    </w:rPr>
                    <w:t>:</w:t>
                  </w:r>
                </w:p>
                <w:p w14:paraId="6AC0B348" w14:textId="77777777" w:rsidR="00552E3F" w:rsidRDefault="00000000">
                  <w:pPr>
                    <w:pStyle w:val="Corpsdetexte"/>
                    <w:spacing w:before="34"/>
                    <w:ind w:left="28" w:right="30"/>
                    <w:jc w:val="both"/>
                  </w:pPr>
                  <w:r>
                    <w:t>Dans le cas d’un titrage pH-métrique, on réalise le titrage en ajoutant, dans la solution titrée, quelques gouttes d’un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indicateur coloré acido-basique dont la </w:t>
                  </w:r>
                  <w:r>
                    <w:rPr>
                      <w:b/>
                    </w:rPr>
                    <w:t xml:space="preserve">zone de virage </w:t>
                  </w:r>
                  <w:r>
                    <w:t xml:space="preserve">(ou zone de </w:t>
                  </w:r>
                  <w:r>
                    <w:rPr>
                      <w:b/>
                    </w:rPr>
                    <w:t>teinte sensible</w:t>
                  </w:r>
                  <w:r>
                    <w:t>) doit englober le saut de pH à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l’équivalence du titrage, c'est-à-dire que la zone de pH du changement de couleur de l’indicateur coloré doit contenir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t>le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pH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à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l’équivalence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du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titrage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acido-basique.</w:t>
                  </w:r>
                </w:p>
              </w:txbxContent>
            </v:textbox>
            <w10:anchorlock/>
          </v:shape>
        </w:pict>
      </w:r>
    </w:p>
    <w:p w14:paraId="587B072B" w14:textId="77777777" w:rsidR="00552E3F" w:rsidRDefault="00552E3F">
      <w:pPr>
        <w:pStyle w:val="Corpsdetexte"/>
        <w:spacing w:before="5"/>
        <w:rPr>
          <w:sz w:val="9"/>
        </w:rPr>
      </w:pPr>
    </w:p>
    <w:p w14:paraId="02CEEBBE" w14:textId="77777777" w:rsidR="00552E3F" w:rsidRDefault="00000000">
      <w:pPr>
        <w:pStyle w:val="Corpsdetexte"/>
        <w:spacing w:before="56"/>
        <w:ind w:left="300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2373FB3F" wp14:editId="337A76BB">
            <wp:simplePos x="0" y="0"/>
            <wp:positionH relativeFrom="page">
              <wp:posOffset>2198751</wp:posOffset>
            </wp:positionH>
            <wp:positionV relativeFrom="paragraph">
              <wp:posOffset>229789</wp:posOffset>
            </wp:positionV>
            <wp:extent cx="3152049" cy="2657094"/>
            <wp:effectExtent l="0" t="0" r="0" b="0"/>
            <wp:wrapNone/>
            <wp:docPr id="1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049" cy="265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3233">
        <w:pict w14:anchorId="7C29AB69">
          <v:group id="_x0000_s1043" alt="" style="position:absolute;left:0;text-align:left;margin-left:441.5pt;margin-top:52.95pt;width:90.5pt;height:32.65pt;z-index:15740928;mso-position-horizontal-relative:page;mso-position-vertical-relative:text" coordorigin="8830,1059" coordsize="1810,653">
            <v:rect id="_x0000_s1044" alt="" style="position:absolute;left:8864;top:1108;width:1776;height:603" fillcolor="#233e5f" stroked="f">
              <v:fill opacity="32896f"/>
            </v:rect>
            <v:shape id="_x0000_s1045" type="#_x0000_t75" alt="" style="position:absolute;left:8844;top:1068;width:1776;height:603">
              <v:imagedata r:id="rId13" o:title=""/>
            </v:shape>
            <v:shape id="_x0000_s1046" type="#_x0000_t202" alt="" style="position:absolute;left:8840;top:1068;width:1780;height:603;mso-wrap-style:square;v-text-anchor:top" filled="f" strokecolor="#94b3d6" strokeweight="1pt">
              <v:textbox inset="0,0,0,0">
                <w:txbxContent>
                  <w:p w14:paraId="1D3A0794" w14:textId="77777777" w:rsidR="00552E3F" w:rsidRDefault="00000000">
                    <w:pPr>
                      <w:spacing w:before="75" w:line="235" w:lineRule="auto"/>
                      <w:ind w:left="153" w:right="11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Zone de virage de la</w:t>
                    </w:r>
                    <w:r>
                      <w:rPr>
                        <w:spacing w:val="-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phénolphtaléine</w:t>
                    </w:r>
                  </w:p>
                </w:txbxContent>
              </v:textbox>
            </v:shape>
            <w10:wrap anchorx="page"/>
          </v:group>
        </w:pict>
      </w:r>
      <w:r w:rsidR="00183233">
        <w:pict w14:anchorId="0F0C6433">
          <v:group id="_x0000_s1039" alt="" style="position:absolute;left:0;text-align:left;margin-left:441.5pt;margin-top:88.8pt;width:98.15pt;height:21.7pt;z-index:15741952;mso-position-horizontal-relative:page;mso-position-vertical-relative:text" coordorigin="8830,1776" coordsize="1963,434">
            <v:rect id="_x0000_s1040" alt="" style="position:absolute;left:8856;top:1825;width:1937;height:384" fillcolor="#4e6028" stroked="f">
              <v:fill opacity="32896f"/>
            </v:rect>
            <v:shape id="_x0000_s1041" type="#_x0000_t75" alt="" style="position:absolute;left:8836;top:1785;width:1937;height:384">
              <v:imagedata r:id="rId14" o:title=""/>
            </v:shape>
            <v:shape id="_x0000_s1042" type="#_x0000_t202" alt="" style="position:absolute;left:8840;top:1785;width:1933;height:384;mso-wrap-style:square;v-text-anchor:top" filled="f" strokecolor="#c2d59b" strokeweight="1pt">
              <v:textbox inset="0,0,0,0">
                <w:txbxContent>
                  <w:p w14:paraId="2A1E32F3" w14:textId="77777777" w:rsidR="00552E3F" w:rsidRDefault="00000000">
                    <w:pPr>
                      <w:spacing w:before="70"/>
                      <w:ind w:left="144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Zone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virage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du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BBT</w:t>
                    </w:r>
                  </w:p>
                </w:txbxContent>
              </v:textbox>
            </v:shape>
            <w10:wrap anchorx="page"/>
          </v:group>
        </w:pict>
      </w:r>
      <w:r>
        <w:rPr>
          <w:u w:val="single" w:color="FF0000"/>
        </w:rPr>
        <w:t>Exemple</w:t>
      </w:r>
      <w:r>
        <w:rPr>
          <w:spacing w:val="-3"/>
          <w:u w:val="single" w:color="FF0000"/>
        </w:rPr>
        <w:t xml:space="preserve"> </w:t>
      </w:r>
      <w:r>
        <w:rPr>
          <w:u w:val="single" w:color="FF0000"/>
        </w:rPr>
        <w:t>:</w:t>
      </w:r>
      <w:r>
        <w:rPr>
          <w:spacing w:val="-5"/>
        </w:rPr>
        <w:t xml:space="preserve"> </w:t>
      </w:r>
      <w:r>
        <w:t>titrage</w:t>
      </w:r>
      <w:r>
        <w:rPr>
          <w:spacing w:val="-4"/>
        </w:rPr>
        <w:t xml:space="preserve"> </w:t>
      </w:r>
      <w:r>
        <w:t>colorimétrique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l’aspirine</w:t>
      </w:r>
    </w:p>
    <w:p w14:paraId="573699CF" w14:textId="77777777" w:rsidR="00552E3F" w:rsidRDefault="00552E3F">
      <w:pPr>
        <w:pStyle w:val="Corpsdetexte"/>
      </w:pPr>
    </w:p>
    <w:p w14:paraId="64B78679" w14:textId="77777777" w:rsidR="00552E3F" w:rsidRDefault="00552E3F">
      <w:pPr>
        <w:pStyle w:val="Corpsdetexte"/>
      </w:pPr>
    </w:p>
    <w:p w14:paraId="6FAEAC7E" w14:textId="77777777" w:rsidR="00552E3F" w:rsidRDefault="00552E3F">
      <w:pPr>
        <w:pStyle w:val="Corpsdetexte"/>
      </w:pPr>
    </w:p>
    <w:p w14:paraId="1B1C4421" w14:textId="77777777" w:rsidR="00552E3F" w:rsidRDefault="00552E3F">
      <w:pPr>
        <w:pStyle w:val="Corpsdetexte"/>
      </w:pPr>
    </w:p>
    <w:p w14:paraId="266E5E43" w14:textId="77777777" w:rsidR="00552E3F" w:rsidRDefault="00552E3F">
      <w:pPr>
        <w:pStyle w:val="Corpsdetexte"/>
      </w:pPr>
    </w:p>
    <w:p w14:paraId="7322F39F" w14:textId="77777777" w:rsidR="00552E3F" w:rsidRDefault="00552E3F">
      <w:pPr>
        <w:pStyle w:val="Corpsdetexte"/>
      </w:pPr>
    </w:p>
    <w:p w14:paraId="1EE91F50" w14:textId="77777777" w:rsidR="00552E3F" w:rsidRDefault="00552E3F">
      <w:pPr>
        <w:pStyle w:val="Corpsdetexte"/>
      </w:pPr>
    </w:p>
    <w:p w14:paraId="7062FFF9" w14:textId="77777777" w:rsidR="00552E3F" w:rsidRDefault="00552E3F">
      <w:pPr>
        <w:pStyle w:val="Corpsdetexte"/>
      </w:pPr>
    </w:p>
    <w:p w14:paraId="2102F157" w14:textId="77777777" w:rsidR="00552E3F" w:rsidRDefault="00552E3F">
      <w:pPr>
        <w:pStyle w:val="Corpsdetexte"/>
      </w:pPr>
    </w:p>
    <w:p w14:paraId="08F15014" w14:textId="77777777" w:rsidR="00552E3F" w:rsidRDefault="00552E3F">
      <w:pPr>
        <w:pStyle w:val="Corpsdetexte"/>
      </w:pPr>
    </w:p>
    <w:p w14:paraId="2C99CEF5" w14:textId="77777777" w:rsidR="00552E3F" w:rsidRDefault="00552E3F">
      <w:pPr>
        <w:pStyle w:val="Corpsdetexte"/>
      </w:pPr>
    </w:p>
    <w:p w14:paraId="23A54F9E" w14:textId="77777777" w:rsidR="00552E3F" w:rsidRDefault="00552E3F">
      <w:pPr>
        <w:pStyle w:val="Corpsdetexte"/>
      </w:pPr>
    </w:p>
    <w:p w14:paraId="17EC263C" w14:textId="77777777" w:rsidR="00552E3F" w:rsidRDefault="00552E3F">
      <w:pPr>
        <w:pStyle w:val="Corpsdetexte"/>
      </w:pPr>
    </w:p>
    <w:p w14:paraId="59838A5C" w14:textId="77777777" w:rsidR="00552E3F" w:rsidRDefault="00552E3F">
      <w:pPr>
        <w:pStyle w:val="Corpsdetexte"/>
      </w:pPr>
    </w:p>
    <w:p w14:paraId="265FDEF7" w14:textId="77777777" w:rsidR="00552E3F" w:rsidRDefault="00552E3F">
      <w:pPr>
        <w:pStyle w:val="Corpsdetexte"/>
      </w:pPr>
    </w:p>
    <w:p w14:paraId="46F960A7" w14:textId="77777777" w:rsidR="00552E3F" w:rsidRDefault="00552E3F">
      <w:pPr>
        <w:pStyle w:val="Corpsdetexte"/>
        <w:spacing w:before="2"/>
        <w:rPr>
          <w:sz w:val="17"/>
        </w:rPr>
      </w:pPr>
    </w:p>
    <w:p w14:paraId="67FDC5FA" w14:textId="56E90F34" w:rsidR="00552E3F" w:rsidRDefault="00183233">
      <w:pPr>
        <w:pStyle w:val="Corpsdetexte"/>
        <w:spacing w:before="1"/>
        <w:ind w:left="300"/>
      </w:pPr>
      <w:r>
        <w:pict w14:anchorId="0BDB33D6">
          <v:group id="_x0000_s1035" alt="" style="position:absolute;left:0;text-align:left;margin-left:441.7pt;margin-top:-96.35pt;width:81.9pt;height:32.65pt;z-index:15741440;mso-position-horizontal-relative:page" coordorigin="8834,-1927" coordsize="1638,653">
            <v:rect id="_x0000_s1036" alt="" style="position:absolute;left:8864;top:-1878;width:1608;height:603" fillcolor="#964605" stroked="f">
              <v:fill opacity="32896f"/>
            </v:rect>
            <v:shape id="_x0000_s1037" type="#_x0000_t75" alt="" style="position:absolute;left:8844;top:-1918;width:1608;height:603">
              <v:imagedata r:id="rId15" o:title=""/>
            </v:shape>
            <v:shape id="_x0000_s1038" type="#_x0000_t202" alt="" style="position:absolute;left:8844;top:-1918;width:1608;height:603;mso-wrap-style:square;v-text-anchor:top" filled="f" strokecolor="#f9be8f" strokeweight="1pt">
              <v:textbox inset="0,0,0,0">
                <w:txbxContent>
                  <w:p w14:paraId="76F90334" w14:textId="77777777" w:rsidR="00552E3F" w:rsidRDefault="00000000">
                    <w:pPr>
                      <w:spacing w:before="71"/>
                      <w:ind w:left="341" w:right="119" w:hanging="192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Zone de virage de</w:t>
                    </w:r>
                    <w:r>
                      <w:rPr>
                        <w:spacing w:val="-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l’hélianthine</w:t>
                    </w:r>
                  </w:p>
                </w:txbxContent>
              </v:textbox>
            </v:shape>
            <w10:wrap anchorx="page"/>
          </v:group>
        </w:pict>
      </w:r>
      <w:r w:rsidR="00AD3FCA">
        <w:rPr>
          <w:rFonts w:ascii="Symbol" w:hAnsi="Symbol"/>
        </w:rPr>
        <w:t></w:t>
      </w:r>
      <w:r w:rsidR="00AD3FCA">
        <w:rPr>
          <w:rFonts w:ascii="Times New Roman" w:hAnsi="Times New Roman"/>
          <w:spacing w:val="-10"/>
        </w:rPr>
        <w:t xml:space="preserve"> </w:t>
      </w:r>
      <w:r w:rsidR="00AD3FCA">
        <w:t>L’équivalence</w:t>
      </w:r>
      <w:r w:rsidR="00AD3FCA">
        <w:rPr>
          <w:spacing w:val="-2"/>
        </w:rPr>
        <w:t xml:space="preserve"> </w:t>
      </w:r>
      <w:r w:rsidR="00AD3FCA">
        <w:t>d</w:t>
      </w:r>
      <w:r w:rsidR="001D4BC2">
        <w:t>e ce</w:t>
      </w:r>
      <w:r w:rsidR="00AD3FCA">
        <w:rPr>
          <w:spacing w:val="-3"/>
        </w:rPr>
        <w:t xml:space="preserve"> </w:t>
      </w:r>
      <w:r w:rsidR="00AD3FCA">
        <w:t>titrage</w:t>
      </w:r>
      <w:r w:rsidR="00AD3FCA">
        <w:rPr>
          <w:spacing w:val="-2"/>
        </w:rPr>
        <w:t xml:space="preserve"> </w:t>
      </w:r>
      <w:r w:rsidR="00AD3FCA">
        <w:t>est</w:t>
      </w:r>
      <w:r w:rsidR="00AD3FCA">
        <w:rPr>
          <w:spacing w:val="-4"/>
        </w:rPr>
        <w:t xml:space="preserve"> </w:t>
      </w:r>
      <w:r w:rsidR="00AD3FCA">
        <w:t>repérée</w:t>
      </w:r>
      <w:r w:rsidR="00AD3FCA">
        <w:rPr>
          <w:spacing w:val="-1"/>
        </w:rPr>
        <w:t xml:space="preserve"> </w:t>
      </w:r>
      <w:r w:rsidR="00AD3FCA">
        <w:t>par</w:t>
      </w:r>
      <w:r w:rsidR="00AD3FCA">
        <w:rPr>
          <w:spacing w:val="-3"/>
        </w:rPr>
        <w:t xml:space="preserve"> </w:t>
      </w:r>
      <w:r w:rsidR="00AD3FCA">
        <w:t>le</w:t>
      </w:r>
      <w:r w:rsidR="00AD3FCA">
        <w:rPr>
          <w:spacing w:val="-2"/>
        </w:rPr>
        <w:t xml:space="preserve"> </w:t>
      </w:r>
      <w:r w:rsidR="00AD3FCA">
        <w:t>changement</w:t>
      </w:r>
      <w:r w:rsidR="00AD3FCA">
        <w:rPr>
          <w:spacing w:val="-4"/>
        </w:rPr>
        <w:t xml:space="preserve"> </w:t>
      </w:r>
      <w:r w:rsidR="00AD3FCA">
        <w:t>de</w:t>
      </w:r>
      <w:r w:rsidR="00AD3FCA">
        <w:rPr>
          <w:spacing w:val="-2"/>
        </w:rPr>
        <w:t xml:space="preserve"> </w:t>
      </w:r>
      <w:r w:rsidR="00AD3FCA">
        <w:t>couleur</w:t>
      </w:r>
      <w:r w:rsidR="00AD3FCA">
        <w:rPr>
          <w:spacing w:val="-3"/>
        </w:rPr>
        <w:t xml:space="preserve"> </w:t>
      </w:r>
      <w:r w:rsidR="00AD3FCA">
        <w:t>(zone</w:t>
      </w:r>
      <w:r w:rsidR="00AD3FCA">
        <w:rPr>
          <w:spacing w:val="3"/>
        </w:rPr>
        <w:t xml:space="preserve"> </w:t>
      </w:r>
      <w:r w:rsidR="00AD3FCA">
        <w:t>de</w:t>
      </w:r>
      <w:r w:rsidR="00AD3FCA">
        <w:rPr>
          <w:spacing w:val="-2"/>
        </w:rPr>
        <w:t xml:space="preserve"> </w:t>
      </w:r>
      <w:r w:rsidR="00AD3FCA">
        <w:t>virage)</w:t>
      </w:r>
      <w:r w:rsidR="00AD3FCA">
        <w:rPr>
          <w:spacing w:val="-2"/>
        </w:rPr>
        <w:t xml:space="preserve"> </w:t>
      </w:r>
      <w:r w:rsidR="00AD3FCA">
        <w:t>du</w:t>
      </w:r>
      <w:r w:rsidR="00AD3FCA">
        <w:rPr>
          <w:spacing w:val="-3"/>
        </w:rPr>
        <w:t xml:space="preserve"> </w:t>
      </w:r>
      <w:r w:rsidR="00AD3FCA">
        <w:t>BBT.</w:t>
      </w:r>
    </w:p>
    <w:p w14:paraId="0DA0E376" w14:textId="77777777" w:rsidR="00552E3F" w:rsidRDefault="00000000">
      <w:pPr>
        <w:pStyle w:val="Paragraphedeliste"/>
        <w:numPr>
          <w:ilvl w:val="0"/>
          <w:numId w:val="10"/>
        </w:numPr>
        <w:tabs>
          <w:tab w:val="left" w:pos="661"/>
        </w:tabs>
        <w:spacing w:before="129"/>
        <w:ind w:hanging="361"/>
      </w:pPr>
      <w:r>
        <w:rPr>
          <w:color w:val="006FC0"/>
          <w:u w:val="single" w:color="FF0000"/>
        </w:rPr>
        <w:t>Titrages</w:t>
      </w:r>
      <w:r>
        <w:rPr>
          <w:color w:val="006FC0"/>
          <w:spacing w:val="-6"/>
          <w:u w:val="single" w:color="FF0000"/>
        </w:rPr>
        <w:t xml:space="preserve"> </w:t>
      </w:r>
      <w:r>
        <w:rPr>
          <w:color w:val="006FC0"/>
          <w:u w:val="single" w:color="FF0000"/>
        </w:rPr>
        <w:t>conductimétriques</w:t>
      </w:r>
    </w:p>
    <w:p w14:paraId="2E3189C1" w14:textId="363F2FFE" w:rsidR="00552E3F" w:rsidRDefault="00552E3F" w:rsidP="001D4BC2">
      <w:pPr>
        <w:tabs>
          <w:tab w:val="left" w:pos="661"/>
        </w:tabs>
        <w:ind w:left="300"/>
      </w:pPr>
    </w:p>
    <w:p w14:paraId="3D7E900C" w14:textId="77777777" w:rsidR="00552E3F" w:rsidRDefault="00552E3F">
      <w:pPr>
        <w:pStyle w:val="Corpsdetexte"/>
        <w:spacing w:before="4"/>
        <w:rPr>
          <w:sz w:val="11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6F2F9F"/>
          <w:left w:val="single" w:sz="4" w:space="0" w:color="6F2F9F"/>
          <w:bottom w:val="single" w:sz="4" w:space="0" w:color="6F2F9F"/>
          <w:right w:val="single" w:sz="4" w:space="0" w:color="6F2F9F"/>
          <w:insideH w:val="single" w:sz="4" w:space="0" w:color="6F2F9F"/>
          <w:insideV w:val="single" w:sz="4" w:space="0" w:color="6F2F9F"/>
        </w:tblBorders>
        <w:tblLayout w:type="fixed"/>
        <w:tblLook w:val="01E0" w:firstRow="1" w:lastRow="1" w:firstColumn="1" w:lastColumn="1" w:noHBand="0" w:noVBand="0"/>
      </w:tblPr>
      <w:tblGrid>
        <w:gridCol w:w="10545"/>
      </w:tblGrid>
      <w:tr w:rsidR="00552E3F" w14:paraId="4585EB04" w14:textId="77777777">
        <w:trPr>
          <w:trHeight w:val="268"/>
        </w:trPr>
        <w:tc>
          <w:tcPr>
            <w:tcW w:w="10545" w:type="dxa"/>
            <w:shd w:val="clear" w:color="auto" w:fill="F9BE8F"/>
          </w:tcPr>
          <w:p w14:paraId="3B68FB85" w14:textId="77777777" w:rsidR="00552E3F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Définitions</w:t>
            </w:r>
          </w:p>
        </w:tc>
      </w:tr>
      <w:tr w:rsidR="00552E3F" w14:paraId="5A8F8E88" w14:textId="77777777">
        <w:trPr>
          <w:trHeight w:val="1555"/>
        </w:trPr>
        <w:tc>
          <w:tcPr>
            <w:tcW w:w="10545" w:type="dxa"/>
          </w:tcPr>
          <w:p w14:paraId="3D95E028" w14:textId="77777777" w:rsidR="00552E3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33" w:line="235" w:lineRule="auto"/>
              <w:ind w:right="12"/>
              <w:jc w:val="both"/>
            </w:pPr>
            <w:r>
              <w:rPr>
                <w:color w:val="FF0000"/>
              </w:rPr>
              <w:t xml:space="preserve">Un </w:t>
            </w:r>
            <w:r>
              <w:rPr>
                <w:b/>
                <w:color w:val="FF0000"/>
              </w:rPr>
              <w:t xml:space="preserve">titrage conductimétrique </w:t>
            </w:r>
            <w:r>
              <w:rPr>
                <w:color w:val="FF0000"/>
              </w:rPr>
              <w:t xml:space="preserve">consiste à suivre l’évolution de la </w:t>
            </w:r>
            <w:r>
              <w:rPr>
                <w:b/>
                <w:color w:val="FF0000"/>
              </w:rPr>
              <w:t xml:space="preserve">conductance G </w:t>
            </w:r>
            <w:r>
              <w:rPr>
                <w:color w:val="FF0000"/>
              </w:rPr>
              <w:t xml:space="preserve">ou de la </w:t>
            </w:r>
            <w:r>
              <w:rPr>
                <w:b/>
                <w:color w:val="FF0000"/>
              </w:rPr>
              <w:t xml:space="preserve">conductivité </w:t>
            </w:r>
            <w:r>
              <w:rPr>
                <w:rFonts w:ascii="Symbol" w:hAnsi="Symbol"/>
                <w:color w:val="FF0000"/>
              </w:rPr>
              <w:t></w:t>
            </w:r>
            <w:r>
              <w:rPr>
                <w:rFonts w:ascii="Times New Roman" w:hAnsi="Times New Roman"/>
                <w:color w:val="FF0000"/>
              </w:rPr>
              <w:t xml:space="preserve"> </w:t>
            </w:r>
            <w:r>
              <w:rPr>
                <w:color w:val="FF0000"/>
              </w:rPr>
              <w:t>de la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solution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titrée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au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cours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l’ajout de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la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solution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titrante.</w:t>
            </w:r>
          </w:p>
          <w:p w14:paraId="39C520FE" w14:textId="77777777" w:rsidR="00552E3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131" w:line="237" w:lineRule="auto"/>
              <w:ind w:right="13"/>
              <w:jc w:val="both"/>
            </w:pPr>
            <w:r>
              <w:rPr>
                <w:color w:val="FF0000"/>
              </w:rPr>
              <w:t xml:space="preserve">La </w:t>
            </w:r>
            <w:r>
              <w:rPr>
                <w:b/>
                <w:color w:val="FF0000"/>
              </w:rPr>
              <w:t xml:space="preserve">courbe de titrage </w:t>
            </w:r>
            <w:r>
              <w:rPr>
                <w:color w:val="FF0000"/>
              </w:rPr>
              <w:t xml:space="preserve">est la courbe </w:t>
            </w:r>
            <w:r>
              <w:rPr>
                <w:b/>
                <w:color w:val="FF0000"/>
              </w:rPr>
              <w:t xml:space="preserve">G = </w:t>
            </w:r>
            <w:proofErr w:type="gramStart"/>
            <w:r>
              <w:rPr>
                <w:b/>
                <w:i/>
                <w:color w:val="FF0000"/>
              </w:rPr>
              <w:t>f</w:t>
            </w:r>
            <w:r>
              <w:rPr>
                <w:b/>
                <w:color w:val="FF0000"/>
              </w:rPr>
              <w:t>(</w:t>
            </w:r>
            <w:proofErr w:type="spellStart"/>
            <w:proofErr w:type="gramEnd"/>
            <w:r>
              <w:rPr>
                <w:b/>
                <w:color w:val="FF0000"/>
              </w:rPr>
              <w:t>V</w:t>
            </w:r>
            <w:r>
              <w:rPr>
                <w:b/>
                <w:color w:val="FF0000"/>
                <w:vertAlign w:val="subscript"/>
              </w:rPr>
              <w:t>Sol</w:t>
            </w:r>
            <w:proofErr w:type="spellEnd"/>
            <w:r>
              <w:rPr>
                <w:b/>
                <w:color w:val="FF0000"/>
                <w:vertAlign w:val="subscript"/>
              </w:rPr>
              <w:t>.</w:t>
            </w:r>
            <w:r>
              <w:rPr>
                <w:b/>
                <w:color w:val="FF0000"/>
              </w:rPr>
              <w:t xml:space="preserve"> </w:t>
            </w:r>
            <w:proofErr w:type="gramStart"/>
            <w:r>
              <w:rPr>
                <w:b/>
                <w:color w:val="FF0000"/>
                <w:vertAlign w:val="subscript"/>
              </w:rPr>
              <w:t>titrante</w:t>
            </w:r>
            <w:proofErr w:type="gramEnd"/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vertAlign w:val="subscript"/>
              </w:rPr>
              <w:t>versée</w:t>
            </w:r>
            <w:r>
              <w:rPr>
                <w:b/>
                <w:color w:val="FF0000"/>
              </w:rPr>
              <w:t xml:space="preserve">) </w:t>
            </w:r>
            <w:r>
              <w:rPr>
                <w:color w:val="FF0000"/>
              </w:rPr>
              <w:t xml:space="preserve">[respectivement </w:t>
            </w:r>
            <w:r>
              <w:rPr>
                <w:rFonts w:ascii="Symbol" w:hAnsi="Symbol"/>
                <w:color w:val="FF0000"/>
              </w:rPr>
              <w:t></w:t>
            </w:r>
            <w:r>
              <w:rPr>
                <w:rFonts w:ascii="Times New Roman" w:hAnsi="Times New Roman"/>
                <w:color w:val="FF0000"/>
              </w:rPr>
              <w:t xml:space="preserve"> </w:t>
            </w:r>
            <w:r>
              <w:rPr>
                <w:b/>
                <w:color w:val="FF0000"/>
              </w:rPr>
              <w:t xml:space="preserve">= </w:t>
            </w:r>
            <w:r>
              <w:rPr>
                <w:b/>
                <w:i/>
                <w:color w:val="FF0000"/>
              </w:rPr>
              <w:t>f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V</w:t>
            </w:r>
            <w:r>
              <w:rPr>
                <w:b/>
                <w:color w:val="FF0000"/>
                <w:vertAlign w:val="subscript"/>
              </w:rPr>
              <w:t>Sol</w:t>
            </w:r>
            <w:proofErr w:type="spellEnd"/>
            <w:r>
              <w:rPr>
                <w:b/>
                <w:color w:val="FF0000"/>
                <w:vertAlign w:val="subscript"/>
              </w:rPr>
              <w:t>.</w:t>
            </w:r>
            <w:r>
              <w:rPr>
                <w:b/>
                <w:color w:val="FF0000"/>
              </w:rPr>
              <w:t xml:space="preserve"> </w:t>
            </w:r>
            <w:proofErr w:type="gramStart"/>
            <w:r>
              <w:rPr>
                <w:b/>
                <w:color w:val="FF0000"/>
                <w:vertAlign w:val="subscript"/>
              </w:rPr>
              <w:t>titrante</w:t>
            </w:r>
            <w:proofErr w:type="gramEnd"/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vertAlign w:val="subscript"/>
              </w:rPr>
              <w:t>versée</w:t>
            </w:r>
            <w:r>
              <w:rPr>
                <w:b/>
                <w:color w:val="FF0000"/>
              </w:rPr>
              <w:t>)</w:t>
            </w:r>
            <w:r>
              <w:rPr>
                <w:color w:val="FF0000"/>
              </w:rPr>
              <w:t>] donnant les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 xml:space="preserve">variations de la conductance G [respectivement de la conductivité </w:t>
            </w:r>
            <w:r>
              <w:rPr>
                <w:rFonts w:ascii="Symbol" w:hAnsi="Symbol"/>
                <w:color w:val="FF0000"/>
              </w:rPr>
              <w:t></w:t>
            </w:r>
            <w:r>
              <w:rPr>
                <w:color w:val="FF0000"/>
              </w:rPr>
              <w:t>] en fonction du volume de solution titrante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versée.</w:t>
            </w:r>
          </w:p>
        </w:tc>
      </w:tr>
    </w:tbl>
    <w:p w14:paraId="505BE493" w14:textId="77777777" w:rsidR="00552E3F" w:rsidRDefault="00552E3F">
      <w:pPr>
        <w:pStyle w:val="Corpsdetexte"/>
        <w:spacing w:before="5"/>
        <w:rPr>
          <w:sz w:val="25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4085"/>
        <w:gridCol w:w="3601"/>
      </w:tblGrid>
      <w:tr w:rsidR="00552E3F" w14:paraId="61475E38" w14:textId="77777777">
        <w:trPr>
          <w:trHeight w:val="225"/>
        </w:trPr>
        <w:tc>
          <w:tcPr>
            <w:tcW w:w="4085" w:type="dxa"/>
          </w:tcPr>
          <w:p w14:paraId="705CCE31" w14:textId="77777777" w:rsidR="00552E3F" w:rsidRDefault="00000000">
            <w:pPr>
              <w:pStyle w:val="TableParagraph"/>
              <w:spacing w:line="206" w:lineRule="exact"/>
              <w:ind w:left="200"/>
            </w:pPr>
            <w:r>
              <w:rPr>
                <w:u w:val="single"/>
              </w:rPr>
              <w:t>Montage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expérimental :</w:t>
            </w:r>
          </w:p>
        </w:tc>
        <w:tc>
          <w:tcPr>
            <w:tcW w:w="3601" w:type="dxa"/>
          </w:tcPr>
          <w:p w14:paraId="335F1222" w14:textId="77777777" w:rsidR="00552E3F" w:rsidRDefault="00000000">
            <w:pPr>
              <w:pStyle w:val="TableParagraph"/>
              <w:spacing w:line="206" w:lineRule="exact"/>
              <w:ind w:left="1723"/>
            </w:pPr>
            <w:r>
              <w:rPr>
                <w:u w:val="single"/>
              </w:rPr>
              <w:t>Courbe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de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titrage :</w:t>
            </w:r>
          </w:p>
        </w:tc>
      </w:tr>
    </w:tbl>
    <w:p w14:paraId="09F66935" w14:textId="77777777" w:rsidR="00552E3F" w:rsidRDefault="00552E3F">
      <w:pPr>
        <w:pStyle w:val="Corpsdetexte"/>
        <w:spacing w:before="5"/>
        <w:rPr>
          <w:sz w:val="3"/>
        </w:rPr>
      </w:pPr>
    </w:p>
    <w:p w14:paraId="4D2EC815" w14:textId="77777777" w:rsidR="00552E3F" w:rsidRDefault="00183233">
      <w:pPr>
        <w:tabs>
          <w:tab w:val="left" w:pos="5936"/>
        </w:tabs>
        <w:ind w:left="726"/>
        <w:rPr>
          <w:sz w:val="20"/>
        </w:rPr>
      </w:pPr>
      <w:r>
        <w:rPr>
          <w:sz w:val="20"/>
        </w:rPr>
      </w:r>
      <w:r>
        <w:rPr>
          <w:sz w:val="20"/>
        </w:rPr>
        <w:pict w14:anchorId="5D6AFBFC">
          <v:group id="_x0000_s1032" alt="" style="width:228.35pt;height:197.6pt;mso-position-horizontal-relative:char;mso-position-vertical-relative:line" coordsize="4567,3952">
            <v:shape id="_x0000_s1033" type="#_x0000_t75" alt="" style="position:absolute;width:4567;height:3952">
              <v:imagedata r:id="rId16" o:title=""/>
            </v:shape>
            <v:shape id="_x0000_s1034" type="#_x0000_t202" alt="" style="position:absolute;left:2757;top:2834;width:1301;height:221;mso-wrap-style:square;v-text-anchor:top" filled="f" stroked="f">
              <v:textbox inset="0,0,0,0">
                <w:txbxContent>
                  <w:p w14:paraId="0A9E243D" w14:textId="77777777" w:rsidR="00552E3F" w:rsidRDefault="00000000">
                    <w:pPr>
                      <w:spacing w:line="221" w:lineRule="exact"/>
                    </w:pPr>
                    <w:r>
                      <w:t>Solution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titrée</w:t>
                    </w:r>
                  </w:p>
                </w:txbxContent>
              </v:textbox>
            </v:shape>
            <w10:anchorlock/>
          </v:group>
        </w:pict>
      </w:r>
      <w:r w:rsidR="00AD3FCA">
        <w:rPr>
          <w:sz w:val="20"/>
        </w:rPr>
        <w:tab/>
      </w:r>
      <w:r w:rsidR="00AD3FCA">
        <w:rPr>
          <w:noProof/>
          <w:position w:val="80"/>
          <w:sz w:val="20"/>
        </w:rPr>
        <w:drawing>
          <wp:inline distT="0" distB="0" distL="0" distR="0" wp14:anchorId="198ADE98" wp14:editId="7F8A3F69">
            <wp:extent cx="3028668" cy="1543621"/>
            <wp:effectExtent l="0" t="0" r="0" b="0"/>
            <wp:docPr id="21" name="image18.png" descr="http://s1.lemde.fr/medias/web/1.2.654/img/evenementiel/bac/chimie-terminale-s/t_crde65i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668" cy="154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9F74" w14:textId="77777777" w:rsidR="00552E3F" w:rsidRDefault="00552E3F">
      <w:pPr>
        <w:rPr>
          <w:sz w:val="20"/>
        </w:rPr>
        <w:sectPr w:rsidR="00552E3F">
          <w:type w:val="continuous"/>
          <w:pgSz w:w="11910" w:h="16840"/>
          <w:pgMar w:top="700" w:right="440" w:bottom="280" w:left="420" w:header="720" w:footer="720" w:gutter="0"/>
          <w:cols w:space="720"/>
        </w:sectPr>
      </w:pPr>
    </w:p>
    <w:p w14:paraId="29F7E61B" w14:textId="77777777" w:rsidR="00552E3F" w:rsidRDefault="00183233">
      <w:pPr>
        <w:pStyle w:val="Corpsdetexte"/>
        <w:ind w:left="271"/>
        <w:rPr>
          <w:sz w:val="20"/>
        </w:rPr>
      </w:pPr>
      <w:r>
        <w:rPr>
          <w:sz w:val="20"/>
        </w:rPr>
      </w:r>
      <w:r>
        <w:rPr>
          <w:sz w:val="20"/>
        </w:rPr>
        <w:pict w14:anchorId="75AFA94F">
          <v:shape id="_x0000_s1031" type="#_x0000_t202" alt="" style="width:526.3pt;height:6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d3b4" stroked="f">
            <v:textbox inset="0,0,0,0">
              <w:txbxContent>
                <w:p w14:paraId="2565DF3D" w14:textId="77777777" w:rsidR="00552E3F" w:rsidRDefault="00000000">
                  <w:pPr>
                    <w:spacing w:before="2"/>
                    <w:ind w:left="28"/>
                    <w:jc w:val="both"/>
                    <w:rPr>
                      <w:b/>
                    </w:rPr>
                  </w:pPr>
                  <w:r>
                    <w:rPr>
                      <w:b/>
                      <w:u w:val="single"/>
                    </w:rPr>
                    <w:t>Principe</w:t>
                  </w:r>
                  <w:r>
                    <w:rPr>
                      <w:b/>
                      <w:spacing w:val="-5"/>
                      <w:u w:val="single"/>
                    </w:rPr>
                    <w:t xml:space="preserve"> </w:t>
                  </w:r>
                  <w:r>
                    <w:rPr>
                      <w:b/>
                      <w:u w:val="single"/>
                    </w:rPr>
                    <w:t>:</w:t>
                  </w:r>
                </w:p>
                <w:p w14:paraId="5031EF04" w14:textId="77777777" w:rsidR="00552E3F" w:rsidRDefault="00000000">
                  <w:pPr>
                    <w:pStyle w:val="Corpsdetexte"/>
                    <w:spacing w:before="34"/>
                    <w:ind w:left="28" w:right="24"/>
                    <w:jc w:val="both"/>
                  </w:pPr>
                  <w:r>
                    <w:t>On mesure la conductivité (ou la conductance) de la solution titrée pour chaque volume de solution titrante versée.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Comme pour un titrage pH-métrique, afin de pouvoir représenter des points expérimentaux régulièrement répartis,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on ajoute la solution titrante </w:t>
                  </w:r>
                  <w:r>
                    <w:rPr>
                      <w:b/>
                    </w:rPr>
                    <w:t>millilitre</w:t>
                  </w:r>
                  <w:r>
                    <w:rPr>
                      <w:b/>
                      <w:spacing w:val="49"/>
                    </w:rPr>
                    <w:t xml:space="preserve"> </w:t>
                  </w:r>
                  <w:r>
                    <w:rPr>
                      <w:b/>
                    </w:rPr>
                    <w:t xml:space="preserve">par millilitre </w:t>
                  </w:r>
                  <w:r>
                    <w:t>avant et après l’équivalence. Cependant, il n’est pas nécessaire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 xml:space="preserve">« </w:t>
                  </w:r>
                  <w:r>
                    <w:rPr>
                      <w:b/>
                    </w:rPr>
                    <w:t>resserrer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t>» les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versements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au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voisinage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de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l’équivalence</w:t>
                  </w:r>
                  <w:r>
                    <w:rPr>
                      <w:b/>
                      <w:spacing w:val="2"/>
                    </w:rPr>
                    <w:t xml:space="preserve"> </w:t>
                  </w:r>
                  <w:r>
                    <w:t>(voir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§5.2).</w:t>
                  </w:r>
                </w:p>
              </w:txbxContent>
            </v:textbox>
            <w10:anchorlock/>
          </v:shape>
        </w:pict>
      </w:r>
    </w:p>
    <w:p w14:paraId="26435FCB" w14:textId="77777777" w:rsidR="00552E3F" w:rsidRDefault="00552E3F">
      <w:pPr>
        <w:pStyle w:val="Corpsdetexte"/>
        <w:spacing w:before="12"/>
        <w:rPr>
          <w:sz w:val="14"/>
        </w:rPr>
      </w:pPr>
    </w:p>
    <w:p w14:paraId="01BEBB41" w14:textId="77777777" w:rsidR="00552E3F" w:rsidRDefault="00000000">
      <w:pPr>
        <w:pStyle w:val="Corpsdetexte"/>
        <w:spacing w:before="56"/>
        <w:ind w:left="300"/>
      </w:pPr>
      <w:r>
        <w:rPr>
          <w:u w:val="single"/>
        </w:rPr>
        <w:t>Remarques</w:t>
      </w:r>
      <w:r>
        <w:rPr>
          <w:spacing w:val="-1"/>
          <w:u w:val="single"/>
        </w:rPr>
        <w:t xml:space="preserve"> </w:t>
      </w:r>
      <w:r>
        <w:rPr>
          <w:u w:val="single"/>
        </w:rPr>
        <w:t>:</w:t>
      </w:r>
    </w:p>
    <w:p w14:paraId="0D224B30" w14:textId="77777777" w:rsidR="00552E3F" w:rsidRDefault="00000000">
      <w:pPr>
        <w:pStyle w:val="Paragraphedeliste"/>
        <w:numPr>
          <w:ilvl w:val="2"/>
          <w:numId w:val="10"/>
        </w:numPr>
        <w:tabs>
          <w:tab w:val="left" w:pos="1227"/>
        </w:tabs>
        <w:spacing w:before="135"/>
        <w:ind w:left="1226" w:right="274" w:hanging="360"/>
        <w:jc w:val="both"/>
      </w:pPr>
      <w:r>
        <w:t>En</w:t>
      </w:r>
      <w:r>
        <w:rPr>
          <w:spacing w:val="1"/>
        </w:rPr>
        <w:t xml:space="preserve"> </w:t>
      </w:r>
      <w:r>
        <w:t>pratique,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l’évolution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conductivité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titrante</w:t>
      </w:r>
      <w:r>
        <w:rPr>
          <w:spacing w:val="49"/>
        </w:rPr>
        <w:t xml:space="preserve"> </w:t>
      </w:r>
      <w:r>
        <w:t>versée</w:t>
      </w:r>
      <w:r>
        <w:rPr>
          <w:spacing w:val="50"/>
        </w:rPr>
        <w:t xml:space="preserve"> </w:t>
      </w:r>
      <w:r>
        <w:t>soit</w:t>
      </w:r>
      <w:r>
        <w:rPr>
          <w:spacing w:val="-47"/>
        </w:rPr>
        <w:t xml:space="preserve"> </w:t>
      </w:r>
      <w:r>
        <w:t>linéaire, le volume versé de solution titrante au cours du titrage doit être petit (négligeable) devant le</w:t>
      </w:r>
      <w:r>
        <w:rPr>
          <w:spacing w:val="1"/>
        </w:rPr>
        <w:t xml:space="preserve"> </w:t>
      </w:r>
      <w:r>
        <w:t>volume initialement introduit de la solution titrée. C’est pourquoi le volume initial de la solution titrée est</w:t>
      </w:r>
      <w:r>
        <w:rPr>
          <w:spacing w:val="1"/>
        </w:rPr>
        <w:t xml:space="preserve"> </w:t>
      </w:r>
      <w:r>
        <w:t>grand</w:t>
      </w:r>
      <w:r>
        <w:rPr>
          <w:spacing w:val="-3"/>
        </w:rPr>
        <w:t xml:space="preserve"> </w:t>
      </w:r>
      <w:r>
        <w:t>;</w:t>
      </w:r>
    </w:p>
    <w:p w14:paraId="77AB281C" w14:textId="77777777" w:rsidR="00552E3F" w:rsidRDefault="00000000">
      <w:pPr>
        <w:pStyle w:val="Paragraphedeliste"/>
        <w:numPr>
          <w:ilvl w:val="2"/>
          <w:numId w:val="10"/>
        </w:numPr>
        <w:tabs>
          <w:tab w:val="left" w:pos="1227"/>
        </w:tabs>
        <w:spacing w:before="193"/>
        <w:ind w:left="1226" w:right="270" w:hanging="360"/>
        <w:jc w:val="both"/>
      </w:pPr>
      <w:r>
        <w:rPr>
          <w:b/>
        </w:rPr>
        <w:t xml:space="preserve">Toutes les espèces chimiques ioniques participent à la conductivité de la </w:t>
      </w:r>
      <w:proofErr w:type="gramStart"/>
      <w:r>
        <w:rPr>
          <w:b/>
        </w:rPr>
        <w:t xml:space="preserve">solution </w:t>
      </w:r>
      <w:r>
        <w:t>,</w:t>
      </w:r>
      <w:proofErr w:type="gramEnd"/>
      <w:r>
        <w:t xml:space="preserve"> y compris les ions</w:t>
      </w:r>
      <w:r>
        <w:rPr>
          <w:spacing w:val="1"/>
        </w:rPr>
        <w:t xml:space="preserve"> </w:t>
      </w:r>
      <w:r>
        <w:t>spectateurs</w:t>
      </w:r>
      <w:r>
        <w:rPr>
          <w:spacing w:val="-4"/>
        </w:rPr>
        <w:t xml:space="preserve"> </w:t>
      </w:r>
      <w:r>
        <w:t>qui n’apparaissent</w:t>
      </w:r>
      <w:r>
        <w:rPr>
          <w:spacing w:val="-5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l’équation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réaction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titrage.</w:t>
      </w:r>
    </w:p>
    <w:p w14:paraId="7C2EA96D" w14:textId="0B8E7436" w:rsidR="00552E3F" w:rsidRDefault="00183233">
      <w:pPr>
        <w:pStyle w:val="Corpsdetexte"/>
        <w:spacing w:before="1"/>
        <w:rPr>
          <w:sz w:val="19"/>
        </w:rPr>
      </w:pPr>
      <w:r>
        <w:pict w14:anchorId="50596249">
          <v:shape id="_x0000_s1030" type="#_x0000_t202" alt="" style="position:absolute;margin-left:36.25pt;margin-top:13.85pt;width:248.5pt;height:17.55pt;z-index:-15712256;mso-wrap-style:square;mso-wrap-edited:f;mso-width-percent:0;mso-height-percent:0;mso-wrap-distance-left:0;mso-wrap-distance-right:0;mso-position-horizontal-relative:page;mso-width-percent:0;mso-height-percent:0;v-text-anchor:top" fillcolor="#f9be8f" strokeweight=".48pt">
            <v:textbox inset="0,0,0,0">
              <w:txbxContent>
                <w:p w14:paraId="14D1101E" w14:textId="77777777" w:rsidR="00552E3F" w:rsidRDefault="00000000">
                  <w:pPr>
                    <w:spacing w:line="339" w:lineRule="exact"/>
                    <w:ind w:left="-1" w:right="-15"/>
                    <w:rPr>
                      <w:b/>
                      <w:sz w:val="28"/>
                    </w:rPr>
                  </w:pPr>
                  <w:r>
                    <w:rPr>
                      <w:b/>
                      <w:shadow/>
                      <w:sz w:val="28"/>
                    </w:rPr>
                    <w:t>Équivalence</w:t>
                  </w:r>
                  <w:r>
                    <w:rPr>
                      <w:b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d’un</w:t>
                  </w:r>
                  <w:r>
                    <w:rPr>
                      <w:b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titrage</w:t>
                  </w:r>
                  <w:r>
                    <w:rPr>
                      <w:b/>
                      <w:spacing w:val="-4"/>
                      <w:sz w:val="28"/>
                    </w:rPr>
                    <w:t xml:space="preserve"> </w:t>
                  </w:r>
                  <w:r>
                    <w:rPr>
                      <w:b/>
                      <w:shadow/>
                      <w:sz w:val="28"/>
                    </w:rPr>
                    <w:t>conductimétrique</w:t>
                  </w:r>
                </w:p>
              </w:txbxContent>
            </v:textbox>
            <w10:wrap type="topAndBottom" anchorx="page"/>
          </v:shape>
        </w:pict>
      </w:r>
    </w:p>
    <w:p w14:paraId="2526C7D7" w14:textId="4844786E" w:rsidR="00552E3F" w:rsidRDefault="00552E3F">
      <w:pPr>
        <w:pStyle w:val="Corpsdetexte"/>
        <w:spacing w:before="8"/>
        <w:rPr>
          <w:sz w:val="7"/>
        </w:rPr>
      </w:pPr>
    </w:p>
    <w:p w14:paraId="5BCD45B7" w14:textId="67CBA3CC" w:rsidR="00552E3F" w:rsidRDefault="00000000">
      <w:pPr>
        <w:pStyle w:val="Corpsdetexte"/>
        <w:spacing w:before="56"/>
        <w:ind w:left="300" w:right="276"/>
        <w:jc w:val="both"/>
      </w:pPr>
      <w:r>
        <w:t>Pour déterminer l’équivalence d’un dosage conductimétrique, on trace, à partir du nuage de points (courbe) obtenu</w:t>
      </w:r>
      <w:r>
        <w:rPr>
          <w:spacing w:val="1"/>
        </w:rPr>
        <w:t xml:space="preserve"> </w:t>
      </w:r>
      <w:r>
        <w:t>grâce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mesures</w:t>
      </w:r>
      <w:r>
        <w:rPr>
          <w:spacing w:val="1"/>
        </w:rPr>
        <w:t xml:space="preserve"> </w:t>
      </w:r>
      <w:r>
        <w:t>expérimentales,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(la</w:t>
      </w:r>
      <w:r>
        <w:rPr>
          <w:spacing w:val="1"/>
        </w:rPr>
        <w:t xml:space="preserve"> </w:t>
      </w:r>
      <w:r>
        <w:t>plupart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temps)</w:t>
      </w:r>
      <w:r>
        <w:rPr>
          <w:spacing w:val="1"/>
        </w:rPr>
        <w:t xml:space="preserve"> </w:t>
      </w:r>
      <w:r>
        <w:t>meilleures</w:t>
      </w:r>
      <w:r>
        <w:rPr>
          <w:spacing w:val="1"/>
        </w:rPr>
        <w:t xml:space="preserve"> </w:t>
      </w:r>
      <w:r>
        <w:t>approximations</w:t>
      </w:r>
      <w:r>
        <w:rPr>
          <w:spacing w:val="1"/>
        </w:rPr>
        <w:t xml:space="preserve"> </w:t>
      </w:r>
      <w:r>
        <w:t>linéaires</w:t>
      </w:r>
      <w:r>
        <w:rPr>
          <w:spacing w:val="1"/>
        </w:rPr>
        <w:t xml:space="preserve"> </w:t>
      </w:r>
      <w:r>
        <w:t>(par</w:t>
      </w:r>
      <w:r>
        <w:rPr>
          <w:spacing w:val="1"/>
        </w:rPr>
        <w:t xml:space="preserve"> </w:t>
      </w:r>
      <w:r>
        <w:t>modélisation)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chaque</w:t>
      </w:r>
      <w:r>
        <w:rPr>
          <w:spacing w:val="-2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nuage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points</w:t>
      </w:r>
      <w:r>
        <w:rPr>
          <w:spacing w:val="1"/>
        </w:rPr>
        <w:t xml:space="preserve"> </w:t>
      </w:r>
      <w:r>
        <w:t>:</w:t>
      </w:r>
    </w:p>
    <w:p w14:paraId="6CF869AD" w14:textId="306812AD" w:rsidR="00552E3F" w:rsidRDefault="00183233">
      <w:pPr>
        <w:pStyle w:val="Corpsdetexte"/>
        <w:rPr>
          <w:sz w:val="20"/>
        </w:rPr>
      </w:pPr>
      <w:r>
        <w:pict w14:anchorId="2D4B6332">
          <v:group id="_x0000_s1026" alt="" style="position:absolute;margin-left:80.55pt;margin-top:9.95pt;width:435.05pt;height:318.85pt;z-index:-16114688;mso-position-horizontal-relative:page" coordorigin="1612,-6204" coordsize="8701,6377">
            <v:shape id="_x0000_s1027" type="#_x0000_t75" alt="" style="position:absolute;left:1611;top:-6063;width:8701;height:6235">
              <v:imagedata r:id="rId18" o:title=""/>
            </v:shape>
            <v:shape id="_x0000_s1028" type="#_x0000_t202" alt="" style="position:absolute;left:2924;top:-6205;width:2787;height:501;mso-wrap-style:square;v-text-anchor:top" filled="f" stroked="f">
              <v:textbox inset="0,0,0,0">
                <w:txbxContent>
                  <w:p w14:paraId="20C43724" w14:textId="77777777" w:rsidR="00552E3F" w:rsidRDefault="00000000">
                    <w:pPr>
                      <w:spacing w:line="500" w:lineRule="exact"/>
                      <w:rPr>
                        <w:sz w:val="40"/>
                      </w:rPr>
                    </w:pPr>
                    <w:proofErr w:type="gramStart"/>
                    <w:r>
                      <w:rPr>
                        <w:sz w:val="40"/>
                      </w:rPr>
                      <w:t>ou</w:t>
                    </w:r>
                    <w:proofErr w:type="gramEnd"/>
                    <w:r>
                      <w:rPr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Symbol" w:hAnsi="Symbol"/>
                        <w:sz w:val="40"/>
                      </w:rPr>
                      <w:t></w:t>
                    </w:r>
                    <w:r>
                      <w:rPr>
                        <w:rFonts w:ascii="Times New Roman" w:hAnsi="Times New Roman"/>
                        <w:spacing w:val="-12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(en</w:t>
                    </w:r>
                    <w:r>
                      <w:rPr>
                        <w:spacing w:val="-4"/>
                        <w:sz w:val="40"/>
                      </w:rPr>
                      <w:t xml:space="preserve"> </w:t>
                    </w:r>
                    <w:proofErr w:type="spellStart"/>
                    <w:r>
                      <w:rPr>
                        <w:sz w:val="40"/>
                      </w:rPr>
                      <w:t>mS.m</w:t>
                    </w:r>
                    <w:proofErr w:type="spellEnd"/>
                    <w:r>
                      <w:rPr>
                        <w:sz w:val="40"/>
                        <w:vertAlign w:val="superscript"/>
                      </w:rPr>
                      <w:t>–1</w:t>
                    </w:r>
                    <w:r>
                      <w:rPr>
                        <w:sz w:val="40"/>
                      </w:rPr>
                      <w:t>)</w:t>
                    </w:r>
                  </w:p>
                </w:txbxContent>
              </v:textbox>
            </v:shape>
            <v:shape id="_x0000_s1029" type="#_x0000_t202" alt="" style="position:absolute;left:9368;top:-391;width:144;height:221;mso-wrap-style:square;v-text-anchor:top" filled="f" stroked="f">
              <v:textbox inset="0,0,0,0">
                <w:txbxContent>
                  <w:p w14:paraId="4310FC2D" w14:textId="77777777" w:rsidR="00552E3F" w:rsidRDefault="00000000">
                    <w:pPr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B</w:t>
                    </w:r>
                  </w:p>
                </w:txbxContent>
              </v:textbox>
            </v:shape>
            <w10:wrap anchorx="page"/>
          </v:group>
        </w:pict>
      </w:r>
    </w:p>
    <w:p w14:paraId="10FAF6C7" w14:textId="77777777" w:rsidR="00552E3F" w:rsidRDefault="00552E3F">
      <w:pPr>
        <w:pStyle w:val="Corpsdetexte"/>
        <w:rPr>
          <w:sz w:val="20"/>
        </w:rPr>
      </w:pPr>
    </w:p>
    <w:p w14:paraId="06D9FD8C" w14:textId="77777777" w:rsidR="00552E3F" w:rsidRDefault="00552E3F">
      <w:pPr>
        <w:pStyle w:val="Corpsdetexte"/>
        <w:rPr>
          <w:sz w:val="20"/>
        </w:rPr>
      </w:pPr>
    </w:p>
    <w:p w14:paraId="73E0A1BF" w14:textId="77777777" w:rsidR="00552E3F" w:rsidRDefault="00552E3F">
      <w:pPr>
        <w:pStyle w:val="Corpsdetexte"/>
        <w:rPr>
          <w:sz w:val="20"/>
        </w:rPr>
      </w:pPr>
    </w:p>
    <w:p w14:paraId="0BAA1DF1" w14:textId="77777777" w:rsidR="00552E3F" w:rsidRDefault="00552E3F">
      <w:pPr>
        <w:pStyle w:val="Corpsdetexte"/>
        <w:rPr>
          <w:sz w:val="20"/>
        </w:rPr>
      </w:pPr>
    </w:p>
    <w:p w14:paraId="184B5C47" w14:textId="77777777" w:rsidR="00552E3F" w:rsidRDefault="00552E3F">
      <w:pPr>
        <w:pStyle w:val="Corpsdetexte"/>
        <w:rPr>
          <w:sz w:val="20"/>
        </w:rPr>
      </w:pPr>
    </w:p>
    <w:p w14:paraId="1E1FCC56" w14:textId="77777777" w:rsidR="00552E3F" w:rsidRDefault="00552E3F">
      <w:pPr>
        <w:pStyle w:val="Corpsdetexte"/>
        <w:rPr>
          <w:sz w:val="20"/>
        </w:rPr>
      </w:pPr>
    </w:p>
    <w:p w14:paraId="44EED017" w14:textId="77777777" w:rsidR="00552E3F" w:rsidRDefault="00552E3F">
      <w:pPr>
        <w:pStyle w:val="Corpsdetexte"/>
        <w:rPr>
          <w:sz w:val="20"/>
        </w:rPr>
      </w:pPr>
    </w:p>
    <w:p w14:paraId="18B1DBD3" w14:textId="77777777" w:rsidR="00552E3F" w:rsidRDefault="00552E3F">
      <w:pPr>
        <w:pStyle w:val="Corpsdetexte"/>
        <w:rPr>
          <w:sz w:val="20"/>
        </w:rPr>
      </w:pPr>
    </w:p>
    <w:p w14:paraId="7A4ADC7B" w14:textId="77777777" w:rsidR="00552E3F" w:rsidRDefault="00552E3F">
      <w:pPr>
        <w:pStyle w:val="Corpsdetexte"/>
        <w:rPr>
          <w:sz w:val="20"/>
        </w:rPr>
      </w:pPr>
    </w:p>
    <w:p w14:paraId="24F948AE" w14:textId="77777777" w:rsidR="00552E3F" w:rsidRDefault="00552E3F">
      <w:pPr>
        <w:pStyle w:val="Corpsdetexte"/>
        <w:rPr>
          <w:sz w:val="20"/>
        </w:rPr>
      </w:pPr>
    </w:p>
    <w:p w14:paraId="0A660791" w14:textId="77777777" w:rsidR="00552E3F" w:rsidRDefault="00552E3F">
      <w:pPr>
        <w:pStyle w:val="Corpsdetexte"/>
        <w:rPr>
          <w:sz w:val="20"/>
        </w:rPr>
      </w:pPr>
    </w:p>
    <w:p w14:paraId="073CFCAD" w14:textId="77777777" w:rsidR="00552E3F" w:rsidRDefault="00552E3F">
      <w:pPr>
        <w:pStyle w:val="Corpsdetexte"/>
        <w:rPr>
          <w:sz w:val="20"/>
        </w:rPr>
      </w:pPr>
    </w:p>
    <w:p w14:paraId="49B638C3" w14:textId="77777777" w:rsidR="00552E3F" w:rsidRDefault="00552E3F">
      <w:pPr>
        <w:pStyle w:val="Corpsdetexte"/>
        <w:rPr>
          <w:sz w:val="20"/>
        </w:rPr>
      </w:pPr>
    </w:p>
    <w:p w14:paraId="6EAC685B" w14:textId="77777777" w:rsidR="00552E3F" w:rsidRDefault="00552E3F">
      <w:pPr>
        <w:pStyle w:val="Corpsdetexte"/>
        <w:rPr>
          <w:sz w:val="20"/>
        </w:rPr>
      </w:pPr>
    </w:p>
    <w:p w14:paraId="672C4AE4" w14:textId="77777777" w:rsidR="00552E3F" w:rsidRDefault="00552E3F">
      <w:pPr>
        <w:pStyle w:val="Corpsdetexte"/>
        <w:rPr>
          <w:sz w:val="20"/>
        </w:rPr>
      </w:pPr>
    </w:p>
    <w:p w14:paraId="2941F2F5" w14:textId="77777777" w:rsidR="00552E3F" w:rsidRDefault="00552E3F">
      <w:pPr>
        <w:pStyle w:val="Corpsdetexte"/>
        <w:rPr>
          <w:sz w:val="20"/>
        </w:rPr>
      </w:pPr>
    </w:p>
    <w:p w14:paraId="62126A95" w14:textId="77777777" w:rsidR="00552E3F" w:rsidRDefault="00552E3F">
      <w:pPr>
        <w:pStyle w:val="Corpsdetexte"/>
        <w:rPr>
          <w:sz w:val="20"/>
        </w:rPr>
      </w:pPr>
    </w:p>
    <w:p w14:paraId="778FBE34" w14:textId="77777777" w:rsidR="00552E3F" w:rsidRDefault="00552E3F">
      <w:pPr>
        <w:pStyle w:val="Corpsdetexte"/>
        <w:rPr>
          <w:sz w:val="20"/>
        </w:rPr>
      </w:pPr>
    </w:p>
    <w:p w14:paraId="6080B631" w14:textId="77777777" w:rsidR="00552E3F" w:rsidRDefault="00552E3F">
      <w:pPr>
        <w:pStyle w:val="Corpsdetexte"/>
        <w:rPr>
          <w:sz w:val="20"/>
        </w:rPr>
      </w:pPr>
    </w:p>
    <w:p w14:paraId="44DA65D2" w14:textId="77777777" w:rsidR="00552E3F" w:rsidRDefault="00552E3F">
      <w:pPr>
        <w:pStyle w:val="Corpsdetexte"/>
        <w:rPr>
          <w:sz w:val="20"/>
        </w:rPr>
      </w:pPr>
    </w:p>
    <w:p w14:paraId="0980F1F9" w14:textId="77777777" w:rsidR="00552E3F" w:rsidRDefault="00552E3F">
      <w:pPr>
        <w:pStyle w:val="Corpsdetexte"/>
        <w:rPr>
          <w:sz w:val="20"/>
        </w:rPr>
      </w:pPr>
    </w:p>
    <w:p w14:paraId="32CF9847" w14:textId="77777777" w:rsidR="00552E3F" w:rsidRDefault="00552E3F">
      <w:pPr>
        <w:pStyle w:val="Corpsdetexte"/>
        <w:rPr>
          <w:sz w:val="20"/>
        </w:rPr>
      </w:pPr>
    </w:p>
    <w:p w14:paraId="6111A5D2" w14:textId="77777777" w:rsidR="00552E3F" w:rsidRDefault="00552E3F">
      <w:pPr>
        <w:pStyle w:val="Corpsdetexte"/>
        <w:rPr>
          <w:sz w:val="20"/>
        </w:rPr>
      </w:pPr>
    </w:p>
    <w:p w14:paraId="7D1354CF" w14:textId="77777777" w:rsidR="00552E3F" w:rsidRDefault="00552E3F">
      <w:pPr>
        <w:pStyle w:val="Corpsdetexte"/>
        <w:rPr>
          <w:sz w:val="20"/>
        </w:rPr>
      </w:pPr>
    </w:p>
    <w:p w14:paraId="69A97C23" w14:textId="77777777" w:rsidR="00552E3F" w:rsidRDefault="00552E3F">
      <w:pPr>
        <w:pStyle w:val="Corpsdetexte"/>
        <w:spacing w:before="7"/>
        <w:rPr>
          <w:sz w:val="24"/>
        </w:rPr>
      </w:pPr>
    </w:p>
    <w:p w14:paraId="260C3D22" w14:textId="541B2505" w:rsidR="00552E3F" w:rsidRDefault="00000000">
      <w:pPr>
        <w:pStyle w:val="Titre2"/>
        <w:spacing w:before="56"/>
        <w:ind w:left="3661" w:right="3880"/>
        <w:jc w:val="center"/>
      </w:pPr>
      <w:r>
        <w:t>BE</w:t>
      </w:r>
    </w:p>
    <w:p w14:paraId="3E9202D7" w14:textId="77777777" w:rsidR="00552E3F" w:rsidRDefault="00000000">
      <w:pPr>
        <w:spacing w:before="147" w:line="278" w:lineRule="exact"/>
        <w:ind w:left="3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-7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tous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cas,</w:t>
      </w:r>
      <w:r>
        <w:rPr>
          <w:spacing w:val="-1"/>
        </w:rPr>
        <w:t xml:space="preserve"> </w:t>
      </w:r>
      <w:r>
        <w:t>ces</w:t>
      </w:r>
      <w:r>
        <w:rPr>
          <w:spacing w:val="2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droites</w:t>
      </w:r>
      <w:r>
        <w:rPr>
          <w:spacing w:val="-2"/>
        </w:rPr>
        <w:t xml:space="preserve"> </w:t>
      </w:r>
      <w:r>
        <w:t>se</w:t>
      </w:r>
      <w:r>
        <w:rPr>
          <w:spacing w:val="2"/>
        </w:rPr>
        <w:t xml:space="preserve"> </w:t>
      </w:r>
      <w:r>
        <w:t>coupent</w:t>
      </w:r>
      <w:r>
        <w:rPr>
          <w:spacing w:val="-1"/>
        </w:rPr>
        <w:t xml:space="preserve"> </w:t>
      </w:r>
      <w:r>
        <w:t>en un</w:t>
      </w:r>
      <w:r>
        <w:rPr>
          <w:spacing w:val="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(correspondant</w:t>
      </w:r>
      <w:r>
        <w:rPr>
          <w:spacing w:val="-2"/>
        </w:rPr>
        <w:t xml:space="preserve"> </w:t>
      </w:r>
      <w:r>
        <w:t>au</w:t>
      </w:r>
      <w:r>
        <w:rPr>
          <w:spacing w:val="4"/>
        </w:rPr>
        <w:t xml:space="preserve"> </w:t>
      </w:r>
      <w:r>
        <w:rPr>
          <w:b/>
        </w:rPr>
        <w:t>changement</w:t>
      </w:r>
      <w:r>
        <w:rPr>
          <w:b/>
          <w:spacing w:val="2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pente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courbe</w:t>
      </w:r>
      <w:r>
        <w:t>)</w:t>
      </w:r>
    </w:p>
    <w:p w14:paraId="0283C282" w14:textId="2A01A292" w:rsidR="00552E3F" w:rsidRDefault="00000000">
      <w:pPr>
        <w:pStyle w:val="Corpsdetexte"/>
        <w:spacing w:line="266" w:lineRule="exact"/>
        <w:ind w:left="300"/>
        <w:rPr>
          <w:b/>
        </w:rPr>
      </w:pPr>
      <w:r>
        <w:t>:</w:t>
      </w:r>
      <w:r>
        <w:rPr>
          <w:spacing w:val="-5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représente</w:t>
      </w:r>
      <w:r>
        <w:rPr>
          <w:spacing w:val="-1"/>
        </w:rPr>
        <w:t xml:space="preserve"> </w:t>
      </w:r>
      <w:r>
        <w:rPr>
          <w:b/>
        </w:rPr>
        <w:t>l'équivalence</w:t>
      </w:r>
      <w:r>
        <w:t>.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lit</w:t>
      </w:r>
      <w:r>
        <w:rPr>
          <w:spacing w:val="-5"/>
        </w:rPr>
        <w:t xml:space="preserve"> </w:t>
      </w:r>
      <w:r>
        <w:t>alors</w:t>
      </w:r>
      <w:r>
        <w:rPr>
          <w:spacing w:val="-2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abscisse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obtenir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équivalent</w:t>
      </w:r>
      <w:r>
        <w:rPr>
          <w:spacing w:val="-5"/>
        </w:rPr>
        <w:t xml:space="preserve"> </w:t>
      </w:r>
      <w:r>
        <w:t>V</w:t>
      </w:r>
      <w:r>
        <w:rPr>
          <w:vertAlign w:val="subscript"/>
        </w:rPr>
        <w:t>BE</w:t>
      </w:r>
      <w:r>
        <w:t>.</w:t>
      </w:r>
    </w:p>
    <w:p w14:paraId="1BC6975A" w14:textId="10A88518" w:rsidR="007E302B" w:rsidRPr="007E302B" w:rsidRDefault="007E302B" w:rsidP="007E302B"/>
    <w:p w14:paraId="2C069135" w14:textId="64E75EF1" w:rsidR="007E302B" w:rsidRDefault="007E302B" w:rsidP="007E302B">
      <w:r>
        <w:br w:type="page"/>
      </w:r>
    </w:p>
    <w:p w14:paraId="20C7A1B0" w14:textId="77777777" w:rsidR="007E302B" w:rsidRDefault="007E302B" w:rsidP="007E302B">
      <w:pPr>
        <w:tabs>
          <w:tab w:val="left" w:pos="2701"/>
        </w:tabs>
        <w:sectPr w:rsidR="007E302B" w:rsidSect="007E302B">
          <w:pgSz w:w="11910" w:h="16840"/>
          <w:pgMar w:top="700" w:right="440" w:bottom="280" w:left="420" w:header="720" w:footer="720" w:gutter="0"/>
          <w:cols w:space="720"/>
        </w:sectPr>
      </w:pPr>
    </w:p>
    <w:p w14:paraId="0B77CD15" w14:textId="325ADD79" w:rsidR="007E302B" w:rsidRDefault="007A439E" w:rsidP="007E302B">
      <w:pPr>
        <w:tabs>
          <w:tab w:val="left" w:pos="2701"/>
        </w:tabs>
      </w:pPr>
      <w:r w:rsidRPr="0042291D">
        <w:rPr>
          <w:noProof/>
        </w:rPr>
        <w:lastRenderedPageBreak/>
        <w:drawing>
          <wp:anchor distT="0" distB="0" distL="114300" distR="114300" simplePos="0" relativeHeight="487608320" behindDoc="0" locked="0" layoutInCell="1" allowOverlap="1" wp14:anchorId="4A1D03B9" wp14:editId="6477C079">
            <wp:simplePos x="0" y="0"/>
            <wp:positionH relativeFrom="column">
              <wp:posOffset>95</wp:posOffset>
            </wp:positionH>
            <wp:positionV relativeFrom="paragraph">
              <wp:posOffset>343535</wp:posOffset>
            </wp:positionV>
            <wp:extent cx="2743200" cy="4403243"/>
            <wp:effectExtent l="0" t="0" r="0" b="3810"/>
            <wp:wrapTopAndBottom/>
            <wp:docPr id="102" name="Image 102" descr="ex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o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53"/>
                    <a:stretch/>
                  </pic:blipFill>
                  <pic:spPr bwMode="auto">
                    <a:xfrm>
                      <a:off x="0" y="0"/>
                      <a:ext cx="2743200" cy="440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02B" w:rsidRPr="0042291D">
        <w:rPr>
          <w:noProof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362B5DFF" wp14:editId="225081AE">
                <wp:simplePos x="0" y="0"/>
                <wp:positionH relativeFrom="column">
                  <wp:posOffset>3514572</wp:posOffset>
                </wp:positionH>
                <wp:positionV relativeFrom="paragraph">
                  <wp:posOffset>-291202</wp:posOffset>
                </wp:positionV>
                <wp:extent cx="8890" cy="9460865"/>
                <wp:effectExtent l="0" t="0" r="16510" b="13335"/>
                <wp:wrapNone/>
                <wp:docPr id="395" name="AutoShap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9460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BEA6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3" o:spid="_x0000_s1026" type="#_x0000_t32" style="position:absolute;margin-left:276.75pt;margin-top:-22.95pt;width:.7pt;height:744.95pt;z-index:48760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"/>
            </w:pict>
          </mc:Fallback>
        </mc:AlternateContent>
      </w:r>
      <w:proofErr w:type="gramStart"/>
      <w:r w:rsidR="007E302B">
        <w:t>QCM  livre</w:t>
      </w:r>
      <w:proofErr w:type="gramEnd"/>
      <w:r w:rsidR="007E302B">
        <w:t xml:space="preserve"> p 59</w:t>
      </w:r>
    </w:p>
    <w:p w14:paraId="4628995D" w14:textId="29571B2E" w:rsidR="007E302B" w:rsidRPr="007A439E" w:rsidRDefault="007A439E" w:rsidP="007A439E">
      <w:pPr>
        <w:tabs>
          <w:tab w:val="left" w:pos="2701"/>
        </w:tabs>
        <w:jc w:val="center"/>
        <w:rPr>
          <w:i/>
          <w:iCs/>
          <w:u w:val="single"/>
        </w:rPr>
      </w:pPr>
      <w:r w:rsidRPr="007A439E">
        <w:rPr>
          <w:i/>
          <w:iCs/>
          <w:u w:val="single"/>
        </w:rPr>
        <w:t>Les Exercices Incontournables</w:t>
      </w:r>
    </w:p>
    <w:p w14:paraId="2EA81B76" w14:textId="7531E1FF" w:rsidR="007A439E" w:rsidRDefault="007E302B" w:rsidP="007A439E">
      <w:pPr>
        <w:tabs>
          <w:tab w:val="left" w:pos="2701"/>
        </w:tabs>
      </w:pPr>
      <w:r>
        <w:t xml:space="preserve">Ex </w:t>
      </w:r>
      <w:proofErr w:type="gramStart"/>
      <w:r>
        <w:t>1:</w:t>
      </w:r>
      <w:proofErr w:type="gramEnd"/>
      <w:r>
        <w:t xml:space="preserve"> vocabulaire, schéma, calcul à l’équivalence</w:t>
      </w:r>
      <w:r w:rsidR="007A439E">
        <w:t xml:space="preserve"> </w:t>
      </w:r>
    </w:p>
    <w:p w14:paraId="1647E271" w14:textId="4962F43F" w:rsidR="007A439E" w:rsidRPr="007A439E" w:rsidRDefault="007E302B" w:rsidP="007E302B">
      <w:pPr>
        <w:rPr>
          <w:sz w:val="20"/>
          <w:szCs w:val="20"/>
        </w:rPr>
      </w:pPr>
      <w:r w:rsidRPr="007A439E">
        <w:rPr>
          <w:sz w:val="20"/>
          <w:szCs w:val="20"/>
        </w:rPr>
        <w:t xml:space="preserve">Va=10,0 </w:t>
      </w:r>
      <w:proofErr w:type="spellStart"/>
      <w:r w:rsidRPr="007A439E">
        <w:rPr>
          <w:sz w:val="20"/>
          <w:szCs w:val="20"/>
        </w:rPr>
        <w:t>mL</w:t>
      </w:r>
      <w:proofErr w:type="spellEnd"/>
      <w:r w:rsidRPr="007A439E">
        <w:rPr>
          <w:sz w:val="20"/>
          <w:szCs w:val="20"/>
        </w:rPr>
        <w:t xml:space="preserve"> d’une solution d’acide lactique C</w:t>
      </w:r>
      <w:r w:rsidRPr="007A439E">
        <w:rPr>
          <w:sz w:val="20"/>
          <w:szCs w:val="20"/>
          <w:vertAlign w:val="subscript"/>
        </w:rPr>
        <w:t>3</w:t>
      </w:r>
      <w:r w:rsidRPr="007A439E">
        <w:rPr>
          <w:sz w:val="20"/>
          <w:szCs w:val="20"/>
        </w:rPr>
        <w:t>H</w:t>
      </w:r>
      <w:r w:rsidRPr="007A439E">
        <w:rPr>
          <w:sz w:val="20"/>
          <w:szCs w:val="20"/>
          <w:vertAlign w:val="subscript"/>
        </w:rPr>
        <w:t>6</w:t>
      </w:r>
      <w:r w:rsidRPr="007A439E">
        <w:rPr>
          <w:sz w:val="20"/>
          <w:szCs w:val="20"/>
        </w:rPr>
        <w:t>O</w:t>
      </w:r>
      <w:r w:rsidRPr="007A439E">
        <w:rPr>
          <w:sz w:val="20"/>
          <w:szCs w:val="20"/>
          <w:vertAlign w:val="subscript"/>
        </w:rPr>
        <w:t>3</w:t>
      </w:r>
      <w:r w:rsidRPr="007A439E">
        <w:rPr>
          <w:sz w:val="20"/>
          <w:szCs w:val="20"/>
        </w:rPr>
        <w:t xml:space="preserve"> est titrée par une solution d’hydroxyde de sodium de concentration 1,0.10</w:t>
      </w:r>
      <w:r w:rsidRPr="007A439E">
        <w:rPr>
          <w:sz w:val="20"/>
          <w:szCs w:val="20"/>
          <w:vertAlign w:val="superscript"/>
        </w:rPr>
        <w:t>-2</w:t>
      </w:r>
      <w:r w:rsidRPr="007A439E">
        <w:rPr>
          <w:sz w:val="20"/>
          <w:szCs w:val="20"/>
        </w:rPr>
        <w:t xml:space="preserve"> </w:t>
      </w:r>
      <w:proofErr w:type="gramStart"/>
      <w:r w:rsidRPr="007A439E">
        <w:rPr>
          <w:sz w:val="20"/>
          <w:szCs w:val="20"/>
        </w:rPr>
        <w:t>mol.L</w:t>
      </w:r>
      <w:proofErr w:type="gramEnd"/>
      <w:r w:rsidRPr="007A439E">
        <w:rPr>
          <w:sz w:val="20"/>
          <w:szCs w:val="20"/>
          <w:vertAlign w:val="superscript"/>
        </w:rPr>
        <w:t>-1</w:t>
      </w:r>
      <w:r w:rsidRPr="007A439E">
        <w:rPr>
          <w:sz w:val="20"/>
          <w:szCs w:val="20"/>
        </w:rPr>
        <w:t>.</w:t>
      </w:r>
    </w:p>
    <w:p w14:paraId="54211038" w14:textId="47597465" w:rsidR="007A439E" w:rsidRPr="007A439E" w:rsidRDefault="007A439E" w:rsidP="007A439E">
      <w:pPr>
        <w:rPr>
          <w:sz w:val="20"/>
          <w:szCs w:val="20"/>
        </w:rPr>
      </w:pPr>
      <w:r w:rsidRPr="007A439E">
        <w:rPr>
          <w:sz w:val="20"/>
          <w:szCs w:val="20"/>
        </w:rPr>
        <w:t>Quelle est la solution titrante et quel est le réactif titré ?</w:t>
      </w:r>
    </w:p>
    <w:p w14:paraId="13780498" w14:textId="4256A526" w:rsidR="007A439E" w:rsidRPr="007A439E" w:rsidRDefault="007A439E" w:rsidP="007A439E">
      <w:pPr>
        <w:widowControl/>
        <w:numPr>
          <w:ilvl w:val="0"/>
          <w:numId w:val="11"/>
        </w:numPr>
        <w:autoSpaceDE/>
        <w:autoSpaceDN/>
        <w:rPr>
          <w:sz w:val="20"/>
          <w:szCs w:val="20"/>
        </w:rPr>
      </w:pPr>
      <w:r w:rsidRPr="007A439E">
        <w:rPr>
          <w:sz w:val="20"/>
          <w:szCs w:val="20"/>
        </w:rPr>
        <w:t>Faire un schéma simplifié du dosage (brouillon).</w:t>
      </w:r>
    </w:p>
    <w:p w14:paraId="58290A5B" w14:textId="77777777" w:rsidR="007A439E" w:rsidRPr="007A439E" w:rsidRDefault="007A439E" w:rsidP="007A439E">
      <w:pPr>
        <w:widowControl/>
        <w:numPr>
          <w:ilvl w:val="0"/>
          <w:numId w:val="11"/>
        </w:numPr>
        <w:autoSpaceDE/>
        <w:autoSpaceDN/>
        <w:rPr>
          <w:sz w:val="20"/>
          <w:szCs w:val="20"/>
        </w:rPr>
      </w:pPr>
      <w:proofErr w:type="spellStart"/>
      <w:r w:rsidRPr="007A439E">
        <w:rPr>
          <w:sz w:val="20"/>
          <w:szCs w:val="20"/>
        </w:rPr>
        <w:t>Ecrire</w:t>
      </w:r>
      <w:proofErr w:type="spellEnd"/>
      <w:r w:rsidRPr="007A439E">
        <w:rPr>
          <w:sz w:val="20"/>
          <w:szCs w:val="20"/>
        </w:rPr>
        <w:t xml:space="preserve"> la réaction de titrage.</w:t>
      </w:r>
    </w:p>
    <w:p w14:paraId="397F3288" w14:textId="77777777" w:rsidR="007A439E" w:rsidRPr="007A439E" w:rsidRDefault="007A439E" w:rsidP="007A439E">
      <w:pPr>
        <w:widowControl/>
        <w:numPr>
          <w:ilvl w:val="0"/>
          <w:numId w:val="11"/>
        </w:numPr>
        <w:autoSpaceDE/>
        <w:autoSpaceDN/>
        <w:rPr>
          <w:sz w:val="20"/>
          <w:szCs w:val="20"/>
        </w:rPr>
      </w:pPr>
      <w:r w:rsidRPr="007A439E">
        <w:rPr>
          <w:sz w:val="20"/>
          <w:szCs w:val="20"/>
        </w:rPr>
        <w:t xml:space="preserve">Le volume équivalent est </w:t>
      </w:r>
      <w:proofErr w:type="spellStart"/>
      <w:r w:rsidRPr="007A439E">
        <w:rPr>
          <w:sz w:val="20"/>
          <w:szCs w:val="20"/>
        </w:rPr>
        <w:t>V</w:t>
      </w:r>
      <w:r w:rsidRPr="007A439E">
        <w:rPr>
          <w:sz w:val="20"/>
          <w:szCs w:val="20"/>
          <w:vertAlign w:val="subscript"/>
        </w:rPr>
        <w:t>eq</w:t>
      </w:r>
      <w:proofErr w:type="spellEnd"/>
      <w:r w:rsidRPr="007A439E">
        <w:rPr>
          <w:sz w:val="20"/>
          <w:szCs w:val="20"/>
        </w:rPr>
        <w:t>=15,0mL. Calculer la concentration de la solution d’acide lactique</w:t>
      </w:r>
    </w:p>
    <w:p w14:paraId="7E55034C" w14:textId="305B44A8" w:rsidR="007A439E" w:rsidRDefault="007A439E" w:rsidP="007A439E">
      <w:pPr>
        <w:widowControl/>
        <w:autoSpaceDE/>
        <w:autoSpaceDN/>
        <w:ind w:left="360"/>
      </w:pPr>
    </w:p>
    <w:p w14:paraId="3865A0B9" w14:textId="6315D843" w:rsidR="007A439E" w:rsidRDefault="007A439E" w:rsidP="007A439E">
      <w:pPr>
        <w:widowControl/>
        <w:autoSpaceDE/>
        <w:autoSpaceDN/>
      </w:pPr>
      <w:r>
        <w:t>Ex</w:t>
      </w:r>
      <w:r w:rsidR="0069442B">
        <w:t xml:space="preserve"> </w:t>
      </w:r>
      <w:r>
        <w:t>2 : renforcement Ex 1</w:t>
      </w:r>
    </w:p>
    <w:p w14:paraId="7AEFA446" w14:textId="77777777" w:rsidR="007A439E" w:rsidRPr="007A439E" w:rsidRDefault="007A439E" w:rsidP="007A439E">
      <w:pPr>
        <w:rPr>
          <w:sz w:val="20"/>
          <w:szCs w:val="20"/>
        </w:rPr>
      </w:pPr>
      <w:proofErr w:type="spellStart"/>
      <w:r w:rsidRPr="007A439E">
        <w:rPr>
          <w:sz w:val="20"/>
          <w:szCs w:val="20"/>
        </w:rPr>
        <w:t>V</w:t>
      </w:r>
      <w:r w:rsidRPr="007A439E">
        <w:rPr>
          <w:sz w:val="20"/>
          <w:szCs w:val="20"/>
          <w:vertAlign w:val="subscript"/>
        </w:rPr>
        <w:t>b</w:t>
      </w:r>
      <w:proofErr w:type="spellEnd"/>
      <w:r w:rsidRPr="007A439E">
        <w:rPr>
          <w:sz w:val="20"/>
          <w:szCs w:val="20"/>
        </w:rPr>
        <w:t xml:space="preserve">=10 </w:t>
      </w:r>
      <w:proofErr w:type="spellStart"/>
      <w:r w:rsidRPr="007A439E">
        <w:rPr>
          <w:sz w:val="20"/>
          <w:szCs w:val="20"/>
        </w:rPr>
        <w:t>mL</w:t>
      </w:r>
      <w:proofErr w:type="spellEnd"/>
      <w:r w:rsidRPr="007A439E">
        <w:rPr>
          <w:sz w:val="20"/>
          <w:szCs w:val="20"/>
        </w:rPr>
        <w:t xml:space="preserve"> d’une solution d’éthanoate de sodium Na</w:t>
      </w:r>
      <w:r w:rsidRPr="007A439E">
        <w:rPr>
          <w:sz w:val="20"/>
          <w:szCs w:val="20"/>
          <w:vertAlign w:val="superscript"/>
        </w:rPr>
        <w:t>+</w:t>
      </w:r>
      <w:r w:rsidRPr="007A439E">
        <w:rPr>
          <w:sz w:val="20"/>
          <w:szCs w:val="20"/>
        </w:rPr>
        <w:t xml:space="preserve"> + CH</w:t>
      </w:r>
      <w:r w:rsidRPr="007A439E">
        <w:rPr>
          <w:sz w:val="20"/>
          <w:szCs w:val="20"/>
          <w:vertAlign w:val="subscript"/>
        </w:rPr>
        <w:t>3</w:t>
      </w:r>
      <w:r w:rsidRPr="007A439E">
        <w:rPr>
          <w:sz w:val="20"/>
          <w:szCs w:val="20"/>
        </w:rPr>
        <w:t>COO</w:t>
      </w:r>
      <w:r w:rsidRPr="007A439E">
        <w:rPr>
          <w:sz w:val="20"/>
          <w:szCs w:val="20"/>
          <w:vertAlign w:val="superscript"/>
        </w:rPr>
        <w:t>-</w:t>
      </w:r>
      <w:r w:rsidRPr="007A439E">
        <w:rPr>
          <w:sz w:val="20"/>
          <w:szCs w:val="20"/>
        </w:rPr>
        <w:t xml:space="preserve"> est titrée par une solution d’acide chlorhydrique de concentration c=0,024 </w:t>
      </w:r>
      <w:proofErr w:type="gramStart"/>
      <w:r w:rsidRPr="007A439E">
        <w:rPr>
          <w:sz w:val="20"/>
          <w:szCs w:val="20"/>
        </w:rPr>
        <w:t>mol.L</w:t>
      </w:r>
      <w:proofErr w:type="gramEnd"/>
      <w:r w:rsidRPr="007A439E">
        <w:rPr>
          <w:sz w:val="20"/>
          <w:szCs w:val="20"/>
          <w:vertAlign w:val="superscript"/>
        </w:rPr>
        <w:t>-1</w:t>
      </w:r>
      <w:r w:rsidRPr="007A439E">
        <w:rPr>
          <w:sz w:val="20"/>
          <w:szCs w:val="20"/>
        </w:rPr>
        <w:t xml:space="preserve">. Le volume équivalent est </w:t>
      </w:r>
      <w:proofErr w:type="spellStart"/>
      <w:r w:rsidRPr="007A439E">
        <w:rPr>
          <w:sz w:val="20"/>
          <w:szCs w:val="20"/>
        </w:rPr>
        <w:t>V</w:t>
      </w:r>
      <w:r w:rsidRPr="007A439E">
        <w:rPr>
          <w:sz w:val="20"/>
          <w:szCs w:val="20"/>
          <w:vertAlign w:val="subscript"/>
        </w:rPr>
        <w:t>eq</w:t>
      </w:r>
      <w:proofErr w:type="spellEnd"/>
      <w:r w:rsidRPr="007A439E">
        <w:rPr>
          <w:sz w:val="20"/>
          <w:szCs w:val="20"/>
        </w:rPr>
        <w:t>=8,0mL.</w:t>
      </w:r>
    </w:p>
    <w:p w14:paraId="567E1E5E" w14:textId="77777777" w:rsidR="007A439E" w:rsidRPr="007A439E" w:rsidRDefault="007A439E" w:rsidP="007A439E">
      <w:pPr>
        <w:widowControl/>
        <w:numPr>
          <w:ilvl w:val="0"/>
          <w:numId w:val="12"/>
        </w:numPr>
        <w:autoSpaceDE/>
        <w:autoSpaceDN/>
        <w:rPr>
          <w:sz w:val="20"/>
          <w:szCs w:val="20"/>
        </w:rPr>
      </w:pPr>
      <w:r w:rsidRPr="007A439E">
        <w:rPr>
          <w:sz w:val="20"/>
          <w:szCs w:val="20"/>
        </w:rPr>
        <w:t>Faire un schéma simplifié du dosage (brouillon).</w:t>
      </w:r>
    </w:p>
    <w:p w14:paraId="3F5FEF9D" w14:textId="77777777" w:rsidR="007A439E" w:rsidRPr="007A439E" w:rsidRDefault="007A439E" w:rsidP="007A439E">
      <w:pPr>
        <w:widowControl/>
        <w:numPr>
          <w:ilvl w:val="0"/>
          <w:numId w:val="12"/>
        </w:numPr>
        <w:autoSpaceDE/>
        <w:autoSpaceDN/>
        <w:rPr>
          <w:sz w:val="20"/>
          <w:szCs w:val="20"/>
        </w:rPr>
      </w:pPr>
      <w:r w:rsidRPr="007A439E">
        <w:rPr>
          <w:sz w:val="20"/>
          <w:szCs w:val="20"/>
        </w:rPr>
        <w:t>Quelle est la solution titrante et quel est la solution titrée ?</w:t>
      </w:r>
    </w:p>
    <w:p w14:paraId="5E78305A" w14:textId="77777777" w:rsidR="007A439E" w:rsidRPr="007A439E" w:rsidRDefault="007A439E" w:rsidP="007A439E">
      <w:pPr>
        <w:widowControl/>
        <w:numPr>
          <w:ilvl w:val="0"/>
          <w:numId w:val="12"/>
        </w:numPr>
        <w:autoSpaceDE/>
        <w:autoSpaceDN/>
        <w:rPr>
          <w:sz w:val="20"/>
          <w:szCs w:val="20"/>
        </w:rPr>
      </w:pPr>
      <w:proofErr w:type="spellStart"/>
      <w:r w:rsidRPr="007A439E">
        <w:rPr>
          <w:sz w:val="20"/>
          <w:szCs w:val="20"/>
        </w:rPr>
        <w:t>Ecrire</w:t>
      </w:r>
      <w:proofErr w:type="spellEnd"/>
      <w:r w:rsidRPr="007A439E">
        <w:rPr>
          <w:sz w:val="20"/>
          <w:szCs w:val="20"/>
        </w:rPr>
        <w:t xml:space="preserve"> la réaction de titrage.</w:t>
      </w:r>
    </w:p>
    <w:p w14:paraId="43E3D020" w14:textId="254D9DF3" w:rsidR="007A439E" w:rsidRPr="007A439E" w:rsidRDefault="00280066" w:rsidP="007A439E">
      <w:pPr>
        <w:widowControl/>
        <w:numPr>
          <w:ilvl w:val="0"/>
          <w:numId w:val="12"/>
        </w:numPr>
        <w:autoSpaceDE/>
        <w:autoSpaceDN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" behindDoc="0" locked="0" layoutInCell="1" allowOverlap="1" wp14:anchorId="2A7777BF" wp14:editId="73C9B890">
                <wp:simplePos x="0" y="0"/>
                <wp:positionH relativeFrom="column">
                  <wp:posOffset>-109045</wp:posOffset>
                </wp:positionH>
                <wp:positionV relativeFrom="paragraph">
                  <wp:posOffset>159648</wp:posOffset>
                </wp:positionV>
                <wp:extent cx="3634959" cy="2434196"/>
                <wp:effectExtent l="0" t="0" r="0" b="4445"/>
                <wp:wrapNone/>
                <wp:docPr id="104" name="Zone de text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959" cy="2434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EF04CD" w14:textId="5E169472" w:rsidR="0053741D" w:rsidRPr="008170D5" w:rsidRDefault="008170D5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Dans le livre</w:t>
                            </w:r>
                            <w: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 : </w:t>
                            </w:r>
                            <w:r w:rsidR="0053741D"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 6, 11, 13 p</w:t>
                            </w:r>
                            <w: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53741D"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62 et suivantes</w:t>
                            </w:r>
                          </w:p>
                          <w:p w14:paraId="05989F76" w14:textId="0B4860B4" w:rsidR="0053741D" w:rsidRPr="008170D5" w:rsidRDefault="0053741D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Pour aller plus loin</w:t>
                            </w: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: 22 p67 ; 25 p69</w:t>
                            </w:r>
                          </w:p>
                          <w:p w14:paraId="4F404D4D" w14:textId="77777777" w:rsidR="0053741D" w:rsidRPr="008170D5" w:rsidRDefault="0053741D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Sujets Bac</w:t>
                            </w: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 : </w:t>
                            </w:r>
                          </w:p>
                          <w:p w14:paraId="72B29DCC" w14:textId="7623E5BA" w:rsidR="0053741D" w:rsidRPr="008170D5" w:rsidRDefault="0053741D" w:rsidP="0053741D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Asie 2021 J2 Ex1 partie 2</w:t>
                            </w:r>
                          </w:p>
                          <w:p w14:paraId="5A310635" w14:textId="51BF3B27" w:rsidR="0053741D" w:rsidRPr="008170D5" w:rsidRDefault="0053741D" w:rsidP="0053741D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Amérique du Nord 2021 J1 Ex B</w:t>
                            </w:r>
                          </w:p>
                          <w:p w14:paraId="304D1C23" w14:textId="2B7EBFA1" w:rsidR="0053741D" w:rsidRPr="008170D5" w:rsidRDefault="0053741D" w:rsidP="0053741D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Antilles Guyane 2015 Ex 2 2</w:t>
                            </w:r>
                            <w:r w:rsidRPr="008170D5">
                              <w:rPr>
                                <w:sz w:val="20"/>
                                <w:szCs w:val="20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ème</w:t>
                            </w: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partie</w:t>
                            </w:r>
                          </w:p>
                          <w:p w14:paraId="7EA0A544" w14:textId="1CDEFD2D" w:rsidR="0053741D" w:rsidRPr="008170D5" w:rsidRDefault="0053741D" w:rsidP="0053741D">
                            <w:pPr>
                              <w:pStyle w:val="Paragraphedeliste"/>
                              <w:ind w:left="0" w:firstLine="0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Vidéos YT</w:t>
                            </w: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:</w:t>
                            </w:r>
                          </w:p>
                          <w:p w14:paraId="31A361A5" w14:textId="4EDC4D57" w:rsidR="0053741D" w:rsidRPr="008170D5" w:rsidRDefault="00976BB2" w:rsidP="0053741D">
                            <w:pPr>
                              <w:pStyle w:val="Paragraphedeliste"/>
                              <w:ind w:left="0" w:firstLine="0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Evolution</w:t>
                            </w:r>
                            <w:proofErr w:type="spellEnd"/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des concentrations pendant titrage conductimétrique : </w:t>
                            </w:r>
                            <w:hyperlink r:id="rId20" w:history="1">
                              <w:r w:rsidRPr="008170D5">
                                <w:rPr>
                                  <w:rStyle w:val="Lienhypertexte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https://youtu.be/Z3-eOJG3im0</w:t>
                              </w:r>
                            </w:hyperlink>
                          </w:p>
                          <w:p w14:paraId="09C66298" w14:textId="2AD1A8C1" w:rsidR="00976BB2" w:rsidRPr="008170D5" w:rsidRDefault="00976BB2" w:rsidP="0053741D">
                            <w:pPr>
                              <w:pStyle w:val="Paragraphedeliste"/>
                              <w:ind w:left="0" w:firstLine="0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Méthode des tangentes et exploitation titrage pH-métrique :</w:t>
                            </w:r>
                            <w:r w:rsidRPr="008170D5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hyperlink r:id="rId21" w:history="1">
                              <w:r w:rsidRPr="008170D5">
                                <w:rPr>
                                  <w:rStyle w:val="Lienhypertexte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https://youtu.be/z1l8--2KGpQ</w:t>
                              </w:r>
                            </w:hyperlink>
                          </w:p>
                          <w:p w14:paraId="50226BE5" w14:textId="6F2A9EF4" w:rsidR="00280066" w:rsidRPr="008170D5" w:rsidRDefault="00280066" w:rsidP="0053741D">
                            <w:pPr>
                              <w:pStyle w:val="Paragraphedeliste"/>
                              <w:ind w:left="0" w:firstLine="0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TP titrage conductimétrique + exploitation : </w:t>
                            </w:r>
                            <w:hyperlink r:id="rId22" w:history="1">
                              <w:r w:rsidRPr="008170D5">
                                <w:rPr>
                                  <w:rStyle w:val="Lienhypertexte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https://youtu.be/eK6YCgV-XnU</w:t>
                              </w:r>
                            </w:hyperlink>
                          </w:p>
                          <w:p w14:paraId="4CB8E444" w14:textId="1220BEA0" w:rsidR="00280066" w:rsidRPr="008170D5" w:rsidRDefault="00280066" w:rsidP="0053741D">
                            <w:pPr>
                              <w:pStyle w:val="Paragraphedeliste"/>
                              <w:ind w:left="0" w:firstLine="0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0D5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Vidéo bilan : </w:t>
                            </w:r>
                            <w:hyperlink r:id="rId23" w:history="1">
                              <w:r w:rsidR="00A41663" w:rsidRPr="00A41663">
                                <w:rPr>
                                  <w:rStyle w:val="Lienhypertexte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https://youtu.be/MSEryl_85Oo?si=g1fdioLDaCGSveof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777BF" id="Zone de texte 104" o:spid="_x0000_s1027" type="#_x0000_t202" style="position:absolute;left:0;text-align:left;margin-left:-8.6pt;margin-top:12.55pt;width:286.2pt;height:191.65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" fillcolor="white [3201]" stroked="f" strokeweight=".5pt">
                <v:textbox inset="1mm">
                  <w:txbxContent>
                    <w:p w14:paraId="74EF04CD" w14:textId="5E169472" w:rsidR="0053741D" w:rsidRPr="008170D5" w:rsidRDefault="008170D5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Dans le livre</w:t>
                      </w:r>
                      <w: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 : </w:t>
                      </w:r>
                      <w:r w:rsidR="0053741D"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 6, 11, 13 p</w:t>
                      </w:r>
                      <w: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53741D"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62 et suivantes</w:t>
                      </w:r>
                    </w:p>
                    <w:p w14:paraId="05989F76" w14:textId="0B4860B4" w:rsidR="0053741D" w:rsidRPr="008170D5" w:rsidRDefault="0053741D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Pour aller plus loin</w:t>
                      </w: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: 22 p67 ; 25 p69</w:t>
                      </w:r>
                    </w:p>
                    <w:p w14:paraId="4F404D4D" w14:textId="77777777" w:rsidR="0053741D" w:rsidRPr="008170D5" w:rsidRDefault="0053741D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Sujets Bac</w:t>
                      </w: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 : </w:t>
                      </w:r>
                    </w:p>
                    <w:p w14:paraId="72B29DCC" w14:textId="7623E5BA" w:rsidR="0053741D" w:rsidRPr="008170D5" w:rsidRDefault="0053741D" w:rsidP="0053741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Asie 2021 J2 Ex1 partie 2</w:t>
                      </w:r>
                    </w:p>
                    <w:p w14:paraId="5A310635" w14:textId="51BF3B27" w:rsidR="0053741D" w:rsidRPr="008170D5" w:rsidRDefault="0053741D" w:rsidP="0053741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Amérique du Nord 2021 J1 Ex B</w:t>
                      </w:r>
                    </w:p>
                    <w:p w14:paraId="304D1C23" w14:textId="2B7EBFA1" w:rsidR="0053741D" w:rsidRPr="008170D5" w:rsidRDefault="0053741D" w:rsidP="0053741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Antilles Guyane 2015 Ex 2 2</w:t>
                      </w:r>
                      <w:r w:rsidRPr="008170D5">
                        <w:rPr>
                          <w:sz w:val="20"/>
                          <w:szCs w:val="20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ème</w:t>
                      </w: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partie</w:t>
                      </w:r>
                    </w:p>
                    <w:p w14:paraId="7EA0A544" w14:textId="1CDEFD2D" w:rsidR="0053741D" w:rsidRPr="008170D5" w:rsidRDefault="0053741D" w:rsidP="0053741D">
                      <w:pPr>
                        <w:pStyle w:val="Paragraphedeliste"/>
                        <w:ind w:left="0" w:firstLine="0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Vidéos YT</w:t>
                      </w: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:</w:t>
                      </w:r>
                    </w:p>
                    <w:p w14:paraId="31A361A5" w14:textId="4EDC4D57" w:rsidR="0053741D" w:rsidRPr="008170D5" w:rsidRDefault="00976BB2" w:rsidP="0053741D">
                      <w:pPr>
                        <w:pStyle w:val="Paragraphedeliste"/>
                        <w:ind w:left="0" w:firstLine="0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Evolution</w:t>
                      </w:r>
                      <w:proofErr w:type="spellEnd"/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des concentrations pendant titrage conductimétrique : </w:t>
                      </w:r>
                      <w:hyperlink r:id="rId24" w:history="1">
                        <w:r w:rsidRPr="008170D5">
                          <w:rPr>
                            <w:rStyle w:val="Lienhypertexte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https://youtu.be/Z3-eOJG3im0</w:t>
                        </w:r>
                      </w:hyperlink>
                    </w:p>
                    <w:p w14:paraId="09C66298" w14:textId="2AD1A8C1" w:rsidR="00976BB2" w:rsidRPr="008170D5" w:rsidRDefault="00976BB2" w:rsidP="0053741D">
                      <w:pPr>
                        <w:pStyle w:val="Paragraphedeliste"/>
                        <w:ind w:left="0" w:firstLine="0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Méthode des tangentes et exploitation titrage pH-métrique :</w:t>
                      </w:r>
                      <w:r w:rsidRPr="008170D5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hyperlink r:id="rId25" w:history="1">
                        <w:r w:rsidRPr="008170D5">
                          <w:rPr>
                            <w:rStyle w:val="Lienhypertexte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https://youtu.be/z1l8--2KGpQ</w:t>
                        </w:r>
                      </w:hyperlink>
                    </w:p>
                    <w:p w14:paraId="50226BE5" w14:textId="6F2A9EF4" w:rsidR="00280066" w:rsidRPr="008170D5" w:rsidRDefault="00280066" w:rsidP="0053741D">
                      <w:pPr>
                        <w:pStyle w:val="Paragraphedeliste"/>
                        <w:ind w:left="0" w:firstLine="0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TP titrage conductimétrique + exploitation : </w:t>
                      </w:r>
                      <w:hyperlink r:id="rId26" w:history="1">
                        <w:r w:rsidRPr="008170D5">
                          <w:rPr>
                            <w:rStyle w:val="Lienhypertexte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https://youtu.be/eK6YCgV-XnU</w:t>
                        </w:r>
                      </w:hyperlink>
                    </w:p>
                    <w:p w14:paraId="4CB8E444" w14:textId="1220BEA0" w:rsidR="00280066" w:rsidRPr="008170D5" w:rsidRDefault="00280066" w:rsidP="0053741D">
                      <w:pPr>
                        <w:pStyle w:val="Paragraphedeliste"/>
                        <w:ind w:left="0" w:firstLine="0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0D5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Vidéo bilan : </w:t>
                      </w:r>
                      <w:hyperlink r:id="rId27" w:history="1">
                        <w:r w:rsidR="00A41663" w:rsidRPr="00A41663">
                          <w:rPr>
                            <w:rStyle w:val="Lienhypertexte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https://youtu.be/MSEryl_85Oo?si=g1fdioLDaCGSveof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A439E" w:rsidRPr="007A439E">
        <w:rPr>
          <w:sz w:val="20"/>
          <w:szCs w:val="20"/>
        </w:rPr>
        <w:t>Calculer la concentration de la solution d’acide lactique.</w:t>
      </w:r>
    </w:p>
    <w:p w14:paraId="2F06029C" w14:textId="168C7412" w:rsidR="007A439E" w:rsidRDefault="007A439E" w:rsidP="007A439E">
      <w:pPr>
        <w:widowControl/>
        <w:autoSpaceDE/>
        <w:autoSpaceDN/>
      </w:pPr>
    </w:p>
    <w:p w14:paraId="2EFAAF94" w14:textId="77777777" w:rsidR="007A439E" w:rsidRDefault="007A439E" w:rsidP="007A439E">
      <w:pPr>
        <w:widowControl/>
        <w:autoSpaceDE/>
        <w:autoSpaceDN/>
      </w:pPr>
    </w:p>
    <w:p w14:paraId="2C3C740A" w14:textId="77777777" w:rsidR="007A439E" w:rsidRDefault="007A439E" w:rsidP="007A439E">
      <w:pPr>
        <w:widowControl/>
        <w:autoSpaceDE/>
        <w:autoSpaceDN/>
      </w:pPr>
    </w:p>
    <w:p w14:paraId="790563DE" w14:textId="77777777" w:rsidR="007A439E" w:rsidRDefault="007A439E" w:rsidP="007A439E">
      <w:pPr>
        <w:widowControl/>
        <w:autoSpaceDE/>
        <w:autoSpaceDN/>
      </w:pPr>
    </w:p>
    <w:p w14:paraId="356BABAF" w14:textId="77777777" w:rsidR="007A439E" w:rsidRDefault="007A439E" w:rsidP="007A439E">
      <w:pPr>
        <w:widowControl/>
        <w:autoSpaceDE/>
        <w:autoSpaceDN/>
      </w:pPr>
    </w:p>
    <w:p w14:paraId="48A6C127" w14:textId="77777777" w:rsidR="007A439E" w:rsidRDefault="007A439E" w:rsidP="007A439E">
      <w:pPr>
        <w:widowControl/>
        <w:autoSpaceDE/>
        <w:autoSpaceDN/>
      </w:pPr>
    </w:p>
    <w:p w14:paraId="6054B2E0" w14:textId="77777777" w:rsidR="007A439E" w:rsidRDefault="007A439E" w:rsidP="007A439E">
      <w:pPr>
        <w:widowControl/>
        <w:autoSpaceDE/>
        <w:autoSpaceDN/>
      </w:pPr>
    </w:p>
    <w:p w14:paraId="5A66C67E" w14:textId="374A7B71" w:rsidR="007A439E" w:rsidRDefault="007A439E" w:rsidP="007A439E">
      <w:pPr>
        <w:widowControl/>
        <w:autoSpaceDE/>
        <w:autoSpaceDN/>
      </w:pPr>
    </w:p>
    <w:p w14:paraId="3F6E6981" w14:textId="09D25056" w:rsidR="007A439E" w:rsidRDefault="007A439E" w:rsidP="007A439E">
      <w:pPr>
        <w:widowControl/>
        <w:autoSpaceDE/>
        <w:autoSpaceDN/>
      </w:pPr>
    </w:p>
    <w:p w14:paraId="646097E1" w14:textId="68AF8C1F" w:rsidR="007A439E" w:rsidRDefault="007A439E" w:rsidP="007A439E">
      <w:pPr>
        <w:widowControl/>
        <w:autoSpaceDE/>
        <w:autoSpaceDN/>
      </w:pPr>
    </w:p>
    <w:p w14:paraId="319F64FE" w14:textId="77777777" w:rsidR="007A439E" w:rsidRDefault="007A439E" w:rsidP="007A439E">
      <w:pPr>
        <w:widowControl/>
        <w:autoSpaceDE/>
        <w:autoSpaceDN/>
      </w:pPr>
    </w:p>
    <w:p w14:paraId="401EBFC7" w14:textId="77777777" w:rsidR="007A439E" w:rsidRDefault="007A439E" w:rsidP="007A439E">
      <w:pPr>
        <w:widowControl/>
        <w:autoSpaceDE/>
        <w:autoSpaceDN/>
      </w:pPr>
    </w:p>
    <w:p w14:paraId="27BD83AA" w14:textId="116E7B78" w:rsidR="007A439E" w:rsidRDefault="007A439E" w:rsidP="007A439E">
      <w:pPr>
        <w:widowControl/>
        <w:autoSpaceDE/>
        <w:autoSpaceDN/>
      </w:pPr>
      <w:r>
        <w:t xml:space="preserve">Ex 4 : Choix d’un indicateur coloré </w:t>
      </w:r>
    </w:p>
    <w:p w14:paraId="2A0D8D20" w14:textId="3AD1CD78" w:rsidR="007A439E" w:rsidRDefault="007A439E" w:rsidP="007A439E">
      <w:pPr>
        <w:widowControl/>
        <w:autoSpaceDE/>
        <w:autoSpaceDN/>
      </w:pPr>
      <w:r w:rsidRPr="0042291D">
        <w:rPr>
          <w:noProof/>
        </w:rPr>
        <w:drawing>
          <wp:inline distT="0" distB="0" distL="0" distR="0" wp14:anchorId="5C7883E1" wp14:editId="128A7358">
            <wp:extent cx="2828925" cy="3293905"/>
            <wp:effectExtent l="0" t="0" r="0" b="1905"/>
            <wp:docPr id="6" name="Image 6" descr="exo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o1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2"/>
                    <a:stretch/>
                  </pic:blipFill>
                  <pic:spPr bwMode="auto">
                    <a:xfrm>
                      <a:off x="0" y="0"/>
                      <a:ext cx="2828290" cy="329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291D">
        <w:rPr>
          <w:noProof/>
        </w:rPr>
        <w:drawing>
          <wp:inline distT="0" distB="0" distL="0" distR="0" wp14:anchorId="3533F8F8" wp14:editId="25E32287">
            <wp:extent cx="2849245" cy="1956435"/>
            <wp:effectExtent l="0" t="0" r="0" b="0"/>
            <wp:docPr id="103" name="Image 103" descr="exo1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o14_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43F2" w14:textId="02D180E1" w:rsidR="007A439E" w:rsidRDefault="007A439E" w:rsidP="007A439E">
      <w:pPr>
        <w:widowControl/>
        <w:autoSpaceDE/>
        <w:autoSpaceDN/>
      </w:pPr>
      <w:r>
        <w:t>Ex 5 : Titrage suivi par conductimétrie</w:t>
      </w:r>
    </w:p>
    <w:p w14:paraId="3A49DA35" w14:textId="3E44EC03" w:rsidR="007A439E" w:rsidRDefault="007A439E" w:rsidP="007A439E">
      <w:pPr>
        <w:widowControl/>
        <w:autoSpaceDE/>
        <w:autoSpaceDN/>
      </w:pPr>
      <w:r w:rsidRPr="0042291D">
        <w:rPr>
          <w:noProof/>
        </w:rPr>
        <w:drawing>
          <wp:inline distT="0" distB="0" distL="0" distR="0" wp14:anchorId="751F07E1" wp14:editId="0D3DAFB5">
            <wp:extent cx="2796540" cy="3785235"/>
            <wp:effectExtent l="0" t="0" r="0" b="0"/>
            <wp:docPr id="10" name="Image 10" descr="exo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o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FBFA" w14:textId="77777777" w:rsidR="007A439E" w:rsidRPr="0042291D" w:rsidRDefault="007A439E" w:rsidP="007A439E">
      <w:pPr>
        <w:widowControl/>
        <w:autoSpaceDE/>
        <w:autoSpaceDN/>
        <w:ind w:left="360"/>
      </w:pPr>
    </w:p>
    <w:p w14:paraId="26E8BC70" w14:textId="1C320CB2" w:rsidR="007E302B" w:rsidRDefault="007E302B" w:rsidP="007E302B">
      <w:pPr>
        <w:tabs>
          <w:tab w:val="left" w:pos="2701"/>
        </w:tabs>
      </w:pPr>
    </w:p>
    <w:p w14:paraId="0296927C" w14:textId="4808E662" w:rsidR="007E302B" w:rsidRDefault="007E302B" w:rsidP="007E302B">
      <w:pPr>
        <w:tabs>
          <w:tab w:val="left" w:pos="2701"/>
        </w:tabs>
      </w:pPr>
    </w:p>
    <w:p w14:paraId="7E89C1EF" w14:textId="3CBF2FA6" w:rsidR="007E302B" w:rsidRDefault="007E302B" w:rsidP="007E302B">
      <w:pPr>
        <w:tabs>
          <w:tab w:val="left" w:pos="2701"/>
        </w:tabs>
      </w:pPr>
    </w:p>
    <w:p w14:paraId="7DA9C82F" w14:textId="4CF1AB7C" w:rsidR="007E302B" w:rsidRDefault="007E302B" w:rsidP="007E302B">
      <w:pPr>
        <w:tabs>
          <w:tab w:val="left" w:pos="2701"/>
        </w:tabs>
      </w:pPr>
    </w:p>
    <w:sectPr w:rsidR="007E302B" w:rsidSect="008170D5">
      <w:type w:val="continuous"/>
      <w:pgSz w:w="11910" w:h="16840"/>
      <w:pgMar w:top="700" w:right="440" w:bottom="280" w:left="42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3331A"/>
    <w:multiLevelType w:val="hybridMultilevel"/>
    <w:tmpl w:val="3E32771A"/>
    <w:lvl w:ilvl="0" w:tplc="AC802218"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6B1A6258">
      <w:numFmt w:val="bullet"/>
      <w:lvlText w:val="•"/>
      <w:lvlJc w:val="left"/>
      <w:pPr>
        <w:ind w:left="2022" w:hanging="360"/>
      </w:pPr>
      <w:rPr>
        <w:rFonts w:hint="default"/>
        <w:lang w:val="fr-FR" w:eastAsia="en-US" w:bidi="ar-SA"/>
      </w:rPr>
    </w:lvl>
    <w:lvl w:ilvl="2" w:tplc="3E1AD2EA">
      <w:numFmt w:val="bullet"/>
      <w:lvlText w:val="•"/>
      <w:lvlJc w:val="left"/>
      <w:pPr>
        <w:ind w:left="3024" w:hanging="360"/>
      </w:pPr>
      <w:rPr>
        <w:rFonts w:hint="default"/>
        <w:lang w:val="fr-FR" w:eastAsia="en-US" w:bidi="ar-SA"/>
      </w:rPr>
    </w:lvl>
    <w:lvl w:ilvl="3" w:tplc="15665F40">
      <w:numFmt w:val="bullet"/>
      <w:lvlText w:val="•"/>
      <w:lvlJc w:val="left"/>
      <w:pPr>
        <w:ind w:left="4027" w:hanging="360"/>
      </w:pPr>
      <w:rPr>
        <w:rFonts w:hint="default"/>
        <w:lang w:val="fr-FR" w:eastAsia="en-US" w:bidi="ar-SA"/>
      </w:rPr>
    </w:lvl>
    <w:lvl w:ilvl="4" w:tplc="B34CDA26">
      <w:numFmt w:val="bullet"/>
      <w:lvlText w:val="•"/>
      <w:lvlJc w:val="left"/>
      <w:pPr>
        <w:ind w:left="5029" w:hanging="360"/>
      </w:pPr>
      <w:rPr>
        <w:rFonts w:hint="default"/>
        <w:lang w:val="fr-FR" w:eastAsia="en-US" w:bidi="ar-SA"/>
      </w:rPr>
    </w:lvl>
    <w:lvl w:ilvl="5" w:tplc="9D78A4FE">
      <w:numFmt w:val="bullet"/>
      <w:lvlText w:val="•"/>
      <w:lvlJc w:val="left"/>
      <w:pPr>
        <w:ind w:left="6032" w:hanging="360"/>
      </w:pPr>
      <w:rPr>
        <w:rFonts w:hint="default"/>
        <w:lang w:val="fr-FR" w:eastAsia="en-US" w:bidi="ar-SA"/>
      </w:rPr>
    </w:lvl>
    <w:lvl w:ilvl="6" w:tplc="40D45B04">
      <w:numFmt w:val="bullet"/>
      <w:lvlText w:val="•"/>
      <w:lvlJc w:val="left"/>
      <w:pPr>
        <w:ind w:left="7034" w:hanging="360"/>
      </w:pPr>
      <w:rPr>
        <w:rFonts w:hint="default"/>
        <w:lang w:val="fr-FR" w:eastAsia="en-US" w:bidi="ar-SA"/>
      </w:rPr>
    </w:lvl>
    <w:lvl w:ilvl="7" w:tplc="1D48BFF0">
      <w:numFmt w:val="bullet"/>
      <w:lvlText w:val="•"/>
      <w:lvlJc w:val="left"/>
      <w:pPr>
        <w:ind w:left="8036" w:hanging="360"/>
      </w:pPr>
      <w:rPr>
        <w:rFonts w:hint="default"/>
        <w:lang w:val="fr-FR" w:eastAsia="en-US" w:bidi="ar-SA"/>
      </w:rPr>
    </w:lvl>
    <w:lvl w:ilvl="8" w:tplc="15E0AAF2">
      <w:numFmt w:val="bullet"/>
      <w:lvlText w:val="•"/>
      <w:lvlJc w:val="left"/>
      <w:pPr>
        <w:ind w:left="9039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F14AE3"/>
    <w:multiLevelType w:val="hybridMultilevel"/>
    <w:tmpl w:val="7BC46FEA"/>
    <w:lvl w:ilvl="0" w:tplc="6C66E6EA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DC6D7F"/>
    <w:multiLevelType w:val="hybridMultilevel"/>
    <w:tmpl w:val="CA2CAB58"/>
    <w:lvl w:ilvl="0" w:tplc="DEC6003A">
      <w:numFmt w:val="bullet"/>
      <w:lvlText w:val="-"/>
      <w:lvlJc w:val="left"/>
      <w:pPr>
        <w:ind w:left="1020" w:hanging="360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197AD04A">
      <w:numFmt w:val="bullet"/>
      <w:lvlText w:val="•"/>
      <w:lvlJc w:val="left"/>
      <w:pPr>
        <w:ind w:left="2022" w:hanging="360"/>
      </w:pPr>
      <w:rPr>
        <w:rFonts w:hint="default"/>
        <w:lang w:val="fr-FR" w:eastAsia="en-US" w:bidi="ar-SA"/>
      </w:rPr>
    </w:lvl>
    <w:lvl w:ilvl="2" w:tplc="67D02812">
      <w:numFmt w:val="bullet"/>
      <w:lvlText w:val="•"/>
      <w:lvlJc w:val="left"/>
      <w:pPr>
        <w:ind w:left="3024" w:hanging="360"/>
      </w:pPr>
      <w:rPr>
        <w:rFonts w:hint="default"/>
        <w:lang w:val="fr-FR" w:eastAsia="en-US" w:bidi="ar-SA"/>
      </w:rPr>
    </w:lvl>
    <w:lvl w:ilvl="3" w:tplc="849CE27C">
      <w:numFmt w:val="bullet"/>
      <w:lvlText w:val="•"/>
      <w:lvlJc w:val="left"/>
      <w:pPr>
        <w:ind w:left="4027" w:hanging="360"/>
      </w:pPr>
      <w:rPr>
        <w:rFonts w:hint="default"/>
        <w:lang w:val="fr-FR" w:eastAsia="en-US" w:bidi="ar-SA"/>
      </w:rPr>
    </w:lvl>
    <w:lvl w:ilvl="4" w:tplc="44B65D60">
      <w:numFmt w:val="bullet"/>
      <w:lvlText w:val="•"/>
      <w:lvlJc w:val="left"/>
      <w:pPr>
        <w:ind w:left="5029" w:hanging="360"/>
      </w:pPr>
      <w:rPr>
        <w:rFonts w:hint="default"/>
        <w:lang w:val="fr-FR" w:eastAsia="en-US" w:bidi="ar-SA"/>
      </w:rPr>
    </w:lvl>
    <w:lvl w:ilvl="5" w:tplc="BFC431D8">
      <w:numFmt w:val="bullet"/>
      <w:lvlText w:val="•"/>
      <w:lvlJc w:val="left"/>
      <w:pPr>
        <w:ind w:left="6032" w:hanging="360"/>
      </w:pPr>
      <w:rPr>
        <w:rFonts w:hint="default"/>
        <w:lang w:val="fr-FR" w:eastAsia="en-US" w:bidi="ar-SA"/>
      </w:rPr>
    </w:lvl>
    <w:lvl w:ilvl="6" w:tplc="A448002A">
      <w:numFmt w:val="bullet"/>
      <w:lvlText w:val="•"/>
      <w:lvlJc w:val="left"/>
      <w:pPr>
        <w:ind w:left="7034" w:hanging="360"/>
      </w:pPr>
      <w:rPr>
        <w:rFonts w:hint="default"/>
        <w:lang w:val="fr-FR" w:eastAsia="en-US" w:bidi="ar-SA"/>
      </w:rPr>
    </w:lvl>
    <w:lvl w:ilvl="7" w:tplc="BDB07D0E">
      <w:numFmt w:val="bullet"/>
      <w:lvlText w:val="•"/>
      <w:lvlJc w:val="left"/>
      <w:pPr>
        <w:ind w:left="8036" w:hanging="360"/>
      </w:pPr>
      <w:rPr>
        <w:rFonts w:hint="default"/>
        <w:lang w:val="fr-FR" w:eastAsia="en-US" w:bidi="ar-SA"/>
      </w:rPr>
    </w:lvl>
    <w:lvl w:ilvl="8" w:tplc="EE6AEE26">
      <w:numFmt w:val="bullet"/>
      <w:lvlText w:val="•"/>
      <w:lvlJc w:val="left"/>
      <w:pPr>
        <w:ind w:left="9039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32D42897"/>
    <w:multiLevelType w:val="multilevel"/>
    <w:tmpl w:val="DC6E1D2C"/>
    <w:lvl w:ilvl="0">
      <w:start w:val="1"/>
      <w:numFmt w:val="decimal"/>
      <w:lvlText w:val="%1."/>
      <w:lvlJc w:val="left"/>
      <w:pPr>
        <w:ind w:left="660" w:hanging="360"/>
        <w:jc w:val="left"/>
      </w:pPr>
      <w:rPr>
        <w:rFonts w:ascii="Calibri" w:eastAsia="Calibri" w:hAnsi="Calibri" w:cs="Calibri" w:hint="default"/>
        <w:color w:val="006FC0"/>
        <w:spacing w:val="-2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660" w:hanging="360"/>
        <w:jc w:val="left"/>
      </w:pPr>
      <w:rPr>
        <w:rFonts w:ascii="Calibri" w:eastAsia="Calibri" w:hAnsi="Calibri" w:cs="Calibri" w:hint="default"/>
        <w:color w:val="006FC0"/>
        <w:spacing w:val="-2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020" w:hanging="720"/>
        <w:jc w:val="left"/>
      </w:pPr>
      <w:rPr>
        <w:rFonts w:ascii="Calibri" w:eastAsia="Calibri" w:hAnsi="Calibri" w:cs="Calibri" w:hint="default"/>
        <w:color w:val="006FC0"/>
        <w:spacing w:val="-2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2448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676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904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32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60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588" w:hanging="720"/>
      </w:pPr>
      <w:rPr>
        <w:rFonts w:hint="default"/>
        <w:lang w:val="fr-FR" w:eastAsia="en-US" w:bidi="ar-SA"/>
      </w:rPr>
    </w:lvl>
  </w:abstractNum>
  <w:abstractNum w:abstractNumId="4" w15:restartNumberingAfterBreak="0">
    <w:nsid w:val="39332146"/>
    <w:multiLevelType w:val="hybridMultilevel"/>
    <w:tmpl w:val="6A9673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55C71"/>
    <w:multiLevelType w:val="hybridMultilevel"/>
    <w:tmpl w:val="689CBABE"/>
    <w:lvl w:ilvl="0" w:tplc="9AD8BA8E">
      <w:numFmt w:val="bullet"/>
      <w:lvlText w:val="-"/>
      <w:lvlJc w:val="left"/>
      <w:pPr>
        <w:ind w:left="1020" w:hanging="360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6EAC3BB6">
      <w:numFmt w:val="bullet"/>
      <w:lvlText w:val="•"/>
      <w:lvlJc w:val="left"/>
      <w:pPr>
        <w:ind w:left="2022" w:hanging="360"/>
      </w:pPr>
      <w:rPr>
        <w:rFonts w:hint="default"/>
        <w:lang w:val="fr-FR" w:eastAsia="en-US" w:bidi="ar-SA"/>
      </w:rPr>
    </w:lvl>
    <w:lvl w:ilvl="2" w:tplc="46A496CE">
      <w:numFmt w:val="bullet"/>
      <w:lvlText w:val="•"/>
      <w:lvlJc w:val="left"/>
      <w:pPr>
        <w:ind w:left="3024" w:hanging="360"/>
      </w:pPr>
      <w:rPr>
        <w:rFonts w:hint="default"/>
        <w:lang w:val="fr-FR" w:eastAsia="en-US" w:bidi="ar-SA"/>
      </w:rPr>
    </w:lvl>
    <w:lvl w:ilvl="3" w:tplc="06121AC6">
      <w:numFmt w:val="bullet"/>
      <w:lvlText w:val="•"/>
      <w:lvlJc w:val="left"/>
      <w:pPr>
        <w:ind w:left="4027" w:hanging="360"/>
      </w:pPr>
      <w:rPr>
        <w:rFonts w:hint="default"/>
        <w:lang w:val="fr-FR" w:eastAsia="en-US" w:bidi="ar-SA"/>
      </w:rPr>
    </w:lvl>
    <w:lvl w:ilvl="4" w:tplc="9936562E">
      <w:numFmt w:val="bullet"/>
      <w:lvlText w:val="•"/>
      <w:lvlJc w:val="left"/>
      <w:pPr>
        <w:ind w:left="5029" w:hanging="360"/>
      </w:pPr>
      <w:rPr>
        <w:rFonts w:hint="default"/>
        <w:lang w:val="fr-FR" w:eastAsia="en-US" w:bidi="ar-SA"/>
      </w:rPr>
    </w:lvl>
    <w:lvl w:ilvl="5" w:tplc="826024EA">
      <w:numFmt w:val="bullet"/>
      <w:lvlText w:val="•"/>
      <w:lvlJc w:val="left"/>
      <w:pPr>
        <w:ind w:left="6032" w:hanging="360"/>
      </w:pPr>
      <w:rPr>
        <w:rFonts w:hint="default"/>
        <w:lang w:val="fr-FR" w:eastAsia="en-US" w:bidi="ar-SA"/>
      </w:rPr>
    </w:lvl>
    <w:lvl w:ilvl="6" w:tplc="7F822EDC">
      <w:numFmt w:val="bullet"/>
      <w:lvlText w:val="•"/>
      <w:lvlJc w:val="left"/>
      <w:pPr>
        <w:ind w:left="7034" w:hanging="360"/>
      </w:pPr>
      <w:rPr>
        <w:rFonts w:hint="default"/>
        <w:lang w:val="fr-FR" w:eastAsia="en-US" w:bidi="ar-SA"/>
      </w:rPr>
    </w:lvl>
    <w:lvl w:ilvl="7" w:tplc="2A265624">
      <w:numFmt w:val="bullet"/>
      <w:lvlText w:val="•"/>
      <w:lvlJc w:val="left"/>
      <w:pPr>
        <w:ind w:left="8036" w:hanging="360"/>
      </w:pPr>
      <w:rPr>
        <w:rFonts w:hint="default"/>
        <w:lang w:val="fr-FR" w:eastAsia="en-US" w:bidi="ar-SA"/>
      </w:rPr>
    </w:lvl>
    <w:lvl w:ilvl="8" w:tplc="05F83C4E">
      <w:numFmt w:val="bullet"/>
      <w:lvlText w:val="•"/>
      <w:lvlJc w:val="left"/>
      <w:pPr>
        <w:ind w:left="903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48ED61F0"/>
    <w:multiLevelType w:val="hybridMultilevel"/>
    <w:tmpl w:val="1E9A4B42"/>
    <w:lvl w:ilvl="0" w:tplc="96A487D4">
      <w:numFmt w:val="bullet"/>
      <w:lvlText w:val="-"/>
      <w:lvlJc w:val="left"/>
      <w:pPr>
        <w:ind w:left="720" w:hanging="192"/>
      </w:pPr>
      <w:rPr>
        <w:rFonts w:ascii="Calibri" w:eastAsia="Calibri" w:hAnsi="Calibri" w:cs="Calibri" w:hint="default"/>
        <w:color w:val="FF0000"/>
        <w:w w:val="100"/>
        <w:sz w:val="22"/>
        <w:szCs w:val="22"/>
        <w:lang w:val="fr-FR" w:eastAsia="en-US" w:bidi="ar-SA"/>
      </w:rPr>
    </w:lvl>
    <w:lvl w:ilvl="1" w:tplc="624E9E78">
      <w:numFmt w:val="bullet"/>
      <w:lvlText w:val="•"/>
      <w:lvlJc w:val="left"/>
      <w:pPr>
        <w:ind w:left="1260" w:hanging="192"/>
      </w:pPr>
      <w:rPr>
        <w:rFonts w:hint="default"/>
        <w:lang w:val="fr-FR" w:eastAsia="en-US" w:bidi="ar-SA"/>
      </w:rPr>
    </w:lvl>
    <w:lvl w:ilvl="2" w:tplc="D668E7F0">
      <w:numFmt w:val="bullet"/>
      <w:lvlText w:val="•"/>
      <w:lvlJc w:val="left"/>
      <w:pPr>
        <w:ind w:left="1800" w:hanging="192"/>
      </w:pPr>
      <w:rPr>
        <w:rFonts w:hint="default"/>
        <w:lang w:val="fr-FR" w:eastAsia="en-US" w:bidi="ar-SA"/>
      </w:rPr>
    </w:lvl>
    <w:lvl w:ilvl="3" w:tplc="7C9A83FE">
      <w:numFmt w:val="bullet"/>
      <w:lvlText w:val="•"/>
      <w:lvlJc w:val="left"/>
      <w:pPr>
        <w:ind w:left="2340" w:hanging="192"/>
      </w:pPr>
      <w:rPr>
        <w:rFonts w:hint="default"/>
        <w:lang w:val="fr-FR" w:eastAsia="en-US" w:bidi="ar-SA"/>
      </w:rPr>
    </w:lvl>
    <w:lvl w:ilvl="4" w:tplc="1ABA9380">
      <w:numFmt w:val="bullet"/>
      <w:lvlText w:val="•"/>
      <w:lvlJc w:val="left"/>
      <w:pPr>
        <w:ind w:left="2880" w:hanging="192"/>
      </w:pPr>
      <w:rPr>
        <w:rFonts w:hint="default"/>
        <w:lang w:val="fr-FR" w:eastAsia="en-US" w:bidi="ar-SA"/>
      </w:rPr>
    </w:lvl>
    <w:lvl w:ilvl="5" w:tplc="2A00A4C6">
      <w:numFmt w:val="bullet"/>
      <w:lvlText w:val="•"/>
      <w:lvlJc w:val="left"/>
      <w:pPr>
        <w:ind w:left="3420" w:hanging="192"/>
      </w:pPr>
      <w:rPr>
        <w:rFonts w:hint="default"/>
        <w:lang w:val="fr-FR" w:eastAsia="en-US" w:bidi="ar-SA"/>
      </w:rPr>
    </w:lvl>
    <w:lvl w:ilvl="6" w:tplc="D856EA58">
      <w:numFmt w:val="bullet"/>
      <w:lvlText w:val="•"/>
      <w:lvlJc w:val="left"/>
      <w:pPr>
        <w:ind w:left="3960" w:hanging="192"/>
      </w:pPr>
      <w:rPr>
        <w:rFonts w:hint="default"/>
        <w:lang w:val="fr-FR" w:eastAsia="en-US" w:bidi="ar-SA"/>
      </w:rPr>
    </w:lvl>
    <w:lvl w:ilvl="7" w:tplc="B798C7C2">
      <w:numFmt w:val="bullet"/>
      <w:lvlText w:val="•"/>
      <w:lvlJc w:val="left"/>
      <w:pPr>
        <w:ind w:left="4501" w:hanging="192"/>
      </w:pPr>
      <w:rPr>
        <w:rFonts w:hint="default"/>
        <w:lang w:val="fr-FR" w:eastAsia="en-US" w:bidi="ar-SA"/>
      </w:rPr>
    </w:lvl>
    <w:lvl w:ilvl="8" w:tplc="ED50B964">
      <w:numFmt w:val="bullet"/>
      <w:lvlText w:val="•"/>
      <w:lvlJc w:val="left"/>
      <w:pPr>
        <w:ind w:left="5041" w:hanging="192"/>
      </w:pPr>
      <w:rPr>
        <w:rFonts w:hint="default"/>
        <w:lang w:val="fr-FR" w:eastAsia="en-US" w:bidi="ar-SA"/>
      </w:rPr>
    </w:lvl>
  </w:abstractNum>
  <w:abstractNum w:abstractNumId="7" w15:restartNumberingAfterBreak="0">
    <w:nsid w:val="550C04BB"/>
    <w:multiLevelType w:val="hybridMultilevel"/>
    <w:tmpl w:val="5A3AC5DC"/>
    <w:lvl w:ilvl="0" w:tplc="160E7A34">
      <w:numFmt w:val="bullet"/>
      <w:lvlText w:val=""/>
      <w:lvlJc w:val="left"/>
      <w:pPr>
        <w:ind w:left="465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8D78DCCA">
      <w:numFmt w:val="bullet"/>
      <w:lvlText w:val="•"/>
      <w:lvlJc w:val="left"/>
      <w:pPr>
        <w:ind w:left="1104" w:hanging="360"/>
      </w:pPr>
      <w:rPr>
        <w:rFonts w:hint="default"/>
        <w:lang w:val="fr-FR" w:eastAsia="en-US" w:bidi="ar-SA"/>
      </w:rPr>
    </w:lvl>
    <w:lvl w:ilvl="2" w:tplc="D8586558">
      <w:numFmt w:val="bullet"/>
      <w:lvlText w:val="•"/>
      <w:lvlJc w:val="left"/>
      <w:pPr>
        <w:ind w:left="1748" w:hanging="360"/>
      </w:pPr>
      <w:rPr>
        <w:rFonts w:hint="default"/>
        <w:lang w:val="fr-FR" w:eastAsia="en-US" w:bidi="ar-SA"/>
      </w:rPr>
    </w:lvl>
    <w:lvl w:ilvl="3" w:tplc="6AD27326">
      <w:numFmt w:val="bullet"/>
      <w:lvlText w:val="•"/>
      <w:lvlJc w:val="left"/>
      <w:pPr>
        <w:ind w:left="2393" w:hanging="360"/>
      </w:pPr>
      <w:rPr>
        <w:rFonts w:hint="default"/>
        <w:lang w:val="fr-FR" w:eastAsia="en-US" w:bidi="ar-SA"/>
      </w:rPr>
    </w:lvl>
    <w:lvl w:ilvl="4" w:tplc="E3EED74A">
      <w:numFmt w:val="bullet"/>
      <w:lvlText w:val="•"/>
      <w:lvlJc w:val="left"/>
      <w:pPr>
        <w:ind w:left="3037" w:hanging="360"/>
      </w:pPr>
      <w:rPr>
        <w:rFonts w:hint="default"/>
        <w:lang w:val="fr-FR" w:eastAsia="en-US" w:bidi="ar-SA"/>
      </w:rPr>
    </w:lvl>
    <w:lvl w:ilvl="5" w:tplc="D4184694">
      <w:numFmt w:val="bullet"/>
      <w:lvlText w:val="•"/>
      <w:lvlJc w:val="left"/>
      <w:pPr>
        <w:ind w:left="3682" w:hanging="360"/>
      </w:pPr>
      <w:rPr>
        <w:rFonts w:hint="default"/>
        <w:lang w:val="fr-FR" w:eastAsia="en-US" w:bidi="ar-SA"/>
      </w:rPr>
    </w:lvl>
    <w:lvl w:ilvl="6" w:tplc="2CD8B670">
      <w:numFmt w:val="bullet"/>
      <w:lvlText w:val="•"/>
      <w:lvlJc w:val="left"/>
      <w:pPr>
        <w:ind w:left="4326" w:hanging="360"/>
      </w:pPr>
      <w:rPr>
        <w:rFonts w:hint="default"/>
        <w:lang w:val="fr-FR" w:eastAsia="en-US" w:bidi="ar-SA"/>
      </w:rPr>
    </w:lvl>
    <w:lvl w:ilvl="7" w:tplc="7694B09C">
      <w:numFmt w:val="bullet"/>
      <w:lvlText w:val="•"/>
      <w:lvlJc w:val="left"/>
      <w:pPr>
        <w:ind w:left="4970" w:hanging="360"/>
      </w:pPr>
      <w:rPr>
        <w:rFonts w:hint="default"/>
        <w:lang w:val="fr-FR" w:eastAsia="en-US" w:bidi="ar-SA"/>
      </w:rPr>
    </w:lvl>
    <w:lvl w:ilvl="8" w:tplc="04020EC4">
      <w:numFmt w:val="bullet"/>
      <w:lvlText w:val="•"/>
      <w:lvlJc w:val="left"/>
      <w:pPr>
        <w:ind w:left="5615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631F68D2"/>
    <w:multiLevelType w:val="hybridMultilevel"/>
    <w:tmpl w:val="23B4FB40"/>
    <w:lvl w:ilvl="0" w:tplc="664E5EAC">
      <w:numFmt w:val="bullet"/>
      <w:lvlText w:val=""/>
      <w:lvlJc w:val="left"/>
      <w:pPr>
        <w:ind w:left="388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4ADADFE2">
      <w:numFmt w:val="bullet"/>
      <w:lvlText w:val="•"/>
      <w:lvlJc w:val="left"/>
      <w:pPr>
        <w:ind w:left="1395" w:hanging="360"/>
      </w:pPr>
      <w:rPr>
        <w:rFonts w:hint="default"/>
        <w:lang w:val="fr-FR" w:eastAsia="en-US" w:bidi="ar-SA"/>
      </w:rPr>
    </w:lvl>
    <w:lvl w:ilvl="2" w:tplc="8F400CB8">
      <w:numFmt w:val="bullet"/>
      <w:lvlText w:val="•"/>
      <w:lvlJc w:val="left"/>
      <w:pPr>
        <w:ind w:left="2411" w:hanging="360"/>
      </w:pPr>
      <w:rPr>
        <w:rFonts w:hint="default"/>
        <w:lang w:val="fr-FR" w:eastAsia="en-US" w:bidi="ar-SA"/>
      </w:rPr>
    </w:lvl>
    <w:lvl w:ilvl="3" w:tplc="41D4B3A4">
      <w:numFmt w:val="bullet"/>
      <w:lvlText w:val="•"/>
      <w:lvlJc w:val="left"/>
      <w:pPr>
        <w:ind w:left="3426" w:hanging="360"/>
      </w:pPr>
      <w:rPr>
        <w:rFonts w:hint="default"/>
        <w:lang w:val="fr-FR" w:eastAsia="en-US" w:bidi="ar-SA"/>
      </w:rPr>
    </w:lvl>
    <w:lvl w:ilvl="4" w:tplc="4C7EF89C">
      <w:numFmt w:val="bullet"/>
      <w:lvlText w:val="•"/>
      <w:lvlJc w:val="left"/>
      <w:pPr>
        <w:ind w:left="4442" w:hanging="360"/>
      </w:pPr>
      <w:rPr>
        <w:rFonts w:hint="default"/>
        <w:lang w:val="fr-FR" w:eastAsia="en-US" w:bidi="ar-SA"/>
      </w:rPr>
    </w:lvl>
    <w:lvl w:ilvl="5" w:tplc="3E104E9C">
      <w:numFmt w:val="bullet"/>
      <w:lvlText w:val="•"/>
      <w:lvlJc w:val="left"/>
      <w:pPr>
        <w:ind w:left="5457" w:hanging="360"/>
      </w:pPr>
      <w:rPr>
        <w:rFonts w:hint="default"/>
        <w:lang w:val="fr-FR" w:eastAsia="en-US" w:bidi="ar-SA"/>
      </w:rPr>
    </w:lvl>
    <w:lvl w:ilvl="6" w:tplc="4CE2FF56">
      <w:numFmt w:val="bullet"/>
      <w:lvlText w:val="•"/>
      <w:lvlJc w:val="left"/>
      <w:pPr>
        <w:ind w:left="6473" w:hanging="360"/>
      </w:pPr>
      <w:rPr>
        <w:rFonts w:hint="default"/>
        <w:lang w:val="fr-FR" w:eastAsia="en-US" w:bidi="ar-SA"/>
      </w:rPr>
    </w:lvl>
    <w:lvl w:ilvl="7" w:tplc="1D42CF46">
      <w:numFmt w:val="bullet"/>
      <w:lvlText w:val="•"/>
      <w:lvlJc w:val="left"/>
      <w:pPr>
        <w:ind w:left="7488" w:hanging="360"/>
      </w:pPr>
      <w:rPr>
        <w:rFonts w:hint="default"/>
        <w:lang w:val="fr-FR" w:eastAsia="en-US" w:bidi="ar-SA"/>
      </w:rPr>
    </w:lvl>
    <w:lvl w:ilvl="8" w:tplc="34EA4956">
      <w:numFmt w:val="bullet"/>
      <w:lvlText w:val="•"/>
      <w:lvlJc w:val="left"/>
      <w:pPr>
        <w:ind w:left="8504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6C4A30C4"/>
    <w:multiLevelType w:val="hybridMultilevel"/>
    <w:tmpl w:val="1C5A00CA"/>
    <w:lvl w:ilvl="0" w:tplc="A9246BF8">
      <w:numFmt w:val="bullet"/>
      <w:lvlText w:val=""/>
      <w:lvlJc w:val="left"/>
      <w:pPr>
        <w:ind w:left="194" w:hanging="167"/>
      </w:pPr>
      <w:rPr>
        <w:rFonts w:ascii="Symbol" w:eastAsia="Symbol" w:hAnsi="Symbol" w:cs="Symbol" w:hint="default"/>
        <w:w w:val="106"/>
        <w:position w:val="6"/>
        <w:sz w:val="23"/>
        <w:szCs w:val="23"/>
        <w:lang w:val="fr-FR" w:eastAsia="en-US" w:bidi="ar-SA"/>
      </w:rPr>
    </w:lvl>
    <w:lvl w:ilvl="1" w:tplc="9CE476B6">
      <w:numFmt w:val="bullet"/>
      <w:lvlText w:val="•"/>
      <w:lvlJc w:val="left"/>
      <w:pPr>
        <w:ind w:left="245" w:hanging="167"/>
      </w:pPr>
      <w:rPr>
        <w:rFonts w:hint="default"/>
        <w:lang w:val="fr-FR" w:eastAsia="en-US" w:bidi="ar-SA"/>
      </w:rPr>
    </w:lvl>
    <w:lvl w:ilvl="2" w:tplc="9D100564">
      <w:numFmt w:val="bullet"/>
      <w:lvlText w:val="•"/>
      <w:lvlJc w:val="left"/>
      <w:pPr>
        <w:ind w:left="290" w:hanging="167"/>
      </w:pPr>
      <w:rPr>
        <w:rFonts w:hint="default"/>
        <w:lang w:val="fr-FR" w:eastAsia="en-US" w:bidi="ar-SA"/>
      </w:rPr>
    </w:lvl>
    <w:lvl w:ilvl="3" w:tplc="09507B2E">
      <w:numFmt w:val="bullet"/>
      <w:lvlText w:val="•"/>
      <w:lvlJc w:val="left"/>
      <w:pPr>
        <w:ind w:left="335" w:hanging="167"/>
      </w:pPr>
      <w:rPr>
        <w:rFonts w:hint="default"/>
        <w:lang w:val="fr-FR" w:eastAsia="en-US" w:bidi="ar-SA"/>
      </w:rPr>
    </w:lvl>
    <w:lvl w:ilvl="4" w:tplc="0C9886AC">
      <w:numFmt w:val="bullet"/>
      <w:lvlText w:val="•"/>
      <w:lvlJc w:val="left"/>
      <w:pPr>
        <w:ind w:left="380" w:hanging="167"/>
      </w:pPr>
      <w:rPr>
        <w:rFonts w:hint="default"/>
        <w:lang w:val="fr-FR" w:eastAsia="en-US" w:bidi="ar-SA"/>
      </w:rPr>
    </w:lvl>
    <w:lvl w:ilvl="5" w:tplc="E7F68ACE">
      <w:numFmt w:val="bullet"/>
      <w:lvlText w:val="•"/>
      <w:lvlJc w:val="left"/>
      <w:pPr>
        <w:ind w:left="425" w:hanging="167"/>
      </w:pPr>
      <w:rPr>
        <w:rFonts w:hint="default"/>
        <w:lang w:val="fr-FR" w:eastAsia="en-US" w:bidi="ar-SA"/>
      </w:rPr>
    </w:lvl>
    <w:lvl w:ilvl="6" w:tplc="69B26152">
      <w:numFmt w:val="bullet"/>
      <w:lvlText w:val="•"/>
      <w:lvlJc w:val="left"/>
      <w:pPr>
        <w:ind w:left="470" w:hanging="167"/>
      </w:pPr>
      <w:rPr>
        <w:rFonts w:hint="default"/>
        <w:lang w:val="fr-FR" w:eastAsia="en-US" w:bidi="ar-SA"/>
      </w:rPr>
    </w:lvl>
    <w:lvl w:ilvl="7" w:tplc="0DF4AC3C">
      <w:numFmt w:val="bullet"/>
      <w:lvlText w:val="•"/>
      <w:lvlJc w:val="left"/>
      <w:pPr>
        <w:ind w:left="515" w:hanging="167"/>
      </w:pPr>
      <w:rPr>
        <w:rFonts w:hint="default"/>
        <w:lang w:val="fr-FR" w:eastAsia="en-US" w:bidi="ar-SA"/>
      </w:rPr>
    </w:lvl>
    <w:lvl w:ilvl="8" w:tplc="E46813FA">
      <w:numFmt w:val="bullet"/>
      <w:lvlText w:val="•"/>
      <w:lvlJc w:val="left"/>
      <w:pPr>
        <w:ind w:left="560" w:hanging="167"/>
      </w:pPr>
      <w:rPr>
        <w:rFonts w:hint="default"/>
        <w:lang w:val="fr-FR" w:eastAsia="en-US" w:bidi="ar-SA"/>
      </w:rPr>
    </w:lvl>
  </w:abstractNum>
  <w:abstractNum w:abstractNumId="10" w15:restartNumberingAfterBreak="0">
    <w:nsid w:val="71632754"/>
    <w:multiLevelType w:val="hybridMultilevel"/>
    <w:tmpl w:val="197AC8AA"/>
    <w:lvl w:ilvl="0" w:tplc="A008F8B6">
      <w:numFmt w:val="bullet"/>
      <w:lvlText w:val=""/>
      <w:lvlJc w:val="left"/>
      <w:pPr>
        <w:ind w:left="388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F5EE0BC">
      <w:numFmt w:val="bullet"/>
      <w:lvlText w:val="•"/>
      <w:lvlJc w:val="left"/>
      <w:pPr>
        <w:ind w:left="1395" w:hanging="360"/>
      </w:pPr>
      <w:rPr>
        <w:rFonts w:hint="default"/>
        <w:lang w:val="fr-FR" w:eastAsia="en-US" w:bidi="ar-SA"/>
      </w:rPr>
    </w:lvl>
    <w:lvl w:ilvl="2" w:tplc="0EC8807C">
      <w:numFmt w:val="bullet"/>
      <w:lvlText w:val="•"/>
      <w:lvlJc w:val="left"/>
      <w:pPr>
        <w:ind w:left="2411" w:hanging="360"/>
      </w:pPr>
      <w:rPr>
        <w:rFonts w:hint="default"/>
        <w:lang w:val="fr-FR" w:eastAsia="en-US" w:bidi="ar-SA"/>
      </w:rPr>
    </w:lvl>
    <w:lvl w:ilvl="3" w:tplc="B1D6E6D2">
      <w:numFmt w:val="bullet"/>
      <w:lvlText w:val="•"/>
      <w:lvlJc w:val="left"/>
      <w:pPr>
        <w:ind w:left="3426" w:hanging="360"/>
      </w:pPr>
      <w:rPr>
        <w:rFonts w:hint="default"/>
        <w:lang w:val="fr-FR" w:eastAsia="en-US" w:bidi="ar-SA"/>
      </w:rPr>
    </w:lvl>
    <w:lvl w:ilvl="4" w:tplc="824C1A66">
      <w:numFmt w:val="bullet"/>
      <w:lvlText w:val="•"/>
      <w:lvlJc w:val="left"/>
      <w:pPr>
        <w:ind w:left="4442" w:hanging="360"/>
      </w:pPr>
      <w:rPr>
        <w:rFonts w:hint="default"/>
        <w:lang w:val="fr-FR" w:eastAsia="en-US" w:bidi="ar-SA"/>
      </w:rPr>
    </w:lvl>
    <w:lvl w:ilvl="5" w:tplc="FFD8CF36">
      <w:numFmt w:val="bullet"/>
      <w:lvlText w:val="•"/>
      <w:lvlJc w:val="left"/>
      <w:pPr>
        <w:ind w:left="5457" w:hanging="360"/>
      </w:pPr>
      <w:rPr>
        <w:rFonts w:hint="default"/>
        <w:lang w:val="fr-FR" w:eastAsia="en-US" w:bidi="ar-SA"/>
      </w:rPr>
    </w:lvl>
    <w:lvl w:ilvl="6" w:tplc="F05CB846">
      <w:numFmt w:val="bullet"/>
      <w:lvlText w:val="•"/>
      <w:lvlJc w:val="left"/>
      <w:pPr>
        <w:ind w:left="6473" w:hanging="360"/>
      </w:pPr>
      <w:rPr>
        <w:rFonts w:hint="default"/>
        <w:lang w:val="fr-FR" w:eastAsia="en-US" w:bidi="ar-SA"/>
      </w:rPr>
    </w:lvl>
    <w:lvl w:ilvl="7" w:tplc="C9EE6CBE">
      <w:numFmt w:val="bullet"/>
      <w:lvlText w:val="•"/>
      <w:lvlJc w:val="left"/>
      <w:pPr>
        <w:ind w:left="7488" w:hanging="360"/>
      </w:pPr>
      <w:rPr>
        <w:rFonts w:hint="default"/>
        <w:lang w:val="fr-FR" w:eastAsia="en-US" w:bidi="ar-SA"/>
      </w:rPr>
    </w:lvl>
    <w:lvl w:ilvl="8" w:tplc="151C4E0A">
      <w:numFmt w:val="bullet"/>
      <w:lvlText w:val="•"/>
      <w:lvlJc w:val="left"/>
      <w:pPr>
        <w:ind w:left="850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72F74924"/>
    <w:multiLevelType w:val="hybridMultilevel"/>
    <w:tmpl w:val="9DECE6DE"/>
    <w:lvl w:ilvl="0" w:tplc="D9FC1522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87651E"/>
    <w:multiLevelType w:val="hybridMultilevel"/>
    <w:tmpl w:val="D59AFC0C"/>
    <w:lvl w:ilvl="0" w:tplc="0370618C">
      <w:numFmt w:val="bullet"/>
      <w:lvlText w:val="-"/>
      <w:lvlJc w:val="left"/>
      <w:pPr>
        <w:ind w:left="534" w:hanging="144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9A88E078">
      <w:numFmt w:val="bullet"/>
      <w:lvlText w:val="•"/>
      <w:lvlJc w:val="left"/>
      <w:pPr>
        <w:ind w:left="998" w:hanging="144"/>
      </w:pPr>
      <w:rPr>
        <w:rFonts w:hint="default"/>
        <w:lang w:val="fr-FR" w:eastAsia="en-US" w:bidi="ar-SA"/>
      </w:rPr>
    </w:lvl>
    <w:lvl w:ilvl="2" w:tplc="E3A26DFC">
      <w:numFmt w:val="bullet"/>
      <w:lvlText w:val="•"/>
      <w:lvlJc w:val="left"/>
      <w:pPr>
        <w:ind w:left="1457" w:hanging="144"/>
      </w:pPr>
      <w:rPr>
        <w:rFonts w:hint="default"/>
        <w:lang w:val="fr-FR" w:eastAsia="en-US" w:bidi="ar-SA"/>
      </w:rPr>
    </w:lvl>
    <w:lvl w:ilvl="3" w:tplc="C2E8BF9C">
      <w:numFmt w:val="bullet"/>
      <w:lvlText w:val="•"/>
      <w:lvlJc w:val="left"/>
      <w:pPr>
        <w:ind w:left="1916" w:hanging="144"/>
      </w:pPr>
      <w:rPr>
        <w:rFonts w:hint="default"/>
        <w:lang w:val="fr-FR" w:eastAsia="en-US" w:bidi="ar-SA"/>
      </w:rPr>
    </w:lvl>
    <w:lvl w:ilvl="4" w:tplc="68D0806E">
      <w:numFmt w:val="bullet"/>
      <w:lvlText w:val="•"/>
      <w:lvlJc w:val="left"/>
      <w:pPr>
        <w:ind w:left="2375" w:hanging="144"/>
      </w:pPr>
      <w:rPr>
        <w:rFonts w:hint="default"/>
        <w:lang w:val="fr-FR" w:eastAsia="en-US" w:bidi="ar-SA"/>
      </w:rPr>
    </w:lvl>
    <w:lvl w:ilvl="5" w:tplc="7278CC68">
      <w:numFmt w:val="bullet"/>
      <w:lvlText w:val="•"/>
      <w:lvlJc w:val="left"/>
      <w:pPr>
        <w:ind w:left="2834" w:hanging="144"/>
      </w:pPr>
      <w:rPr>
        <w:rFonts w:hint="default"/>
        <w:lang w:val="fr-FR" w:eastAsia="en-US" w:bidi="ar-SA"/>
      </w:rPr>
    </w:lvl>
    <w:lvl w:ilvl="6" w:tplc="2DD2342C">
      <w:numFmt w:val="bullet"/>
      <w:lvlText w:val="•"/>
      <w:lvlJc w:val="left"/>
      <w:pPr>
        <w:ind w:left="3293" w:hanging="144"/>
      </w:pPr>
      <w:rPr>
        <w:rFonts w:hint="default"/>
        <w:lang w:val="fr-FR" w:eastAsia="en-US" w:bidi="ar-SA"/>
      </w:rPr>
    </w:lvl>
    <w:lvl w:ilvl="7" w:tplc="EB4202E6">
      <w:numFmt w:val="bullet"/>
      <w:lvlText w:val="•"/>
      <w:lvlJc w:val="left"/>
      <w:pPr>
        <w:ind w:left="3752" w:hanging="144"/>
      </w:pPr>
      <w:rPr>
        <w:rFonts w:hint="default"/>
        <w:lang w:val="fr-FR" w:eastAsia="en-US" w:bidi="ar-SA"/>
      </w:rPr>
    </w:lvl>
    <w:lvl w:ilvl="8" w:tplc="9BBAA0CA">
      <w:numFmt w:val="bullet"/>
      <w:lvlText w:val="•"/>
      <w:lvlJc w:val="left"/>
      <w:pPr>
        <w:ind w:left="4211" w:hanging="144"/>
      </w:pPr>
      <w:rPr>
        <w:rFonts w:hint="default"/>
        <w:lang w:val="fr-FR" w:eastAsia="en-US" w:bidi="ar-SA"/>
      </w:rPr>
    </w:lvl>
  </w:abstractNum>
  <w:num w:numId="1" w16cid:durableId="1956867823">
    <w:abstractNumId w:val="6"/>
  </w:num>
  <w:num w:numId="2" w16cid:durableId="1129394082">
    <w:abstractNumId w:val="12"/>
  </w:num>
  <w:num w:numId="3" w16cid:durableId="1723021172">
    <w:abstractNumId w:val="8"/>
  </w:num>
  <w:num w:numId="4" w16cid:durableId="43407086">
    <w:abstractNumId w:val="0"/>
  </w:num>
  <w:num w:numId="5" w16cid:durableId="1720392993">
    <w:abstractNumId w:val="5"/>
  </w:num>
  <w:num w:numId="6" w16cid:durableId="308363110">
    <w:abstractNumId w:val="10"/>
  </w:num>
  <w:num w:numId="7" w16cid:durableId="2087723377">
    <w:abstractNumId w:val="2"/>
  </w:num>
  <w:num w:numId="8" w16cid:durableId="1823891053">
    <w:abstractNumId w:val="9"/>
  </w:num>
  <w:num w:numId="9" w16cid:durableId="1944650320">
    <w:abstractNumId w:val="7"/>
  </w:num>
  <w:num w:numId="10" w16cid:durableId="1530875889">
    <w:abstractNumId w:val="3"/>
  </w:num>
  <w:num w:numId="11" w16cid:durableId="289013962">
    <w:abstractNumId w:val="11"/>
  </w:num>
  <w:num w:numId="12" w16cid:durableId="846293038">
    <w:abstractNumId w:val="1"/>
  </w:num>
  <w:num w:numId="13" w16cid:durableId="979185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E3F"/>
    <w:rsid w:val="00183233"/>
    <w:rsid w:val="001D4BC2"/>
    <w:rsid w:val="00280066"/>
    <w:rsid w:val="0038648B"/>
    <w:rsid w:val="0053741D"/>
    <w:rsid w:val="00552E3F"/>
    <w:rsid w:val="00673AC7"/>
    <w:rsid w:val="0069442B"/>
    <w:rsid w:val="007A439E"/>
    <w:rsid w:val="007E302B"/>
    <w:rsid w:val="008170D5"/>
    <w:rsid w:val="00976BB2"/>
    <w:rsid w:val="00A35E61"/>
    <w:rsid w:val="00A41663"/>
    <w:rsid w:val="00AD0439"/>
    <w:rsid w:val="00AD3FCA"/>
    <w:rsid w:val="00B3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,"/>
  <w:listSeparator w:val=";"/>
  <w14:docId w14:val="755D2401"/>
  <w15:docId w15:val="{836866CA-5A97-7647-8E46-EFC8CFEA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3515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300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19"/>
      <w:ind w:left="1546" w:right="1555"/>
      <w:jc w:val="center"/>
    </w:pPr>
    <w:rPr>
      <w:sz w:val="52"/>
      <w:szCs w:val="52"/>
    </w:rPr>
  </w:style>
  <w:style w:type="paragraph" w:styleId="Paragraphedeliste">
    <w:name w:val="List Paragraph"/>
    <w:basedOn w:val="Normal"/>
    <w:uiPriority w:val="1"/>
    <w:qFormat/>
    <w:pPr>
      <w:ind w:left="660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Lienhypertexte">
    <w:name w:val="Hyperlink"/>
    <w:basedOn w:val="Policepardfaut"/>
    <w:uiPriority w:val="99"/>
    <w:unhideWhenUsed/>
    <w:rsid w:val="00976BB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6BB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416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youtu.be/eK6YCgV-XnU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.be/z1l8--2KGpQ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hyperlink" Target="https://youtu.be/z1l8--2KGpQ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hyperlink" Target="https://youtu.be/Z3-eOJG3im0" TargetMode="External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yperlink" Target="https://youtu.be/Z3-eOJG3im0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youtu.be/MSEryl_85Oo?si=g1fdioLDaCGSveof" TargetMode="External"/><Relationship Id="rId28" Type="http://schemas.openxmlformats.org/officeDocument/2006/relationships/image" Target="media/image15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youtu.be/eK6YCgV-XnU" TargetMode="External"/><Relationship Id="rId27" Type="http://schemas.openxmlformats.org/officeDocument/2006/relationships/hyperlink" Target="https://youtu.be/MSEryl_85Oo?si=g1fdioLDaCGSveof" TargetMode="External"/><Relationship Id="rId30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1D8EDD-A014-EF44-B347-1B72D3DDA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885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INTERNET</dc:creator>
  <cp:lastModifiedBy>cyril dENIS</cp:lastModifiedBy>
  <cp:revision>3</cp:revision>
  <dcterms:created xsi:type="dcterms:W3CDTF">2022-12-31T09:06:00Z</dcterms:created>
  <dcterms:modified xsi:type="dcterms:W3CDTF">2024-10-03T09:09:00Z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2022-12-30T00:00:00Z</vt:filetime>
  </property>
</Properties>
</file>