
<file path=[Content_Types].xml><?xml version="1.0" encoding="utf-8"?>
<Types xmlns="http://schemas.openxmlformats.org/package/2006/content-types">
  <Default ContentType="application/xml" Extension="xml"/>
  <Default ContentType="application/x-font-ttf" Extension="ttf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pStyle w:val="Title"/>
        <w:jc w:val="center"/>
        <w:rPr>
          <w:b w:val="1"/>
          <w:sz w:val="56"/>
          <w:szCs w:val="56"/>
        </w:rPr>
      </w:pPr>
      <w:bookmarkStart w:colFirst="0" w:colLast="0" w:name="_va7fxzdjb8mp" w:id="0"/>
      <w:bookmarkEnd w:id="0"/>
      <w:r w:rsidDel="00000000" w:rsidR="00000000" w:rsidRPr="00000000">
        <w:rPr>
          <w:b w:val="1"/>
          <w:sz w:val="56"/>
          <w:szCs w:val="56"/>
          <w:rtl w:val="0"/>
        </w:rPr>
        <w:t xml:space="preserve">Informe Final</w:t>
      </w:r>
    </w:p>
    <w:p w:rsidR="00000000" w:rsidDel="00000000" w:rsidP="00000000" w:rsidRDefault="00000000" w:rsidRPr="00000000" w14:paraId="00000002">
      <w:pPr>
        <w:rPr>
          <w:sz w:val="28"/>
          <w:szCs w:val="28"/>
        </w:rPr>
      </w:pPr>
      <w:r w:rsidDel="00000000" w:rsidR="00000000" w:rsidRPr="00000000">
        <w:rPr>
          <w:b w:val="1"/>
          <w:sz w:val="28"/>
          <w:szCs w:val="28"/>
          <w:rtl w:val="0"/>
        </w:rPr>
        <w:t xml:space="preserve">Proyecto </w:t>
      </w:r>
      <w:r w:rsidDel="00000000" w:rsidR="00000000" w:rsidRPr="00000000">
        <w:rPr>
          <w:sz w:val="28"/>
          <w:szCs w:val="28"/>
          <w:rtl w:val="0"/>
        </w:rPr>
        <w:t xml:space="preserve">: Pinterest Lite</w:t>
      </w:r>
    </w:p>
    <w:p w:rsidR="00000000" w:rsidDel="00000000" w:rsidP="00000000" w:rsidRDefault="00000000" w:rsidRPr="00000000" w14:paraId="00000003">
      <w:pPr>
        <w:rPr>
          <w:sz w:val="28"/>
          <w:szCs w:val="28"/>
        </w:rPr>
      </w:pPr>
      <w:r w:rsidDel="00000000" w:rsidR="00000000" w:rsidRPr="00000000">
        <w:rPr>
          <w:b w:val="1"/>
          <w:sz w:val="28"/>
          <w:szCs w:val="28"/>
          <w:rtl w:val="0"/>
        </w:rPr>
        <w:t xml:space="preserve">Tester </w:t>
      </w:r>
      <w:r w:rsidDel="00000000" w:rsidR="00000000" w:rsidRPr="00000000">
        <w:rPr>
          <w:sz w:val="28"/>
          <w:szCs w:val="28"/>
          <w:rtl w:val="0"/>
        </w:rPr>
        <w:t xml:space="preserve">: Maldonado Denise</w:t>
        <w:br w:type="textWrapping"/>
      </w:r>
      <w:r w:rsidDel="00000000" w:rsidR="00000000" w:rsidRPr="00000000">
        <w:rPr>
          <w:b w:val="1"/>
          <w:sz w:val="28"/>
          <w:szCs w:val="28"/>
          <w:rtl w:val="0"/>
        </w:rPr>
        <w:t xml:space="preserve">Fecha </w:t>
      </w:r>
      <w:r w:rsidDel="00000000" w:rsidR="00000000" w:rsidRPr="00000000">
        <w:rPr>
          <w:sz w:val="28"/>
          <w:szCs w:val="28"/>
          <w:rtl w:val="0"/>
        </w:rPr>
        <w:t xml:space="preserve">: 3/11/25</w:t>
      </w:r>
    </w:p>
    <w:p w:rsidR="00000000" w:rsidDel="00000000" w:rsidP="00000000" w:rsidRDefault="00000000" w:rsidRPr="00000000" w14:paraId="00000004">
      <w:pPr>
        <w:pStyle w:val="Heading1"/>
        <w:rPr>
          <w:b w:val="1"/>
          <w:sz w:val="44"/>
          <w:szCs w:val="44"/>
        </w:rPr>
      </w:pPr>
      <w:bookmarkStart w:colFirst="0" w:colLast="0" w:name="_hvvlrthoqihr" w:id="1"/>
      <w:bookmarkEnd w:id="1"/>
      <w:r w:rsidDel="00000000" w:rsidR="00000000" w:rsidRPr="00000000">
        <w:rPr>
          <w:b w:val="1"/>
          <w:sz w:val="44"/>
          <w:szCs w:val="44"/>
          <w:rtl w:val="0"/>
        </w:rPr>
        <w:t xml:space="preserve">🧩1.Marco de Trabajo</w:t>
      </w:r>
    </w:p>
    <w:p w:rsidR="00000000" w:rsidDel="00000000" w:rsidP="00000000" w:rsidRDefault="00000000" w:rsidRPr="00000000" w14:paraId="00000005">
      <w:pPr>
        <w:numPr>
          <w:ilvl w:val="0"/>
          <w:numId w:val="1"/>
        </w:numPr>
        <w:ind w:left="720" w:hanging="360"/>
        <w:rPr>
          <w:sz w:val="28"/>
          <w:szCs w:val="28"/>
        </w:rPr>
      </w:pPr>
      <w:r w:rsidDel="00000000" w:rsidR="00000000" w:rsidRPr="00000000">
        <w:rPr>
          <w:b w:val="1"/>
          <w:sz w:val="28"/>
          <w:szCs w:val="28"/>
          <w:rtl w:val="0"/>
        </w:rPr>
        <w:t xml:space="preserve">Metodología</w:t>
      </w:r>
      <w:r w:rsidDel="00000000" w:rsidR="00000000" w:rsidRPr="00000000">
        <w:rPr>
          <w:sz w:val="28"/>
          <w:szCs w:val="28"/>
          <w:rtl w:val="0"/>
        </w:rPr>
        <w:t xml:space="preserve">: Exploratory Testing + Caja negra.</w:t>
      </w:r>
    </w:p>
    <w:p w:rsidR="00000000" w:rsidDel="00000000" w:rsidP="00000000" w:rsidRDefault="00000000" w:rsidRPr="00000000" w14:paraId="00000006">
      <w:pPr>
        <w:numPr>
          <w:ilvl w:val="0"/>
          <w:numId w:val="1"/>
        </w:numPr>
        <w:ind w:left="720" w:hanging="360"/>
        <w:rPr>
          <w:sz w:val="28"/>
          <w:szCs w:val="28"/>
        </w:rPr>
      </w:pPr>
      <w:r w:rsidDel="00000000" w:rsidR="00000000" w:rsidRPr="00000000">
        <w:rPr>
          <w:b w:val="1"/>
          <w:sz w:val="28"/>
          <w:szCs w:val="28"/>
          <w:rtl w:val="0"/>
        </w:rPr>
        <w:t xml:space="preserve">Duración</w:t>
      </w:r>
      <w:r w:rsidDel="00000000" w:rsidR="00000000" w:rsidRPr="00000000">
        <w:rPr>
          <w:sz w:val="28"/>
          <w:szCs w:val="28"/>
          <w:rtl w:val="0"/>
        </w:rPr>
        <w:t xml:space="preserve">: 3 horas de pruebas manuales.</w:t>
      </w:r>
    </w:p>
    <w:p w:rsidR="00000000" w:rsidDel="00000000" w:rsidP="00000000" w:rsidRDefault="00000000" w:rsidRPr="00000000" w14:paraId="00000007">
      <w:pPr>
        <w:numPr>
          <w:ilvl w:val="0"/>
          <w:numId w:val="1"/>
        </w:numPr>
        <w:ind w:left="720" w:hanging="360"/>
        <w:rPr>
          <w:sz w:val="28"/>
          <w:szCs w:val="28"/>
        </w:rPr>
      </w:pPr>
      <w:r w:rsidDel="00000000" w:rsidR="00000000" w:rsidRPr="00000000">
        <w:rPr>
          <w:b w:val="1"/>
          <w:sz w:val="28"/>
          <w:szCs w:val="28"/>
          <w:rtl w:val="0"/>
        </w:rPr>
        <w:t xml:space="preserve">Herramientas</w:t>
      </w:r>
      <w:r w:rsidDel="00000000" w:rsidR="00000000" w:rsidRPr="00000000">
        <w:rPr>
          <w:sz w:val="28"/>
          <w:szCs w:val="28"/>
          <w:rtl w:val="0"/>
        </w:rPr>
        <w:t xml:space="preserve">: Dispositivo Android, Capturas de pantalla, Grabaciones de pantalla, Google Sheets, Google Docs.</w:t>
      </w:r>
    </w:p>
    <w:p w:rsidR="00000000" w:rsidDel="00000000" w:rsidP="00000000" w:rsidRDefault="00000000" w:rsidRPr="00000000" w14:paraId="00000008">
      <w:pPr>
        <w:numPr>
          <w:ilvl w:val="0"/>
          <w:numId w:val="1"/>
        </w:numPr>
        <w:ind w:left="720" w:hanging="360"/>
        <w:rPr>
          <w:sz w:val="28"/>
          <w:szCs w:val="28"/>
        </w:rPr>
      </w:pPr>
      <w:r w:rsidDel="00000000" w:rsidR="00000000" w:rsidRPr="00000000">
        <w:rPr>
          <w:b w:val="1"/>
          <w:sz w:val="28"/>
          <w:szCs w:val="28"/>
          <w:rtl w:val="0"/>
        </w:rPr>
        <w:t xml:space="preserve">Rol</w:t>
      </w:r>
      <w:r w:rsidDel="00000000" w:rsidR="00000000" w:rsidRPr="00000000">
        <w:rPr>
          <w:sz w:val="28"/>
          <w:szCs w:val="28"/>
          <w:rtl w:val="0"/>
        </w:rPr>
        <w:t xml:space="preserve">: Tester manual</w:t>
      </w:r>
    </w:p>
    <w:p w:rsidR="00000000" w:rsidDel="00000000" w:rsidP="00000000" w:rsidRDefault="00000000" w:rsidRPr="00000000" w14:paraId="00000009">
      <w:pPr>
        <w:numPr>
          <w:ilvl w:val="0"/>
          <w:numId w:val="1"/>
        </w:numPr>
        <w:ind w:left="720" w:hanging="360"/>
        <w:rPr>
          <w:sz w:val="28"/>
          <w:szCs w:val="28"/>
          <w:u w:val="none"/>
        </w:rPr>
      </w:pPr>
      <w:r w:rsidDel="00000000" w:rsidR="00000000" w:rsidRPr="00000000">
        <w:rPr>
          <w:b w:val="1"/>
          <w:sz w:val="28"/>
          <w:szCs w:val="28"/>
          <w:rtl w:val="0"/>
        </w:rPr>
        <w:t xml:space="preserve">Ambiente</w:t>
      </w:r>
      <w:r w:rsidDel="00000000" w:rsidR="00000000" w:rsidRPr="00000000">
        <w:rPr>
          <w:sz w:val="28"/>
          <w:szCs w:val="28"/>
          <w:rtl w:val="0"/>
        </w:rPr>
        <w:t xml:space="preserve">: Producción</w:t>
      </w:r>
    </w:p>
    <w:p w:rsidR="00000000" w:rsidDel="00000000" w:rsidP="00000000" w:rsidRDefault="00000000" w:rsidRPr="00000000" w14:paraId="0000000A">
      <w:pPr>
        <w:pStyle w:val="Heading1"/>
        <w:ind w:left="0" w:firstLine="0"/>
        <w:rPr>
          <w:b w:val="1"/>
          <w:sz w:val="44"/>
          <w:szCs w:val="44"/>
        </w:rPr>
      </w:pPr>
      <w:bookmarkStart w:colFirst="0" w:colLast="0" w:name="_o22j1yh3i2a4" w:id="2"/>
      <w:bookmarkEnd w:id="2"/>
      <w:r w:rsidDel="00000000" w:rsidR="00000000" w:rsidRPr="00000000">
        <w:rPr>
          <w:b w:val="1"/>
          <w:sz w:val="44"/>
          <w:szCs w:val="44"/>
          <w:rtl w:val="0"/>
        </w:rPr>
        <w:t xml:space="preserve">🔎2. Alcance</w:t>
      </w:r>
    </w:p>
    <w:p w:rsidR="00000000" w:rsidDel="00000000" w:rsidP="00000000" w:rsidRDefault="00000000" w:rsidRPr="00000000" w14:paraId="0000000B">
      <w:pPr>
        <w:spacing w:after="240" w:before="240" w:lineRule="auto"/>
        <w:rPr>
          <w:sz w:val="28"/>
          <w:szCs w:val="28"/>
        </w:rPr>
      </w:pPr>
      <w:r w:rsidDel="00000000" w:rsidR="00000000" w:rsidRPr="00000000">
        <w:rPr>
          <w:sz w:val="28"/>
          <w:szCs w:val="28"/>
          <w:rtl w:val="0"/>
        </w:rPr>
        <w:t xml:space="preserve">El testing se centró en analizar y probar los </w:t>
      </w:r>
      <w:r w:rsidDel="00000000" w:rsidR="00000000" w:rsidRPr="00000000">
        <w:rPr>
          <w:b w:val="1"/>
          <w:sz w:val="28"/>
          <w:szCs w:val="28"/>
          <w:rtl w:val="0"/>
        </w:rPr>
        <w:t xml:space="preserve">dos errores más críticos</w:t>
      </w:r>
      <w:r w:rsidDel="00000000" w:rsidR="00000000" w:rsidRPr="00000000">
        <w:rPr>
          <w:sz w:val="28"/>
          <w:szCs w:val="28"/>
          <w:rtl w:val="0"/>
        </w:rPr>
        <w:t xml:space="preserve"> detectados en la aplicación </w:t>
      </w:r>
      <w:r w:rsidDel="00000000" w:rsidR="00000000" w:rsidRPr="00000000">
        <w:rPr>
          <w:b w:val="1"/>
          <w:sz w:val="28"/>
          <w:szCs w:val="28"/>
          <w:rtl w:val="0"/>
        </w:rPr>
        <w:t xml:space="preserve">Pinterest Lite</w:t>
      </w:r>
      <w:r w:rsidDel="00000000" w:rsidR="00000000" w:rsidRPr="00000000">
        <w:rPr>
          <w:rFonts w:ascii="Andika" w:cs="Andika" w:eastAsia="Andika" w:hAnsi="Andika"/>
          <w:sz w:val="28"/>
          <w:szCs w:val="28"/>
          <w:rtl w:val="0"/>
        </w:rPr>
        <w:t xml:space="preserve">:</w:t>
        <w:br w:type="textWrapping"/>
        <w:t xml:space="preserve"> 1️⃣ La interrupción constante por el cartel “Pinterest es mejor con la app”.</w:t>
        <w:br w:type="textWrapping"/>
        <w:t xml:space="preserve"> 2️⃣ La experiencia deficiente al </w:t>
      </w:r>
      <w:r w:rsidDel="00000000" w:rsidR="00000000" w:rsidRPr="00000000">
        <w:rPr>
          <w:b w:val="1"/>
          <w:sz w:val="28"/>
          <w:szCs w:val="28"/>
          <w:rtl w:val="0"/>
        </w:rPr>
        <w:t xml:space="preserve">descargar imágenes</w:t>
      </w:r>
      <w:r w:rsidDel="00000000" w:rsidR="00000000" w:rsidRPr="00000000">
        <w:rPr>
          <w:sz w:val="28"/>
          <w:szCs w:val="28"/>
          <w:rtl w:val="0"/>
        </w:rPr>
        <w:t xml:space="preserve">, que incluye ventanas innecesarias y cierres inesperados.</w:t>
      </w:r>
    </w:p>
    <w:p w:rsidR="00000000" w:rsidDel="00000000" w:rsidP="00000000" w:rsidRDefault="00000000" w:rsidRPr="00000000" w14:paraId="0000000C">
      <w:pPr>
        <w:spacing w:after="240" w:before="240" w:lineRule="auto"/>
        <w:rPr>
          <w:sz w:val="28"/>
          <w:szCs w:val="28"/>
        </w:rPr>
      </w:pPr>
      <w:r w:rsidDel="00000000" w:rsidR="00000000" w:rsidRPr="00000000">
        <w:rPr>
          <w:sz w:val="28"/>
          <w:szCs w:val="28"/>
          <w:rtl w:val="0"/>
        </w:rPr>
        <w:t xml:space="preserve">El objetivo fue mejorar la </w:t>
      </w:r>
      <w:r w:rsidDel="00000000" w:rsidR="00000000" w:rsidRPr="00000000">
        <w:rPr>
          <w:b w:val="1"/>
          <w:sz w:val="28"/>
          <w:szCs w:val="28"/>
          <w:rtl w:val="0"/>
        </w:rPr>
        <w:t xml:space="preserve">experiencia del usuario</w:t>
      </w:r>
      <w:r w:rsidDel="00000000" w:rsidR="00000000" w:rsidRPr="00000000">
        <w:rPr>
          <w:sz w:val="28"/>
          <w:szCs w:val="28"/>
          <w:rtl w:val="0"/>
        </w:rPr>
        <w:t xml:space="preserve"> al usar la app, verificando que ambas funciones operen correctamente sin interrumpir la navegación.</w:t>
        <w:br w:type="textWrapping"/>
        <w:t xml:space="preserve"> Quedaron </w:t>
      </w:r>
      <w:r w:rsidDel="00000000" w:rsidR="00000000" w:rsidRPr="00000000">
        <w:rPr>
          <w:b w:val="1"/>
          <w:sz w:val="28"/>
          <w:szCs w:val="28"/>
          <w:rtl w:val="0"/>
        </w:rPr>
        <w:t xml:space="preserve">fuera del alcance</w:t>
      </w:r>
      <w:r w:rsidDel="00000000" w:rsidR="00000000" w:rsidRPr="00000000">
        <w:rPr>
          <w:sz w:val="28"/>
          <w:szCs w:val="28"/>
          <w:rtl w:val="0"/>
        </w:rPr>
        <w:t xml:space="preserve"> el login, registro, búsqueda, perfil, guardado y edición de pines, ya que el foco estuvo en los dos escenarios mencionados.</w:t>
      </w:r>
    </w:p>
    <w:p w:rsidR="00000000" w:rsidDel="00000000" w:rsidP="00000000" w:rsidRDefault="00000000" w:rsidRPr="00000000" w14:paraId="0000000D">
      <w:pPr>
        <w:ind w:left="0" w:firstLine="0"/>
        <w:rPr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E">
      <w:pPr>
        <w:ind w:left="0" w:firstLine="0"/>
        <w:rPr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F">
      <w:pPr>
        <w:ind w:left="0" w:firstLine="0"/>
        <w:rPr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0">
      <w:pPr>
        <w:ind w:left="0" w:firstLine="0"/>
        <w:rPr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1">
      <w:pPr>
        <w:ind w:left="720" w:firstLine="0"/>
        <w:rPr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2">
      <w:pPr>
        <w:rPr>
          <w:b w:val="1"/>
          <w:sz w:val="44"/>
          <w:szCs w:val="44"/>
        </w:rPr>
      </w:pPr>
      <w:r w:rsidDel="00000000" w:rsidR="00000000" w:rsidRPr="00000000">
        <w:rPr>
          <w:b w:val="1"/>
          <w:sz w:val="44"/>
          <w:szCs w:val="44"/>
          <w:rtl w:val="0"/>
        </w:rPr>
        <w:t xml:space="preserve">🐞4.Listado de Bugs Encontrados</w:t>
      </w:r>
    </w:p>
    <w:p w:rsidR="00000000" w:rsidDel="00000000" w:rsidP="00000000" w:rsidRDefault="00000000" w:rsidRPr="00000000" w14:paraId="00000013">
      <w:pPr>
        <w:rPr/>
      </w:pPr>
      <w:r w:rsidDel="00000000" w:rsidR="00000000" w:rsidRPr="00000000">
        <w:rPr>
          <w:rtl w:val="0"/>
        </w:rPr>
      </w:r>
    </w:p>
    <w:tbl>
      <w:tblPr>
        <w:tblStyle w:val="Table1"/>
        <w:tblW w:w="10575.0" w:type="dxa"/>
        <w:jc w:val="left"/>
        <w:tblInd w:w="-780.0" w:type="dxa"/>
        <w:tblBorders>
          <w:top w:color="000000" w:space="0" w:sz="8" w:val="single"/>
          <w:left w:color="000000" w:space="0" w:sz="8" w:val="single"/>
          <w:bottom w:color="000000" w:space="0" w:sz="8" w:val="single"/>
          <w:right w:color="000000" w:space="0" w:sz="8" w:val="single"/>
          <w:insideH w:color="000000" w:space="0" w:sz="8" w:val="single"/>
          <w:insideV w:color="000000" w:space="0" w:sz="8" w:val="single"/>
        </w:tblBorders>
        <w:tblLayout w:type="fixed"/>
        <w:tblLook w:val="0600"/>
      </w:tblPr>
      <w:tblGrid>
        <w:gridCol w:w="1125"/>
        <w:gridCol w:w="1905"/>
        <w:gridCol w:w="1125"/>
        <w:gridCol w:w="1125"/>
        <w:gridCol w:w="1320"/>
        <w:gridCol w:w="1380"/>
        <w:gridCol w:w="1575"/>
        <w:gridCol w:w="1020"/>
        <w:tblGridChange w:id="0">
          <w:tblGrid>
            <w:gridCol w:w="1125"/>
            <w:gridCol w:w="1905"/>
            <w:gridCol w:w="1125"/>
            <w:gridCol w:w="1125"/>
            <w:gridCol w:w="1320"/>
            <w:gridCol w:w="1380"/>
            <w:gridCol w:w="1575"/>
            <w:gridCol w:w="1020"/>
          </w:tblGrid>
        </w:tblGridChange>
      </w:tblGrid>
      <w:tr>
        <w:trPr>
          <w:cantSplit w:val="0"/>
          <w:trHeight w:val="420" w:hRule="atLeast"/>
          <w:tblHeader w:val="0"/>
        </w:trPr>
        <w:tc>
          <w:tcPr>
            <w:shd w:fill="c8b4fc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4">
            <w:pPr>
              <w:widowControl w:val="0"/>
              <w:spacing w:line="240" w:lineRule="auto"/>
              <w:rPr>
                <w:b w:val="1"/>
              </w:rPr>
            </w:pPr>
            <w:r w:rsidDel="00000000" w:rsidR="00000000" w:rsidRPr="00000000">
              <w:rPr>
                <w:b w:val="1"/>
                <w:rtl w:val="0"/>
              </w:rPr>
              <w:t xml:space="preserve">ID</w:t>
            </w:r>
          </w:p>
        </w:tc>
        <w:tc>
          <w:tcPr>
            <w:gridSpan w:val="3"/>
            <w:shd w:fill="c8b4fc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5">
            <w:pPr>
              <w:widowControl w:val="0"/>
              <w:spacing w:line="240" w:lineRule="auto"/>
              <w:rPr>
                <w:b w:val="1"/>
              </w:rPr>
            </w:pPr>
            <w:r w:rsidDel="00000000" w:rsidR="00000000" w:rsidRPr="00000000">
              <w:rPr>
                <w:b w:val="1"/>
                <w:rtl w:val="0"/>
              </w:rPr>
              <w:t xml:space="preserve">Descripción</w:t>
            </w:r>
          </w:p>
        </w:tc>
        <w:tc>
          <w:tcPr>
            <w:shd w:fill="c8b4fc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8">
            <w:pPr>
              <w:widowControl w:val="0"/>
              <w:spacing w:line="240" w:lineRule="auto"/>
              <w:rPr>
                <w:b w:val="1"/>
              </w:rPr>
            </w:pPr>
            <w:r w:rsidDel="00000000" w:rsidR="00000000" w:rsidRPr="00000000">
              <w:rPr>
                <w:b w:val="1"/>
                <w:rtl w:val="0"/>
              </w:rPr>
              <w:t xml:space="preserve">Tipo</w:t>
            </w:r>
          </w:p>
        </w:tc>
        <w:tc>
          <w:tcPr>
            <w:shd w:fill="c8b4fc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9">
            <w:pPr>
              <w:widowControl w:val="0"/>
              <w:spacing w:line="240" w:lineRule="auto"/>
              <w:rPr>
                <w:b w:val="1"/>
              </w:rPr>
            </w:pPr>
            <w:r w:rsidDel="00000000" w:rsidR="00000000" w:rsidRPr="00000000">
              <w:rPr>
                <w:b w:val="1"/>
                <w:rtl w:val="0"/>
              </w:rPr>
              <w:t xml:space="preserve">Severidad</w:t>
            </w:r>
          </w:p>
        </w:tc>
        <w:tc>
          <w:tcPr>
            <w:shd w:fill="c8b4fc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A">
            <w:pPr>
              <w:widowControl w:val="0"/>
              <w:spacing w:line="240" w:lineRule="auto"/>
              <w:rPr>
                <w:b w:val="1"/>
              </w:rPr>
            </w:pPr>
            <w:r w:rsidDel="00000000" w:rsidR="00000000" w:rsidRPr="00000000">
              <w:rPr>
                <w:b w:val="1"/>
                <w:rtl w:val="0"/>
              </w:rPr>
              <w:t xml:space="preserve">Prioridad</w:t>
            </w:r>
          </w:p>
        </w:tc>
        <w:tc>
          <w:tcPr>
            <w:shd w:fill="c8b4fc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B">
            <w:pPr>
              <w:widowControl w:val="0"/>
              <w:spacing w:line="240" w:lineRule="auto"/>
              <w:rPr>
                <w:b w:val="1"/>
              </w:rPr>
            </w:pPr>
            <w:r w:rsidDel="00000000" w:rsidR="00000000" w:rsidRPr="00000000">
              <w:rPr>
                <w:b w:val="1"/>
                <w:rtl w:val="0"/>
              </w:rPr>
              <w:t xml:space="preserve">Estado</w:t>
            </w:r>
          </w:p>
        </w:tc>
      </w:tr>
      <w:tr>
        <w:trPr>
          <w:cantSplit w:val="0"/>
          <w:trHeight w:val="420" w:hRule="atLeast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C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  <w:t xml:space="preserve">BUG-01</w:t>
            </w:r>
          </w:p>
        </w:tc>
        <w:tc>
          <w:tcPr>
            <w:gridSpan w:val="3"/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D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  <w:t xml:space="preserve">El cartel aparece constantemente</w:t>
              <w:br w:type="textWrapping"/>
              <w:t xml:space="preserve">durante la navegación.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0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  <w:t xml:space="preserve">Funcional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1">
            <w:pPr>
              <w:widowControl w:val="0"/>
              <w:spacing w:line="240" w:lineRule="auto"/>
              <w:rPr>
                <w:b w:val="1"/>
              </w:rPr>
            </w:pPr>
            <w:r w:rsidDel="00000000" w:rsidR="00000000" w:rsidRPr="00000000">
              <w:rPr>
                <w:b w:val="1"/>
                <w:rtl w:val="0"/>
              </w:rPr>
              <w:t xml:space="preserve">Alta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2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  <w:t xml:space="preserve">Alta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3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  <w:t xml:space="preserve">Nuevo</w:t>
            </w:r>
          </w:p>
        </w:tc>
      </w:tr>
      <w:tr>
        <w:trPr>
          <w:cantSplit w:val="0"/>
          <w:trHeight w:val="420" w:hRule="atLeast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4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  <w:t xml:space="preserve">BUG-02</w:t>
            </w:r>
          </w:p>
        </w:tc>
        <w:tc>
          <w:tcPr>
            <w:gridSpan w:val="3"/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5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  <w:t xml:space="preserve">El botón “x” del cartel redirige a la Play</w:t>
              <w:br w:type="textWrapping"/>
              <w:t xml:space="preserve">Store en lugar de cerrarlo.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8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  <w:t xml:space="preserve">Funcional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9">
            <w:pPr>
              <w:widowControl w:val="0"/>
              <w:spacing w:line="240" w:lineRule="auto"/>
              <w:rPr>
                <w:b w:val="1"/>
                <w:color w:val="990000"/>
              </w:rPr>
            </w:pPr>
            <w:r w:rsidDel="00000000" w:rsidR="00000000" w:rsidRPr="00000000">
              <w:rPr>
                <w:b w:val="1"/>
                <w:color w:val="990000"/>
                <w:rtl w:val="0"/>
              </w:rPr>
              <w:t xml:space="preserve">Crítica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A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  <w:t xml:space="preserve">Alta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B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  <w:t xml:space="preserve">Nuevo</w:t>
            </w:r>
          </w:p>
        </w:tc>
      </w:tr>
      <w:tr>
        <w:trPr>
          <w:cantSplit w:val="0"/>
          <w:trHeight w:val="420" w:hRule="atLeast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C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  <w:t xml:space="preserve">BUG-03</w:t>
            </w:r>
          </w:p>
        </w:tc>
        <w:tc>
          <w:tcPr>
            <w:gridSpan w:val="3"/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D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  <w:t xml:space="preserve">Falta la opción “no volver a mostrar”</w:t>
              <w:br w:type="textWrapping"/>
              <w:t xml:space="preserve">en el cartel.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30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  <w:t xml:space="preserve">Visual/</w:t>
              <w:br w:type="textWrapping"/>
              <w:t xml:space="preserve">Funcional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31">
            <w:pPr>
              <w:widowControl w:val="0"/>
              <w:spacing w:line="240" w:lineRule="auto"/>
              <w:rPr>
                <w:b w:val="1"/>
                <w:color w:val="990000"/>
              </w:rPr>
            </w:pPr>
            <w:r w:rsidDel="00000000" w:rsidR="00000000" w:rsidRPr="00000000">
              <w:rPr>
                <w:b w:val="1"/>
                <w:color w:val="990000"/>
                <w:rtl w:val="0"/>
              </w:rPr>
              <w:t xml:space="preserve">Crítica</w:t>
            </w:r>
          </w:p>
          <w:p w:rsidR="00000000" w:rsidDel="00000000" w:rsidP="00000000" w:rsidRDefault="00000000" w:rsidRPr="00000000" w14:paraId="00000032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33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  <w:t xml:space="preserve">Alta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34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  <w:t xml:space="preserve">Nuevo</w:t>
            </w:r>
          </w:p>
        </w:tc>
      </w:tr>
      <w:tr>
        <w:trPr>
          <w:cantSplit w:val="0"/>
          <w:trHeight w:val="420" w:hRule="atLeast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35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  <w:t xml:space="preserve">BUG-04</w:t>
            </w:r>
          </w:p>
        </w:tc>
        <w:tc>
          <w:tcPr>
            <w:gridSpan w:val="3"/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36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  <w:t xml:space="preserve">El cartel tapa los botones principales</w:t>
              <w:br w:type="textWrapping"/>
              <w:t xml:space="preserve">(“Guardar”,”Compartir”).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39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  <w:t xml:space="preserve">Visual/</w:t>
              <w:br w:type="textWrapping"/>
              <w:t xml:space="preserve">Funcional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3A">
            <w:pPr>
              <w:widowControl w:val="0"/>
              <w:spacing w:line="240" w:lineRule="auto"/>
              <w:rPr>
                <w:b w:val="1"/>
              </w:rPr>
            </w:pPr>
            <w:r w:rsidDel="00000000" w:rsidR="00000000" w:rsidRPr="00000000">
              <w:rPr>
                <w:b w:val="1"/>
                <w:rtl w:val="0"/>
              </w:rPr>
              <w:t xml:space="preserve">Media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3B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  <w:t xml:space="preserve">Media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3C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  <w:t xml:space="preserve">Nuevo</w:t>
            </w:r>
          </w:p>
        </w:tc>
      </w:tr>
      <w:tr>
        <w:trPr>
          <w:cantSplit w:val="0"/>
          <w:trHeight w:val="420" w:hRule="atLeast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3D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  <w:t xml:space="preserve">BUG-05</w:t>
            </w:r>
          </w:p>
        </w:tc>
        <w:tc>
          <w:tcPr>
            <w:gridSpan w:val="3"/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3E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  <w:t xml:space="preserve">El  cartel falla al rotar a modo horizontal,</w:t>
              <w:br w:type="textWrapping"/>
              <w:t xml:space="preserve">impidiendo la navegación.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41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  <w:t xml:space="preserve">No funcional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42">
            <w:pPr>
              <w:widowControl w:val="0"/>
              <w:spacing w:line="240" w:lineRule="auto"/>
              <w:rPr>
                <w:b w:val="1"/>
                <w:color w:val="990000"/>
              </w:rPr>
            </w:pPr>
            <w:r w:rsidDel="00000000" w:rsidR="00000000" w:rsidRPr="00000000">
              <w:rPr>
                <w:b w:val="1"/>
                <w:color w:val="990000"/>
                <w:rtl w:val="0"/>
              </w:rPr>
              <w:t xml:space="preserve">Crítica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43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  <w:t xml:space="preserve">Alta</w:t>
            </w:r>
          </w:p>
          <w:p w:rsidR="00000000" w:rsidDel="00000000" w:rsidP="00000000" w:rsidRDefault="00000000" w:rsidRPr="00000000" w14:paraId="00000044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45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  <w:t xml:space="preserve">Nuevo</w:t>
            </w:r>
          </w:p>
        </w:tc>
      </w:tr>
      <w:tr>
        <w:trPr>
          <w:cantSplit w:val="0"/>
          <w:trHeight w:val="700.95703125" w:hRule="atLeast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46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  <w:t xml:space="preserve">BUG-06</w:t>
            </w:r>
          </w:p>
        </w:tc>
        <w:tc>
          <w:tcPr>
            <w:gridSpan w:val="3"/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47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  <w:t xml:space="preserve">La descarga se cancela al minimizar la</w:t>
              <w:br w:type="textWrapping"/>
              <w:t xml:space="preserve">aplicación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4A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  <w:t xml:space="preserve">Funcional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4B">
            <w:pPr>
              <w:widowControl w:val="0"/>
              <w:spacing w:line="240" w:lineRule="auto"/>
              <w:rPr>
                <w:b w:val="1"/>
              </w:rPr>
            </w:pPr>
            <w:r w:rsidDel="00000000" w:rsidR="00000000" w:rsidRPr="00000000">
              <w:rPr>
                <w:b w:val="1"/>
                <w:rtl w:val="0"/>
              </w:rPr>
              <w:t xml:space="preserve">Alta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4C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  <w:t xml:space="preserve">Alta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4D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  <w:t xml:space="preserve">Nuevo</w:t>
            </w:r>
          </w:p>
        </w:tc>
      </w:tr>
      <w:tr>
        <w:trPr>
          <w:cantSplit w:val="0"/>
          <w:trHeight w:val="420" w:hRule="atLeast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4E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  <w:t xml:space="preserve">BUG-07</w:t>
            </w:r>
          </w:p>
        </w:tc>
        <w:tc>
          <w:tcPr>
            <w:gridSpan w:val="3"/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4F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  <w:t xml:space="preserve">Cambio de red cancela o reinicia la</w:t>
              <w:br w:type="textWrapping"/>
              <w:t xml:space="preserve">descarga.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52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  <w:t xml:space="preserve">No funcional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53">
            <w:pPr>
              <w:widowControl w:val="0"/>
              <w:spacing w:line="240" w:lineRule="auto"/>
              <w:rPr>
                <w:b w:val="1"/>
                <w:color w:val="990000"/>
              </w:rPr>
            </w:pPr>
            <w:r w:rsidDel="00000000" w:rsidR="00000000" w:rsidRPr="00000000">
              <w:rPr>
                <w:b w:val="1"/>
                <w:color w:val="990000"/>
                <w:rtl w:val="0"/>
              </w:rPr>
              <w:t xml:space="preserve">Crítica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54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  <w:t xml:space="preserve">Alta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55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  <w:t xml:space="preserve">Nuevo</w:t>
            </w:r>
          </w:p>
        </w:tc>
      </w:tr>
      <w:tr>
        <w:trPr>
          <w:cantSplit w:val="0"/>
          <w:trHeight w:val="420" w:hRule="atLeast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56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  <w:t xml:space="preserve">BUG-08</w:t>
            </w:r>
          </w:p>
        </w:tc>
        <w:tc>
          <w:tcPr>
            <w:gridSpan w:val="3"/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57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  <w:t xml:space="preserve">La aplicación se cierra al descargar </w:t>
              <w:br w:type="textWrapping"/>
              <w:t xml:space="preserve">múltiples imágenes seguidas.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5A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  <w:t xml:space="preserve">No </w:t>
              <w:br w:type="textWrapping"/>
              <w:t xml:space="preserve">funcional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5B">
            <w:pPr>
              <w:widowControl w:val="0"/>
              <w:spacing w:line="240" w:lineRule="auto"/>
              <w:rPr>
                <w:b w:val="1"/>
              </w:rPr>
            </w:pPr>
            <w:r w:rsidDel="00000000" w:rsidR="00000000" w:rsidRPr="00000000">
              <w:rPr>
                <w:b w:val="1"/>
                <w:rtl w:val="0"/>
              </w:rPr>
              <w:t xml:space="preserve">Alta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5C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  <w:t xml:space="preserve">Alta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5D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  <w:t xml:space="preserve">Nuevo</w:t>
            </w:r>
          </w:p>
        </w:tc>
      </w:tr>
    </w:tbl>
    <w:p w:rsidR="00000000" w:rsidDel="00000000" w:rsidP="00000000" w:rsidRDefault="00000000" w:rsidRPr="00000000" w14:paraId="0000005E">
      <w:pPr>
        <w:pStyle w:val="Heading1"/>
        <w:ind w:left="0" w:firstLine="0"/>
        <w:rPr>
          <w:b w:val="1"/>
          <w:sz w:val="44"/>
          <w:szCs w:val="44"/>
        </w:rPr>
      </w:pPr>
      <w:bookmarkStart w:colFirst="0" w:colLast="0" w:name="_l4jc5b3h4phm" w:id="3"/>
      <w:bookmarkEnd w:id="3"/>
      <w:r w:rsidDel="00000000" w:rsidR="00000000" w:rsidRPr="00000000">
        <w:rPr>
          <w:b w:val="1"/>
          <w:sz w:val="44"/>
          <w:szCs w:val="44"/>
          <w:rtl w:val="0"/>
        </w:rPr>
        <w:t xml:space="preserve">📊5.Resumen de Severidades</w:t>
      </w:r>
    </w:p>
    <w:p w:rsidR="00000000" w:rsidDel="00000000" w:rsidP="00000000" w:rsidRDefault="00000000" w:rsidRPr="00000000" w14:paraId="0000005F">
      <w:pPr>
        <w:jc w:val="center"/>
        <w:rPr>
          <w:sz w:val="28"/>
          <w:szCs w:val="28"/>
        </w:rPr>
      </w:pPr>
      <w:r w:rsidDel="00000000" w:rsidR="00000000" w:rsidRPr="00000000">
        <w:rPr>
          <w:rtl w:val="0"/>
        </w:rPr>
      </w:r>
    </w:p>
    <w:tbl>
      <w:tblPr>
        <w:tblStyle w:val="Table2"/>
        <w:tblW w:w="10485.0" w:type="dxa"/>
        <w:jc w:val="left"/>
        <w:tblInd w:w="-720.0" w:type="dxa"/>
        <w:tblBorders>
          <w:top w:color="000000" w:space="0" w:sz="8" w:val="single"/>
          <w:left w:color="000000" w:space="0" w:sz="8" w:val="single"/>
          <w:bottom w:color="000000" w:space="0" w:sz="8" w:val="single"/>
          <w:right w:color="000000" w:space="0" w:sz="8" w:val="single"/>
          <w:insideH w:color="000000" w:space="0" w:sz="8" w:val="single"/>
          <w:insideV w:color="000000" w:space="0" w:sz="8" w:val="single"/>
        </w:tblBorders>
        <w:tblLayout w:type="fixed"/>
        <w:tblLook w:val="0600"/>
      </w:tblPr>
      <w:tblGrid>
        <w:gridCol w:w="2955"/>
        <w:gridCol w:w="2235"/>
        <w:gridCol w:w="2235"/>
        <w:gridCol w:w="3060"/>
        <w:tblGridChange w:id="0">
          <w:tblGrid>
            <w:gridCol w:w="2955"/>
            <w:gridCol w:w="2235"/>
            <w:gridCol w:w="2235"/>
            <w:gridCol w:w="3060"/>
          </w:tblGrid>
        </w:tblGridChange>
      </w:tblGrid>
      <w:tr>
        <w:trPr>
          <w:cantSplit w:val="0"/>
          <w:trHeight w:val="420" w:hRule="atLeast"/>
          <w:tblHeader w:val="0"/>
        </w:trPr>
        <w:tc>
          <w:tcPr>
            <w:gridSpan w:val="2"/>
            <w:shd w:fill="c8b4fc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60">
            <w:pPr>
              <w:widowControl w:val="0"/>
              <w:spacing w:line="240" w:lineRule="auto"/>
              <w:rPr>
                <w:b w:val="1"/>
              </w:rPr>
            </w:pPr>
            <w:r w:rsidDel="00000000" w:rsidR="00000000" w:rsidRPr="00000000">
              <w:rPr>
                <w:b w:val="1"/>
                <w:rtl w:val="0"/>
              </w:rPr>
              <w:t xml:space="preserve">Severidad</w:t>
            </w:r>
          </w:p>
        </w:tc>
        <w:tc>
          <w:tcPr>
            <w:gridSpan w:val="2"/>
            <w:shd w:fill="c8b4fc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62">
            <w:pPr>
              <w:widowControl w:val="0"/>
              <w:spacing w:line="240" w:lineRule="auto"/>
              <w:rPr>
                <w:b w:val="1"/>
              </w:rPr>
            </w:pPr>
            <w:r w:rsidDel="00000000" w:rsidR="00000000" w:rsidRPr="00000000">
              <w:rPr>
                <w:b w:val="1"/>
                <w:rtl w:val="0"/>
              </w:rPr>
              <w:t xml:space="preserve">Cantidad</w:t>
            </w:r>
          </w:p>
        </w:tc>
      </w:tr>
      <w:tr>
        <w:trPr>
          <w:cantSplit w:val="0"/>
          <w:trHeight w:val="420" w:hRule="atLeast"/>
          <w:tblHeader w:val="0"/>
        </w:trPr>
        <w:tc>
          <w:tcPr>
            <w:gridSpan w:val="2"/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64">
            <w:pPr>
              <w:widowControl w:val="0"/>
              <w:spacing w:line="240" w:lineRule="auto"/>
              <w:rPr>
                <w:b w:val="1"/>
              </w:rPr>
            </w:pPr>
            <w:r w:rsidDel="00000000" w:rsidR="00000000" w:rsidRPr="00000000">
              <w:rPr>
                <w:b w:val="1"/>
                <w:rtl w:val="0"/>
              </w:rPr>
              <w:t xml:space="preserve">Media</w:t>
            </w:r>
          </w:p>
        </w:tc>
        <w:tc>
          <w:tcPr>
            <w:gridSpan w:val="2"/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66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  <w:t xml:space="preserve">1</w:t>
            </w:r>
          </w:p>
        </w:tc>
      </w:tr>
      <w:tr>
        <w:trPr>
          <w:cantSplit w:val="0"/>
          <w:trHeight w:val="420" w:hRule="atLeast"/>
          <w:tblHeader w:val="0"/>
        </w:trPr>
        <w:tc>
          <w:tcPr>
            <w:gridSpan w:val="2"/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68">
            <w:pPr>
              <w:widowControl w:val="0"/>
              <w:spacing w:line="240" w:lineRule="auto"/>
              <w:rPr>
                <w:b w:val="1"/>
              </w:rPr>
            </w:pPr>
            <w:r w:rsidDel="00000000" w:rsidR="00000000" w:rsidRPr="00000000">
              <w:rPr>
                <w:b w:val="1"/>
                <w:rtl w:val="0"/>
              </w:rPr>
              <w:t xml:space="preserve">Alta</w:t>
            </w:r>
          </w:p>
        </w:tc>
        <w:tc>
          <w:tcPr>
            <w:gridSpan w:val="2"/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6A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  <w:t xml:space="preserve">3</w:t>
            </w:r>
          </w:p>
        </w:tc>
      </w:tr>
      <w:tr>
        <w:trPr>
          <w:cantSplit w:val="0"/>
          <w:trHeight w:val="420" w:hRule="atLeast"/>
          <w:tblHeader w:val="0"/>
        </w:trPr>
        <w:tc>
          <w:tcPr>
            <w:gridSpan w:val="2"/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6C">
            <w:pPr>
              <w:widowControl w:val="0"/>
              <w:spacing w:line="240" w:lineRule="auto"/>
              <w:rPr>
                <w:b w:val="1"/>
              </w:rPr>
            </w:pPr>
            <w:r w:rsidDel="00000000" w:rsidR="00000000" w:rsidRPr="00000000">
              <w:rPr>
                <w:b w:val="1"/>
                <w:rtl w:val="0"/>
              </w:rPr>
              <w:t xml:space="preserve">Crítica</w:t>
            </w:r>
          </w:p>
        </w:tc>
        <w:tc>
          <w:tcPr>
            <w:gridSpan w:val="2"/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6E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  <w:t xml:space="preserve">4</w:t>
            </w:r>
          </w:p>
        </w:tc>
      </w:tr>
    </w:tbl>
    <w:p w:rsidR="00000000" w:rsidDel="00000000" w:rsidP="00000000" w:rsidRDefault="00000000" w:rsidRPr="00000000" w14:paraId="00000070">
      <w:pPr>
        <w:jc w:val="center"/>
        <w:rPr>
          <w:b w:val="1"/>
          <w:sz w:val="36"/>
          <w:szCs w:val="36"/>
        </w:rPr>
      </w:pPr>
      <w:r w:rsidDel="00000000" w:rsidR="00000000" w:rsidRPr="00000000">
        <w:rPr>
          <w:b w:val="1"/>
          <w:sz w:val="26"/>
          <w:szCs w:val="26"/>
          <w:rtl w:val="0"/>
        </w:rPr>
        <w:tab/>
      </w:r>
      <w:r w:rsidDel="00000000" w:rsidR="00000000" w:rsidRPr="00000000">
        <w:rPr>
          <w:b w:val="1"/>
          <w:sz w:val="36"/>
          <w:szCs w:val="36"/>
          <w:rtl w:val="0"/>
        </w:rPr>
        <w:t xml:space="preserve">🔎Total de bugs encontrados :8</w:t>
        <w:tab/>
      </w:r>
    </w:p>
    <w:p w:rsidR="00000000" w:rsidDel="00000000" w:rsidP="00000000" w:rsidRDefault="00000000" w:rsidRPr="00000000" w14:paraId="00000071">
      <w:pPr>
        <w:jc w:val="center"/>
        <w:rPr>
          <w:b w:val="1"/>
          <w:sz w:val="36"/>
          <w:szCs w:val="36"/>
        </w:rPr>
      </w:pPr>
      <w:r w:rsidDel="00000000" w:rsidR="00000000" w:rsidRPr="00000000">
        <w:rPr>
          <w:b w:val="1"/>
          <w:sz w:val="36"/>
          <w:szCs w:val="36"/>
          <w:rtl w:val="0"/>
        </w:rPr>
        <w:tab/>
        <w:t xml:space="preserve">🧩Total de bugs críticos/altos :7 (87.5)</w:t>
      </w:r>
    </w:p>
    <w:p w:rsidR="00000000" w:rsidDel="00000000" w:rsidP="00000000" w:rsidRDefault="00000000" w:rsidRPr="00000000" w14:paraId="00000072">
      <w:pPr>
        <w:jc w:val="center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3">
      <w:pPr>
        <w:rPr>
          <w:b w:val="1"/>
          <w:sz w:val="44"/>
          <w:szCs w:val="44"/>
        </w:rPr>
      </w:pPr>
      <w:r w:rsidDel="00000000" w:rsidR="00000000" w:rsidRPr="00000000">
        <w:rPr>
          <w:b w:val="1"/>
          <w:sz w:val="44"/>
          <w:szCs w:val="44"/>
          <w:rtl w:val="0"/>
        </w:rPr>
        <w:t xml:space="preserve">🔍6. Conclusiones</w:t>
      </w:r>
    </w:p>
    <w:p w:rsidR="00000000" w:rsidDel="00000000" w:rsidP="00000000" w:rsidRDefault="00000000" w:rsidRPr="00000000" w14:paraId="00000074">
      <w:pPr>
        <w:rPr>
          <w:sz w:val="28"/>
          <w:szCs w:val="28"/>
        </w:rPr>
      </w:pPr>
      <w:r w:rsidDel="00000000" w:rsidR="00000000" w:rsidRPr="00000000">
        <w:rPr>
          <w:sz w:val="28"/>
          <w:szCs w:val="28"/>
          <w:rtl w:val="0"/>
        </w:rPr>
        <w:t xml:space="preserve">El análisis permitió identificar que </w:t>
      </w:r>
      <w:r w:rsidDel="00000000" w:rsidR="00000000" w:rsidRPr="00000000">
        <w:rPr>
          <w:b w:val="1"/>
          <w:sz w:val="28"/>
          <w:szCs w:val="28"/>
          <w:rtl w:val="0"/>
        </w:rPr>
        <w:t xml:space="preserve">Pinterest Lite presenta fallas funcionales y visuales significativas</w:t>
      </w:r>
      <w:r w:rsidDel="00000000" w:rsidR="00000000" w:rsidRPr="00000000">
        <w:rPr>
          <w:sz w:val="28"/>
          <w:szCs w:val="28"/>
          <w:rtl w:val="0"/>
        </w:rPr>
        <w:t xml:space="preserve"> que afectan directamente la experiencia de uso.</w:t>
      </w:r>
    </w:p>
    <w:p w:rsidR="00000000" w:rsidDel="00000000" w:rsidP="00000000" w:rsidRDefault="00000000" w:rsidRPr="00000000" w14:paraId="00000075">
      <w:pPr>
        <w:rPr>
          <w:sz w:val="28"/>
          <w:szCs w:val="28"/>
        </w:rPr>
      </w:pPr>
      <w:r w:rsidDel="00000000" w:rsidR="00000000" w:rsidRPr="00000000">
        <w:rPr>
          <w:sz w:val="28"/>
          <w:szCs w:val="28"/>
          <w:rtl w:val="0"/>
        </w:rPr>
        <w:t xml:space="preserve">Los principales problemas se concentran en la </w:t>
      </w:r>
      <w:r w:rsidDel="00000000" w:rsidR="00000000" w:rsidRPr="00000000">
        <w:rPr>
          <w:b w:val="1"/>
          <w:sz w:val="28"/>
          <w:szCs w:val="28"/>
          <w:rtl w:val="0"/>
        </w:rPr>
        <w:t xml:space="preserve">interferencia del cartel publicitario</w:t>
      </w:r>
      <w:r w:rsidDel="00000000" w:rsidR="00000000" w:rsidRPr="00000000">
        <w:rPr>
          <w:sz w:val="28"/>
          <w:szCs w:val="28"/>
          <w:rtl w:val="0"/>
        </w:rPr>
        <w:t xml:space="preserve"> y la </w:t>
      </w:r>
      <w:r w:rsidDel="00000000" w:rsidR="00000000" w:rsidRPr="00000000">
        <w:rPr>
          <w:b w:val="1"/>
          <w:sz w:val="28"/>
          <w:szCs w:val="28"/>
          <w:rtl w:val="0"/>
        </w:rPr>
        <w:t xml:space="preserve">inestabilidad del proceso de descarga</w:t>
      </w:r>
      <w:r w:rsidDel="00000000" w:rsidR="00000000" w:rsidRPr="00000000">
        <w:rPr>
          <w:sz w:val="28"/>
          <w:szCs w:val="28"/>
          <w:rtl w:val="0"/>
        </w:rPr>
        <w:t xml:space="preserve">, lo cual limita la funcionalidad de la app y su percepción de calidad.</w:t>
      </w:r>
    </w:p>
    <w:p w:rsidR="00000000" w:rsidDel="00000000" w:rsidP="00000000" w:rsidRDefault="00000000" w:rsidRPr="00000000" w14:paraId="00000076">
      <w:pPr>
        <w:rPr>
          <w:sz w:val="28"/>
          <w:szCs w:val="28"/>
        </w:rPr>
      </w:pPr>
      <w:r w:rsidDel="00000000" w:rsidR="00000000" w:rsidRPr="00000000">
        <w:rPr>
          <w:sz w:val="28"/>
          <w:szCs w:val="28"/>
          <w:rtl w:val="0"/>
        </w:rPr>
        <w:t xml:space="preserve">A pesar de cumplir con sus objetivos básicos, la app requiere </w:t>
      </w:r>
      <w:r w:rsidDel="00000000" w:rsidR="00000000" w:rsidRPr="00000000">
        <w:rPr>
          <w:b w:val="1"/>
          <w:sz w:val="28"/>
          <w:szCs w:val="28"/>
          <w:rtl w:val="0"/>
        </w:rPr>
        <w:t xml:space="preserve">optimización en la usabilidad y estabilidad general.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7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8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9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A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B">
      <w:pPr>
        <w:pStyle w:val="Heading1"/>
        <w:ind w:firstLine="720"/>
        <w:rPr>
          <w:b w:val="1"/>
          <w:sz w:val="44"/>
          <w:szCs w:val="44"/>
        </w:rPr>
      </w:pPr>
      <w:bookmarkStart w:colFirst="0" w:colLast="0" w:name="_xsew6iqeic1o" w:id="4"/>
      <w:bookmarkEnd w:id="4"/>
      <w:r w:rsidDel="00000000" w:rsidR="00000000" w:rsidRPr="00000000">
        <w:rPr>
          <w:b w:val="1"/>
          <w:sz w:val="44"/>
          <w:szCs w:val="44"/>
          <w:rtl w:val="0"/>
        </w:rPr>
        <w:t xml:space="preserve">💬7. Recomendaciones</w:t>
      </w:r>
    </w:p>
    <w:p w:rsidR="00000000" w:rsidDel="00000000" w:rsidP="00000000" w:rsidRDefault="00000000" w:rsidRPr="00000000" w14:paraId="0000007C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D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E">
      <w:pPr>
        <w:numPr>
          <w:ilvl w:val="0"/>
          <w:numId w:val="2"/>
        </w:numPr>
        <w:ind w:left="1440" w:hanging="360"/>
        <w:rPr>
          <w:sz w:val="24"/>
          <w:szCs w:val="24"/>
        </w:rPr>
      </w:pPr>
      <w:r w:rsidDel="00000000" w:rsidR="00000000" w:rsidRPr="00000000">
        <w:rPr>
          <w:b w:val="1"/>
          <w:sz w:val="24"/>
          <w:szCs w:val="24"/>
          <w:rtl w:val="0"/>
        </w:rPr>
        <w:t xml:space="preserve">Revisar la frecuencia de aparición del cartel</w:t>
      </w:r>
      <w:r w:rsidDel="00000000" w:rsidR="00000000" w:rsidRPr="00000000">
        <w:rPr>
          <w:sz w:val="24"/>
          <w:szCs w:val="24"/>
          <w:rtl w:val="0"/>
        </w:rPr>
        <w:t xml:space="preserve">, garantizando que no se muestre de forma constante durante la navegación.</w:t>
      </w:r>
    </w:p>
    <w:p w:rsidR="00000000" w:rsidDel="00000000" w:rsidP="00000000" w:rsidRDefault="00000000" w:rsidRPr="00000000" w14:paraId="0000007F">
      <w:pPr>
        <w:numPr>
          <w:ilvl w:val="0"/>
          <w:numId w:val="2"/>
        </w:numPr>
        <w:ind w:left="1440" w:hanging="360"/>
        <w:rPr>
          <w:sz w:val="24"/>
          <w:szCs w:val="24"/>
        </w:rPr>
      </w:pPr>
      <w:r w:rsidDel="00000000" w:rsidR="00000000" w:rsidRPr="00000000">
        <w:rPr>
          <w:b w:val="1"/>
          <w:sz w:val="24"/>
          <w:szCs w:val="24"/>
          <w:rtl w:val="0"/>
        </w:rPr>
        <w:t xml:space="preserve">Revisar el funcionamiento del botón “x” del cartel</w:t>
      </w:r>
      <w:r w:rsidDel="00000000" w:rsidR="00000000" w:rsidRPr="00000000">
        <w:rPr>
          <w:sz w:val="24"/>
          <w:szCs w:val="24"/>
          <w:rtl w:val="0"/>
        </w:rPr>
        <w:t xml:space="preserve">, asegurando que cumpla su función de cierre sin redirigir al usuario fuera de la aplicación.</w:t>
      </w:r>
    </w:p>
    <w:p w:rsidR="00000000" w:rsidDel="00000000" w:rsidP="00000000" w:rsidRDefault="00000000" w:rsidRPr="00000000" w14:paraId="00000080">
      <w:pPr>
        <w:numPr>
          <w:ilvl w:val="0"/>
          <w:numId w:val="2"/>
        </w:numPr>
        <w:ind w:left="1440" w:hanging="360"/>
        <w:rPr>
          <w:sz w:val="24"/>
          <w:szCs w:val="24"/>
        </w:rPr>
      </w:pPr>
      <w:r w:rsidDel="00000000" w:rsidR="00000000" w:rsidRPr="00000000">
        <w:rPr>
          <w:b w:val="1"/>
          <w:sz w:val="24"/>
          <w:szCs w:val="24"/>
          <w:rtl w:val="0"/>
        </w:rPr>
        <w:t xml:space="preserve">Incorporar la opción “No volver a mostrar”</w:t>
      </w:r>
      <w:r w:rsidDel="00000000" w:rsidR="00000000" w:rsidRPr="00000000">
        <w:rPr>
          <w:sz w:val="24"/>
          <w:szCs w:val="24"/>
          <w:rtl w:val="0"/>
        </w:rPr>
        <w:t xml:space="preserve"> para permitir al usuario gestionar la aparición del cartel y mejorar la experiencia de uso.</w:t>
      </w:r>
    </w:p>
    <w:p w:rsidR="00000000" w:rsidDel="00000000" w:rsidP="00000000" w:rsidRDefault="00000000" w:rsidRPr="00000000" w14:paraId="00000081">
      <w:pPr>
        <w:numPr>
          <w:ilvl w:val="0"/>
          <w:numId w:val="2"/>
        </w:numPr>
        <w:ind w:left="1440" w:hanging="360"/>
        <w:rPr>
          <w:sz w:val="24"/>
          <w:szCs w:val="24"/>
        </w:rPr>
      </w:pPr>
      <w:r w:rsidDel="00000000" w:rsidR="00000000" w:rsidRPr="00000000">
        <w:rPr>
          <w:b w:val="1"/>
          <w:sz w:val="24"/>
          <w:szCs w:val="24"/>
          <w:rtl w:val="0"/>
        </w:rPr>
        <w:t xml:space="preserve">Ajustar la posición del cartel</w:t>
      </w:r>
      <w:r w:rsidDel="00000000" w:rsidR="00000000" w:rsidRPr="00000000">
        <w:rPr>
          <w:sz w:val="24"/>
          <w:szCs w:val="24"/>
          <w:rtl w:val="0"/>
        </w:rPr>
        <w:t xml:space="preserve">, evitando que oculte los botones principales y asegurando una correcta interacción con la interfaz.</w:t>
      </w:r>
    </w:p>
    <w:p w:rsidR="00000000" w:rsidDel="00000000" w:rsidP="00000000" w:rsidRDefault="00000000" w:rsidRPr="00000000" w14:paraId="00000082">
      <w:pPr>
        <w:numPr>
          <w:ilvl w:val="0"/>
          <w:numId w:val="2"/>
        </w:numPr>
        <w:ind w:left="1440" w:hanging="360"/>
        <w:rPr>
          <w:sz w:val="24"/>
          <w:szCs w:val="24"/>
        </w:rPr>
      </w:pPr>
      <w:r w:rsidDel="00000000" w:rsidR="00000000" w:rsidRPr="00000000">
        <w:rPr>
          <w:b w:val="1"/>
          <w:sz w:val="24"/>
          <w:szCs w:val="24"/>
          <w:rtl w:val="0"/>
        </w:rPr>
        <w:t xml:space="preserve">Verificar el comportamiento de la aplicación al rotar la pantalla</w:t>
      </w:r>
      <w:r w:rsidDel="00000000" w:rsidR="00000000" w:rsidRPr="00000000">
        <w:rPr>
          <w:sz w:val="24"/>
          <w:szCs w:val="24"/>
          <w:rtl w:val="0"/>
        </w:rPr>
        <w:t xml:space="preserve">, garantizando que no se interrumpa la navegación ni se produzcan fallos en la interfaz.</w:t>
      </w:r>
    </w:p>
    <w:p w:rsidR="00000000" w:rsidDel="00000000" w:rsidP="00000000" w:rsidRDefault="00000000" w:rsidRPr="00000000" w14:paraId="00000083">
      <w:pPr>
        <w:numPr>
          <w:ilvl w:val="0"/>
          <w:numId w:val="2"/>
        </w:numPr>
        <w:ind w:left="1440" w:hanging="360"/>
        <w:rPr>
          <w:sz w:val="24"/>
          <w:szCs w:val="24"/>
        </w:rPr>
      </w:pPr>
      <w:r w:rsidDel="00000000" w:rsidR="00000000" w:rsidRPr="00000000">
        <w:rPr>
          <w:b w:val="1"/>
          <w:sz w:val="24"/>
          <w:szCs w:val="24"/>
          <w:rtl w:val="0"/>
        </w:rPr>
        <w:t xml:space="preserve">Revisar el proceso de descarga al minimizar la aplicación</w:t>
      </w:r>
      <w:r w:rsidDel="00000000" w:rsidR="00000000" w:rsidRPr="00000000">
        <w:rPr>
          <w:sz w:val="24"/>
          <w:szCs w:val="24"/>
          <w:rtl w:val="0"/>
        </w:rPr>
        <w:t xml:space="preserve">, evitando cancelaciones o pérdidas de progreso.</w:t>
      </w:r>
    </w:p>
    <w:p w:rsidR="00000000" w:rsidDel="00000000" w:rsidP="00000000" w:rsidRDefault="00000000" w:rsidRPr="00000000" w14:paraId="00000084">
      <w:pPr>
        <w:numPr>
          <w:ilvl w:val="0"/>
          <w:numId w:val="2"/>
        </w:numPr>
        <w:ind w:left="1440" w:hanging="360"/>
        <w:rPr>
          <w:sz w:val="24"/>
          <w:szCs w:val="24"/>
        </w:rPr>
      </w:pPr>
      <w:r w:rsidDel="00000000" w:rsidR="00000000" w:rsidRPr="00000000">
        <w:rPr>
          <w:b w:val="1"/>
          <w:sz w:val="24"/>
          <w:szCs w:val="24"/>
          <w:rtl w:val="0"/>
        </w:rPr>
        <w:t xml:space="preserve">Optimizar el manejo de descargas ante cambios de red</w:t>
      </w:r>
      <w:r w:rsidDel="00000000" w:rsidR="00000000" w:rsidRPr="00000000">
        <w:rPr>
          <w:sz w:val="24"/>
          <w:szCs w:val="24"/>
          <w:rtl w:val="0"/>
        </w:rPr>
        <w:t xml:space="preserve">, evitando que se cancelen o reinicien y asegurando la continuidad del proceso.</w:t>
      </w:r>
    </w:p>
    <w:p w:rsidR="00000000" w:rsidDel="00000000" w:rsidP="00000000" w:rsidRDefault="00000000" w:rsidRPr="00000000" w14:paraId="00000085">
      <w:pPr>
        <w:numPr>
          <w:ilvl w:val="0"/>
          <w:numId w:val="2"/>
        </w:numPr>
        <w:ind w:left="1440" w:hanging="360"/>
        <w:rPr>
          <w:sz w:val="24"/>
          <w:szCs w:val="24"/>
        </w:rPr>
      </w:pPr>
      <w:r w:rsidDel="00000000" w:rsidR="00000000" w:rsidRPr="00000000">
        <w:rPr>
          <w:b w:val="1"/>
          <w:sz w:val="24"/>
          <w:szCs w:val="24"/>
          <w:rtl w:val="0"/>
        </w:rPr>
        <w:t xml:space="preserve">Mejorar la estabilidad de la aplicación al realizar múltiples descargas consecutivas</w:t>
      </w:r>
      <w:r w:rsidDel="00000000" w:rsidR="00000000" w:rsidRPr="00000000">
        <w:rPr>
          <w:sz w:val="24"/>
          <w:szCs w:val="24"/>
          <w:rtl w:val="0"/>
        </w:rPr>
        <w:t xml:space="preserve">, evitando cierres inesperados.</w:t>
      </w:r>
    </w:p>
    <w:p w:rsidR="00000000" w:rsidDel="00000000" w:rsidP="00000000" w:rsidRDefault="00000000" w:rsidRPr="00000000" w14:paraId="00000086">
      <w:pPr>
        <w:rPr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7">
      <w:pPr>
        <w:rPr/>
      </w:pPr>
      <w:r w:rsidDel="00000000" w:rsidR="00000000" w:rsidRPr="00000000">
        <w:rPr>
          <w:rtl w:val="0"/>
        </w:rPr>
      </w:r>
    </w:p>
    <w:sectPr>
      <w:pgSz w:h="16834" w:w="11909" w:orient="portrait"/>
      <w:pgMar w:bottom="1440" w:top="1440" w:left="1440" w:right="1440" w:header="72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  <w:font w:name="Andika">
    <w:embedRegular w:fontKey="{00000000-0000-0000-0000-000000000000}" r:id="rId1" w:subsetted="0"/>
    <w:embedBold w:fontKey="{00000000-0000-0000-0000-000000000000}" r:id="rId2" w:subsetted="0"/>
    <w:embedItalic w:fontKey="{00000000-0000-0000-0000-000000000000}" r:id="rId3" w:subsetted="0"/>
    <w:embedBoldItalic w:fontKey="{00000000-0000-0000-0000-000000000000}" r:id="rId4" w:subsetted="0"/>
  </w:font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abstractNum w:abstractNumId="1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2">
    <w:lvl w:ilvl="0">
      <w:start w:val="1"/>
      <w:numFmt w:val="decimal"/>
      <w:lvlText w:val="%1."/>
      <w:lvlJc w:val="left"/>
      <w:pPr>
        <w:ind w:left="1440" w:hanging="360"/>
      </w:pPr>
      <w:rPr>
        <w:u w:val="none"/>
      </w:rPr>
    </w:lvl>
    <w:lvl w:ilvl="1">
      <w:start w:val="1"/>
      <w:numFmt w:val="lowerLetter"/>
      <w:lvlText w:val="%2."/>
      <w:lvlJc w:val="left"/>
      <w:pPr>
        <w:ind w:left="2160" w:hanging="360"/>
      </w:pPr>
      <w:rPr>
        <w:u w:val="none"/>
      </w:rPr>
    </w:lvl>
    <w:lvl w:ilvl="2">
      <w:start w:val="1"/>
      <w:numFmt w:val="lowerRoman"/>
      <w:lvlText w:val="%3."/>
      <w:lvlJc w:val="right"/>
      <w:pPr>
        <w:ind w:left="288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360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4320" w:hanging="360"/>
      </w:pPr>
      <w:rPr>
        <w:u w:val="none"/>
      </w:rPr>
    </w:lvl>
    <w:lvl w:ilvl="5">
      <w:start w:val="1"/>
      <w:numFmt w:val="lowerRoman"/>
      <w:lvlText w:val="%6."/>
      <w:lvlJc w:val="right"/>
      <w:pPr>
        <w:ind w:left="504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76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6480" w:hanging="360"/>
      </w:pPr>
      <w:rPr>
        <w:u w:val="none"/>
      </w:rPr>
    </w:lvl>
    <w:lvl w:ilvl="8">
      <w:start w:val="1"/>
      <w:numFmt w:val="lowerRoman"/>
      <w:lvlText w:val="%9."/>
      <w:lvlJc w:val="right"/>
      <w:pPr>
        <w:ind w:left="7200" w:hanging="360"/>
      </w:pPr>
      <w:rPr>
        <w:u w:val="none"/>
      </w:rPr>
    </w:lvl>
  </w:abstractNum>
  <w:num w:numId="1">
    <w:abstractNumId w:val="1"/>
  </w:num>
  <w:num w:numId="2">
    <w:abstractNumId w:val="2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  <w:lang w:val="es_419"/>
      </w:rPr>
    </w:rPrDefault>
    <w:pPrDefault>
      <w:pPr>
        <w:spacing w:line="276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00" w:lineRule="auto"/>
    </w:pPr>
    <w:rPr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120" w:before="360" w:lineRule="auto"/>
    </w:pPr>
    <w:rPr>
      <w:b w:val="0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320" w:lineRule="auto"/>
    </w:pPr>
    <w:rPr>
      <w:b w:val="0"/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80" w:before="280" w:lineRule="auto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80" w:before="240" w:lineRule="auto"/>
    </w:pPr>
    <w:rPr>
      <w:color w:val="666666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80" w:before="240" w:lineRule="auto"/>
    </w:pPr>
    <w:rPr>
      <w:i w:val="1"/>
      <w:color w:val="666666"/>
      <w:sz w:val="22"/>
      <w:szCs w:val="22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60" w:before="0" w:lineRule="auto"/>
    </w:pPr>
    <w:rPr>
      <w:sz w:val="52"/>
      <w:szCs w:val="5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320" w:before="0" w:lineRule="auto"/>
    </w:pPr>
    <w:rPr>
      <w:rFonts w:ascii="Arial" w:cs="Arial" w:eastAsia="Arial" w:hAnsi="Arial"/>
      <w:i w:val="0"/>
      <w:color w:val="666666"/>
      <w:sz w:val="30"/>
      <w:szCs w:val="30"/>
    </w:rPr>
  </w:style>
  <w:style w:type="table" w:styleId="Table1">
    <w:basedOn w:val="TableNormal"/>
    <w:tblPr>
      <w:tblStyleRowBandSize w:val="1"/>
      <w:tblStyleColBandSize w:val="1"/>
    </w:tblPr>
  </w:style>
  <w:style w:type="table" w:styleId="Table2">
    <w:basedOn w:val="TableNormal"/>
    <w:tblPr>
      <w:tblStyleRowBandSize w:val="1"/>
      <w:tblStyleColBandSize w:val="1"/>
    </w:tbl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/Relationships>
</file>

<file path=word/_rels/fontTable.xml.rels><?xml version="1.0" encoding="UTF-8" standalone="yes"?><Relationships xmlns="http://schemas.openxmlformats.org/package/2006/relationships"><Relationship Id="rId1" Type="http://schemas.openxmlformats.org/officeDocument/2006/relationships/font" Target="fonts/Andika-regular.ttf"/><Relationship Id="rId2" Type="http://schemas.openxmlformats.org/officeDocument/2006/relationships/font" Target="fonts/Andika-bold.ttf"/><Relationship Id="rId3" Type="http://schemas.openxmlformats.org/officeDocument/2006/relationships/font" Target="fonts/Andika-italic.ttf"/><Relationship Id="rId4" Type="http://schemas.openxmlformats.org/officeDocument/2006/relationships/font" Target="fonts/Andika-boldItalic.ttf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