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Integração de Georastreabilidade no Framework de Rastreabilidade de Grãos</w:t>
      </w:r>
    </w:p>
    <w:p w:rsidR="008A36D4" w:rsidRDefault="008A36D4">
      <w:pPr>
        <w:pStyle w:val="PargrafodaLista"/>
        <w:spacing w:line="480" w:lineRule="auto"/>
        <w:ind w:left="29"/>
        <w:jc w:val="center"/>
        <w:rPr>
          <w:rFonts w:ascii="Times New Roman" w:hAnsi="Times New Roman"/>
          <w:sz w:val="24"/>
          <w:szCs w:val="24"/>
        </w:rPr>
      </w:pPr>
    </w:p>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Denise do Rocio Maciel </w:t>
      </w:r>
    </w:p>
    <w:p w:rsidR="008A36D4" w:rsidRDefault="00CE0E3B">
      <w:pPr>
        <w:pStyle w:val="PargrafodaLista"/>
        <w:spacing w:line="480" w:lineRule="auto"/>
        <w:ind w:left="29"/>
        <w:jc w:val="center"/>
        <w:rPr>
          <w:rFonts w:ascii="Times New Roman" w:hAnsi="Times New Roman"/>
          <w:sz w:val="24"/>
          <w:szCs w:val="24"/>
        </w:rPr>
      </w:pPr>
      <w:r>
        <w:rPr>
          <w:rFonts w:ascii="Times New Roman" w:hAnsi="Times New Roman"/>
          <w:sz w:val="24"/>
          <w:szCs w:val="24"/>
        </w:rPr>
        <w:t>Silvia Mantuani dos Santos</w:t>
      </w:r>
    </w:p>
    <w:p w:rsidR="008A36D4" w:rsidRDefault="008A36D4">
      <w:pPr>
        <w:pStyle w:val="PargrafodaLista"/>
        <w:spacing w:line="480" w:lineRule="auto"/>
        <w:ind w:left="89"/>
        <w:jc w:val="both"/>
        <w:rPr>
          <w:rFonts w:ascii="Times New Roman" w:hAnsi="Times New Roman"/>
          <w:sz w:val="24"/>
          <w:szCs w:val="24"/>
        </w:rPr>
      </w:pPr>
    </w:p>
    <w:p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rsidR="008A36D4" w:rsidRDefault="008A36D4">
      <w:pPr>
        <w:pStyle w:val="PargrafodaLista"/>
        <w:spacing w:line="480" w:lineRule="auto"/>
        <w:ind w:left="29"/>
        <w:jc w:val="both"/>
        <w:rPr>
          <w:rFonts w:ascii="Times New Roman" w:hAnsi="Times New Roman"/>
          <w:sz w:val="24"/>
          <w:szCs w:val="24"/>
        </w:rPr>
      </w:pP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Luis de Camões – </w:t>
      </w:r>
      <w:proofErr w:type="gramStart"/>
      <w:r>
        <w:rPr>
          <w:rFonts w:ascii="Times New Roman" w:hAnsi="Times New Roman"/>
          <w:color w:val="000000"/>
          <w:sz w:val="24"/>
          <w:szCs w:val="24"/>
        </w:rPr>
        <w:t>75, Uvaranas</w:t>
      </w:r>
      <w:proofErr w:type="gramEnd"/>
      <w:r>
        <w:rPr>
          <w:rFonts w:ascii="Times New Roman" w:hAnsi="Times New Roman"/>
          <w:color w:val="000000"/>
          <w:sz w:val="24"/>
          <w:szCs w:val="24"/>
        </w:rPr>
        <w:t>.</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rsidR="008A36D4" w:rsidRDefault="00CE0E3B">
      <w:pPr>
        <w:pStyle w:val="PargrafodaLista"/>
        <w:spacing w:line="48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rsidR="008A36D4" w:rsidRDefault="00CE0E3B">
      <w:pPr>
        <w:pStyle w:val="PargrafodaLista"/>
        <w:spacing w:line="480" w:lineRule="auto"/>
        <w:ind w:left="29"/>
        <w:jc w:val="both"/>
        <w:rPr>
          <w:rFonts w:ascii="Times New Roman" w:hAnsi="Times New Roman"/>
          <w:color w:val="000000"/>
          <w:sz w:val="24"/>
          <w:szCs w:val="24"/>
        </w:rPr>
      </w:pPr>
      <w:proofErr w:type="gramStart"/>
      <w:r>
        <w:rPr>
          <w:rFonts w:ascii="Times New Roman" w:hAnsi="Times New Roman"/>
          <w:color w:val="000000"/>
          <w:sz w:val="24"/>
          <w:szCs w:val="24"/>
        </w:rPr>
        <w:t>e-mail</w:t>
      </w:r>
      <w:proofErr w:type="gramEnd"/>
      <w:r>
        <w:rPr>
          <w:rFonts w:ascii="Times New Roman" w:hAnsi="Times New Roman"/>
          <w:color w:val="000000"/>
          <w:sz w:val="24"/>
          <w:szCs w:val="24"/>
        </w:rPr>
        <w:t>: dnise_maciel@hotmail.com</w:t>
      </w:r>
    </w:p>
    <w:p w:rsidR="008A36D4" w:rsidRDefault="00CE0E3B">
      <w:pPr>
        <w:pStyle w:val="PargrafodaLista"/>
        <w:spacing w:line="480" w:lineRule="auto"/>
        <w:ind w:left="29"/>
        <w:jc w:val="both"/>
        <w:rPr>
          <w:rFonts w:ascii="Times New Roman" w:hAnsi="Times New Roman"/>
          <w:color w:val="FF3333"/>
          <w:sz w:val="24"/>
          <w:szCs w:val="24"/>
        </w:rPr>
      </w:pPr>
      <w:r>
        <w:rPr>
          <w:rFonts w:ascii="Times New Roman" w:hAnsi="Times New Roman"/>
          <w:color w:val="FF3333"/>
          <w:sz w:val="24"/>
          <w:szCs w:val="24"/>
        </w:rPr>
        <w:t xml:space="preserve">Pendente: ajustar todas as referências, máximo 6000 </w:t>
      </w:r>
      <w:proofErr w:type="gramStart"/>
      <w:r>
        <w:rPr>
          <w:rFonts w:ascii="Times New Roman" w:hAnsi="Times New Roman"/>
          <w:color w:val="FF3333"/>
          <w:sz w:val="24"/>
          <w:szCs w:val="24"/>
        </w:rPr>
        <w:t>palavras</w:t>
      </w:r>
      <w:proofErr w:type="gramEnd"/>
    </w:p>
    <w:p w:rsidR="008A36D4" w:rsidRDefault="008A36D4">
      <w:pPr>
        <w:pStyle w:val="PargrafodaLista"/>
        <w:spacing w:line="480" w:lineRule="auto"/>
        <w:ind w:left="29"/>
        <w:jc w:val="center"/>
        <w:rPr>
          <w:rFonts w:ascii="Times New Roman" w:hAnsi="Times New Roman"/>
          <w:sz w:val="24"/>
          <w:szCs w:val="24"/>
        </w:rPr>
      </w:pPr>
    </w:p>
    <w:p w:rsidR="008A36D4" w:rsidRDefault="00CE0E3B">
      <w:pPr>
        <w:pStyle w:val="PargrafodaLista"/>
        <w:pageBreakBefore/>
        <w:spacing w:line="480" w:lineRule="auto"/>
        <w:ind w:left="29"/>
        <w:jc w:val="both"/>
        <w:rPr>
          <w:rFonts w:ascii="Times New Roman" w:hAnsi="Times New Roman"/>
          <w:sz w:val="24"/>
          <w:szCs w:val="24"/>
        </w:rPr>
      </w:pPr>
      <w:r>
        <w:rPr>
          <w:rFonts w:ascii="Times New Roman" w:hAnsi="Times New Roman"/>
          <w:sz w:val="24"/>
          <w:szCs w:val="24"/>
        </w:rPr>
        <w:lastRenderedPageBreak/>
        <w:t>RESUMO:</w:t>
      </w:r>
    </w:p>
    <w:p w:rsidR="008A36D4" w:rsidRDefault="00CE0E3B">
      <w:pPr>
        <w:spacing w:after="0" w:line="480" w:lineRule="auto"/>
        <w:ind w:left="2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rPr>
        <w:t xml:space="preserve">O consumidor tornou-se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w:t>
      </w:r>
      <w:r>
        <w:rPr>
          <w:rFonts w:ascii="Times New Roman" w:hAnsi="Times New Roman" w:cs="Times New Roman"/>
          <w:color w:val="000000"/>
          <w:sz w:val="24"/>
          <w:szCs w:val="24"/>
          <w:lang w:val="pt-PT"/>
        </w:rPr>
        <w:t xml:space="preserve">Georrastreabilidade é a aplicação de geoinformação na rastreabilidade de cadeias produtivas. A associação de atributos espaciais e demais informações resulta no aumento da qualidade do produto rastreado. O Rastrogrão é um framework de rastreabilidade de grãos que registra dados dos agentes da cadeia de produção para posterior consulta pelo cliente final. </w:t>
      </w:r>
      <w:r>
        <w:rPr>
          <w:rFonts w:ascii="Times New Roman" w:hAnsi="Times New Roman" w:cs="Times New Roman"/>
          <w:color w:val="FF3333"/>
          <w:sz w:val="24"/>
          <w:szCs w:val="24"/>
          <w:lang w:val="pt-PT"/>
        </w:rPr>
        <w:t xml:space="preserve"> O objetivo deste artigo é integrar a georrastreabilidade ao Rastrogrão, com a identificação de requisitos de geoinformação integrados ao produto.</w:t>
      </w:r>
      <w:r>
        <w:rPr>
          <w:rFonts w:ascii="Times New Roman" w:hAnsi="Times New Roman" w:cs="Times New Roman"/>
          <w:color w:val="000000"/>
          <w:sz w:val="24"/>
          <w:szCs w:val="24"/>
          <w:lang w:val="pt-PT"/>
        </w:rPr>
        <w:t xml:space="preserve"> Para tanto, foi realizada uma análise nas plataformas web Agri Teleparc, </w:t>
      </w:r>
      <w:proofErr w:type="gramStart"/>
      <w:r>
        <w:rPr>
          <w:rFonts w:ascii="Times New Roman" w:hAnsi="Times New Roman" w:cs="Times New Roman"/>
          <w:color w:val="000000"/>
          <w:sz w:val="24"/>
          <w:szCs w:val="24"/>
          <w:lang w:val="pt-PT"/>
        </w:rPr>
        <w:t>GeoRastro</w:t>
      </w:r>
      <w:proofErr w:type="gramEnd"/>
      <w:r>
        <w:rPr>
          <w:rFonts w:ascii="Times New Roman" w:hAnsi="Times New Roman" w:cs="Times New Roman"/>
          <w:color w:val="000000"/>
          <w:sz w:val="24"/>
          <w:szCs w:val="24"/>
          <w:lang w:val="pt-PT"/>
        </w:rPr>
        <w:t xml:space="preserve">, GeoTraciAgri, Geowine, GTIS CAP e protótipo Otag que implementam geoinformação integrada a  dados de  rastreabilidade de cadeias produtivas. Os atributos levantados foram inseridos em tabela. </w:t>
      </w:r>
    </w:p>
    <w:p w:rsidR="008A36D4" w:rsidRDefault="00CE0E3B">
      <w:pPr>
        <w:spacing w:after="0" w:line="480" w:lineRule="auto"/>
        <w:jc w:val="both"/>
        <w:rPr>
          <w:color w:val="FF0000"/>
          <w:lang w:val="pt-PT"/>
        </w:rPr>
      </w:pPr>
      <w:r>
        <w:rPr>
          <w:color w:val="FF0000"/>
          <w:lang w:val="pt-PT"/>
        </w:rPr>
        <w:t>Pendente: resultados e conclusões.</w:t>
      </w:r>
    </w:p>
    <w:p w:rsidR="008A36D4" w:rsidRDefault="00CE0E3B">
      <w:pPr>
        <w:spacing w:line="480" w:lineRule="auto"/>
        <w:jc w:val="both"/>
        <w:rPr>
          <w:rFonts w:ascii="Times New Roman" w:hAnsi="Times New Roman" w:cs="Times New Roman"/>
          <w:sz w:val="24"/>
          <w:szCs w:val="24"/>
        </w:rPr>
      </w:pPr>
      <w:r>
        <w:rPr>
          <w:lang w:val="pt-PT"/>
        </w:rPr>
        <w:t xml:space="preserve">1. </w:t>
      </w:r>
      <w:r>
        <w:rPr>
          <w:rFonts w:ascii="Times New Roman" w:hAnsi="Times New Roman" w:cs="Times New Roman"/>
          <w:sz w:val="24"/>
          <w:szCs w:val="24"/>
        </w:rPr>
        <w:t>INTRODUÇÃO</w:t>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w:t>
      </w:r>
      <w:r>
        <w:rPr>
          <w:rFonts w:ascii="Times New Roman" w:hAnsi="Times New Roman" w:cs="Times New Roman"/>
          <w:color w:val="000000"/>
          <w:sz w:val="24"/>
          <w:szCs w:val="24"/>
        </w:rPr>
        <w:lastRenderedPageBreak/>
        <w:t>geoinformação em todas as etapas possíveis da cadeia produtiva, aplicando o conceito de georrastreabilidade.</w:t>
      </w:r>
    </w:p>
    <w:p w:rsidR="008A36D4" w:rsidRDefault="00CE0E3B">
      <w:pPr>
        <w:pStyle w:val="PargrafodaLista"/>
        <w:keepNext/>
        <w:spacing w:line="480" w:lineRule="auto"/>
        <w:ind w:left="29"/>
        <w:jc w:val="both"/>
        <w:rPr>
          <w:rFonts w:ascii="Times New Roman" w:hAnsi="Times New Roman" w:cs="Times New Roman"/>
          <w:sz w:val="24"/>
          <w:szCs w:val="24"/>
        </w:rPr>
      </w:pPr>
      <w:r>
        <w:rPr>
          <w:rFonts w:ascii="Times New Roman" w:hAnsi="Times New Roman" w:cs="Times New Roman"/>
          <w:color w:val="000000"/>
          <w:sz w:val="24"/>
          <w:szCs w:val="24"/>
        </w:rPr>
        <w:t xml:space="preserve">Georrastreabilidade é a aplicação de geoinformação, através de tecnologia da informação e sensoriamento remoto, na rastreabilidade de cadeias produtivas, permite associar atributos espaciais às informações do produto rastreado </w:t>
      </w:r>
      <w:r>
        <w:rPr>
          <w:rFonts w:ascii="Times New Roman" w:hAnsi="Times New Roman" w:cs="Times New Roman"/>
          <w:sz w:val="24"/>
        </w:rPr>
        <w:t>(EMBRAPA, 2010)</w:t>
      </w:r>
      <w:r>
        <w:rPr>
          <w:rFonts w:ascii="Times New Roman" w:hAnsi="Times New Roman" w:cs="Times New Roman"/>
          <w:color w:val="000000"/>
          <w:sz w:val="24"/>
          <w:szCs w:val="24"/>
        </w:rPr>
        <w:t>. Além disso, agrega qualidade ao produto, permitindo assegurar a origem e o manejo desde o campo até o consumidor final (</w:t>
      </w:r>
      <w:r>
        <w:rPr>
          <w:rFonts w:ascii="Times New Roman" w:hAnsi="Times New Roman" w:cs="Times New Roman"/>
          <w:sz w:val="24"/>
          <w:szCs w:val="24"/>
        </w:rPr>
        <w:t xml:space="preserve">TÔSTO </w:t>
      </w:r>
      <w:r>
        <w:rPr>
          <w:rFonts w:ascii="Times New Roman" w:hAnsi="Times New Roman" w:cs="Times New Roman"/>
          <w:i/>
          <w:sz w:val="24"/>
          <w:szCs w:val="24"/>
        </w:rPr>
        <w:t>et. al.</w:t>
      </w:r>
      <w:r>
        <w:rPr>
          <w:rFonts w:ascii="Times New Roman" w:hAnsi="Times New Roman" w:cs="Times New Roman"/>
          <w:sz w:val="24"/>
          <w:szCs w:val="24"/>
        </w:rPr>
        <w:t xml:space="preserve"> 2014).</w:t>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A geoinformação permite a análise espacial de fenômenos geográficos, tornando-a aliada nas ações de planejamento, gestão e superação de problemas (HUBNER et. al., 2008). Sua eficiência está relacionada à disponibilidade de dados geoespaciais.</w:t>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O desempenho de uma solução de geoinformação depende das definições dos requisitos especificados pelo usuário. A eficácia, a eficiência e a satisfação do usuário devem ser o objetivo da solução de geoinformação (SLUTER et. al., 2016).</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Dentre os segmentos que se destacam na produção e uso da geoinformação, tem-se o governamental, educacional, gestão territorial, planejamento urbano e rural, agricultura, gestão ambiental, mineração, entre outros (HUBNER et. al., 2008). A aplicação da geoinformação na rastreabilidade de cadeias produtivas é adequada e possibilita garantir autenticidade e a diferenciação de produtos similares no mercado.</w:t>
      </w:r>
    </w:p>
    <w:p w:rsidR="008A36D4" w:rsidRDefault="00CE0E3B">
      <w:pPr>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Framework de Grãos especificado por Vaz (2015), </w:t>
      </w:r>
      <w:proofErr w:type="spellStart"/>
      <w:proofErr w:type="gramStart"/>
      <w:r>
        <w:rPr>
          <w:rFonts w:ascii="Times New Roman" w:hAnsi="Times New Roman" w:cs="Times New Roman"/>
          <w:color w:val="FF3333"/>
          <w:sz w:val="24"/>
          <w:szCs w:val="24"/>
        </w:rPr>
        <w:t>RastroGrão</w:t>
      </w:r>
      <w:proofErr w:type="spellEnd"/>
      <w:proofErr w:type="gramEnd"/>
      <w:r>
        <w:rPr>
          <w:rFonts w:ascii="Times New Roman" w:hAnsi="Times New Roman" w:cs="Times New Roman"/>
          <w:color w:val="000000"/>
          <w:sz w:val="24"/>
          <w:szCs w:val="24"/>
        </w:rPr>
        <w:t xml:space="preserve">, refere-se a um sistema web de rastreabilidade que pode ser customizado de acordo com  o perfil do usuário e que permite o </w:t>
      </w:r>
      <w:r>
        <w:rPr>
          <w:rFonts w:ascii="Times New Roman" w:hAnsi="Times New Roman"/>
          <w:color w:val="000000"/>
          <w:sz w:val="24"/>
          <w:szCs w:val="24"/>
        </w:rPr>
        <w:t>registro de dados de todos os agentes da cadeia de produção,</w:t>
      </w:r>
      <w:r>
        <w:rPr>
          <w:rFonts w:ascii="Times New Roman" w:hAnsi="Times New Roman" w:cs="Times New Roman"/>
          <w:color w:val="000000"/>
          <w:sz w:val="24"/>
          <w:szCs w:val="24"/>
        </w:rPr>
        <w:t xml:space="preserve"> porém não está preparado para disponibilizar informações em relação ao georreferencimento dos grãos.</w:t>
      </w:r>
    </w:p>
    <w:p w:rsidR="008A36D4" w:rsidRDefault="00CE0E3B">
      <w:pPr>
        <w:spacing w:line="480" w:lineRule="auto"/>
        <w:ind w:left="29"/>
        <w:jc w:val="both"/>
        <w:rPr>
          <w:rFonts w:ascii="Times New Roman" w:hAnsi="Times New Roman" w:cs="Times New Roman"/>
          <w:color w:val="800000"/>
          <w:sz w:val="24"/>
          <w:szCs w:val="24"/>
        </w:rPr>
      </w:pPr>
      <w:r>
        <w:rPr>
          <w:rFonts w:ascii="Times New Roman" w:hAnsi="Times New Roman" w:cs="Times New Roman"/>
          <w:sz w:val="24"/>
          <w:szCs w:val="24"/>
        </w:rPr>
        <w:lastRenderedPageBreak/>
        <w:t>Este artigo tem por objetivo identificar os atributos geográficos relacionados à rastreabilidade para o Rastrogrão – Framework de Rastreabilidade de Grãos. Como resultado, melhora-se a eficiência do framework, proporcionando aos consumidores informações do produto final e garantia da sua origem e procedência geográfica.</w:t>
      </w:r>
      <w:r>
        <w:rPr>
          <w:rFonts w:ascii="Times New Roman" w:hAnsi="Times New Roman" w:cs="Times New Roman"/>
          <w:color w:val="800000"/>
          <w:sz w:val="24"/>
          <w:szCs w:val="24"/>
        </w:rPr>
        <w:t xml:space="preserve"> </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Este artigo está estruturado, além da seção introdutória, como segue. Na Seção 2 é abordado Framework de Rastreabilidade de Grãos. Na Seção 3 são abordados aspectos inerentes à Geoinformação e à Georrastreabilidade. Na Seção 4 é apresentada a georastreabilidade no Framework </w:t>
      </w:r>
      <w:proofErr w:type="spellStart"/>
      <w:r>
        <w:rPr>
          <w:rFonts w:ascii="Times New Roman" w:hAnsi="Times New Roman" w:cs="Times New Roman"/>
          <w:sz w:val="24"/>
          <w:szCs w:val="24"/>
        </w:rPr>
        <w:t>Rsatrogrão</w:t>
      </w:r>
      <w:proofErr w:type="spellEnd"/>
      <w:r>
        <w:rPr>
          <w:rFonts w:ascii="Times New Roman" w:hAnsi="Times New Roman" w:cs="Times New Roman"/>
          <w:sz w:val="24"/>
          <w:szCs w:val="24"/>
        </w:rPr>
        <w:t xml:space="preserve">. Na Seção 5 é apresentada uma análise de trabalhos correlatos, com suas vantagens e desvantagens. Finalizando, na Seção 6 são abordadas as conclusões e as perspectivas de pesquisas futuras.  </w:t>
      </w:r>
    </w:p>
    <w:p w:rsidR="008A36D4" w:rsidRDefault="00CE0E3B">
      <w:pPr>
        <w:pStyle w:val="PargrafodaLista"/>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2. FRAMEWORK DE RASTREABILIDADE DE GRÃOS</w:t>
      </w:r>
    </w:p>
    <w:p w:rsidR="008A36D4" w:rsidRDefault="008A36D4">
      <w:pPr>
        <w:pStyle w:val="PargrafodaLista"/>
        <w:spacing w:line="480" w:lineRule="auto"/>
        <w:ind w:left="0"/>
        <w:jc w:val="both"/>
      </w:pPr>
    </w:p>
    <w:p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 (VAZ, 2015).</w:t>
      </w:r>
    </w:p>
    <w:p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 xml:space="preserve">Vaz (2015) apresentou o Framework </w:t>
      </w:r>
      <w:proofErr w:type="spellStart"/>
      <w:proofErr w:type="gramStart"/>
      <w:r>
        <w:rPr>
          <w:rFonts w:ascii="Times New Roman" w:hAnsi="Times New Roman"/>
          <w:sz w:val="24"/>
          <w:szCs w:val="24"/>
        </w:rPr>
        <w:t>RastroGrão</w:t>
      </w:r>
      <w:proofErr w:type="spellEnd"/>
      <w:proofErr w:type="gramEnd"/>
      <w:r>
        <w:rPr>
          <w:rFonts w:ascii="Times New Roman" w:hAnsi="Times New Roman"/>
          <w:sz w:val="24"/>
          <w:szCs w:val="24"/>
        </w:rPr>
        <w:t>, para rastreabilidade do sistema produtivo de grãos. O mesmo visa o registro de dados de todos os agentes da cadeia de produção, assim como, a posterior disponibilização desses dados entre os agentes participantes e o cliente final (VAZ, 2014).</w:t>
      </w:r>
    </w:p>
    <w:p w:rsidR="008A36D4" w:rsidRDefault="00CE0E3B">
      <w:pPr>
        <w:pStyle w:val="PargrafodaLista"/>
        <w:spacing w:line="480" w:lineRule="auto"/>
        <w:ind w:left="29"/>
        <w:jc w:val="both"/>
        <w:rPr>
          <w:rFonts w:ascii="Times New Roman" w:hAnsi="Times New Roman"/>
          <w:sz w:val="24"/>
          <w:szCs w:val="24"/>
        </w:rPr>
      </w:pPr>
      <w:r>
        <w:rPr>
          <w:rFonts w:ascii="Times New Roman" w:hAnsi="Times New Roman"/>
          <w:sz w:val="24"/>
          <w:szCs w:val="24"/>
        </w:rPr>
        <w:t xml:space="preserve"> Os registros a serem manipulados são informados pelo próprio usuário e podem ser alterados conforme a necessidade de cada agente, eliminando a necessidade de manutenção do sistema com o surgimento de </w:t>
      </w:r>
      <w:commentRangeStart w:id="0"/>
      <w:r>
        <w:rPr>
          <w:rFonts w:ascii="Times New Roman" w:hAnsi="Times New Roman"/>
          <w:sz w:val="24"/>
          <w:szCs w:val="24"/>
        </w:rPr>
        <w:t>um novo requisito (VAZ, 2015</w:t>
      </w:r>
      <w:proofErr w:type="gramStart"/>
      <w:r>
        <w:rPr>
          <w:rFonts w:ascii="Times New Roman" w:hAnsi="Times New Roman"/>
          <w:sz w:val="24"/>
          <w:szCs w:val="24"/>
        </w:rPr>
        <w:t>).</w:t>
      </w:r>
      <w:commentRangeEnd w:id="0"/>
      <w:proofErr w:type="gramEnd"/>
      <w:r>
        <w:rPr>
          <w:rFonts w:ascii="Times New Roman" w:hAnsi="Times New Roman"/>
          <w:sz w:val="24"/>
          <w:szCs w:val="24"/>
        </w:rPr>
        <w:commentReference w:id="0"/>
      </w:r>
      <w:r>
        <w:rPr>
          <w:rFonts w:ascii="Times New Roman" w:hAnsi="Times New Roman"/>
          <w:sz w:val="24"/>
          <w:szCs w:val="24"/>
        </w:rPr>
        <w:t xml:space="preserve"> A Figura </w:t>
      </w:r>
      <w:r>
        <w:rPr>
          <w:rFonts w:ascii="Times New Roman" w:hAnsi="Times New Roman"/>
          <w:sz w:val="24"/>
          <w:szCs w:val="24"/>
        </w:rPr>
        <w:lastRenderedPageBreak/>
        <w:t xml:space="preserve">1 apresenta uma estrutura de customização para a definição dos Produtos, Fases e dados a serem </w:t>
      </w:r>
      <w:proofErr w:type="spellStart"/>
      <w:r>
        <w:rPr>
          <w:rFonts w:ascii="Times New Roman" w:hAnsi="Times New Roman"/>
          <w:sz w:val="24"/>
          <w:szCs w:val="24"/>
        </w:rPr>
        <w:t>restreados</w:t>
      </w:r>
      <w:proofErr w:type="spellEnd"/>
      <w:r>
        <w:rPr>
          <w:rFonts w:ascii="Times New Roman" w:hAnsi="Times New Roman"/>
          <w:sz w:val="24"/>
          <w:szCs w:val="24"/>
        </w:rPr>
        <w:t xml:space="preserve"> (VAZ, 2013).</w:t>
      </w:r>
    </w:p>
    <w:p w:rsidR="008A36D4" w:rsidRDefault="00CE0E3B">
      <w:pPr>
        <w:pStyle w:val="Legenda"/>
        <w:keepNext/>
        <w:jc w:val="center"/>
      </w:pPr>
      <w:r>
        <w:t xml:space="preserve">Figura </w:t>
      </w:r>
      <w:r>
        <w:fldChar w:fldCharType="begin"/>
      </w:r>
      <w:r>
        <w:instrText>SEQ "Figura" \*Arabic</w:instrText>
      </w:r>
      <w:r>
        <w:fldChar w:fldCharType="separate"/>
      </w:r>
      <w:proofErr w:type="gramStart"/>
      <w:r>
        <w:t>1</w:t>
      </w:r>
      <w:proofErr w:type="gramEnd"/>
      <w:r>
        <w:fldChar w:fldCharType="end"/>
      </w:r>
      <w:r>
        <w:t xml:space="preserve">: </w:t>
      </w:r>
      <w:proofErr w:type="spellStart"/>
      <w:r>
        <w:t>Eestrutura</w:t>
      </w:r>
      <w:proofErr w:type="spellEnd"/>
      <w:r>
        <w:t xml:space="preserve"> de Customização do Rastrogrão</w:t>
      </w:r>
    </w:p>
    <w:p w:rsidR="008A36D4" w:rsidRDefault="00CE0E3B">
      <w:pPr>
        <w:pStyle w:val="PargrafodaLista"/>
        <w:spacing w:line="480" w:lineRule="auto"/>
        <w:ind w:left="29"/>
        <w:jc w:val="both"/>
      </w:pPr>
      <w:r>
        <w:rPr>
          <w:noProof/>
          <w:lang w:eastAsia="pt-BR"/>
        </w:rPr>
        <w:drawing>
          <wp:inline distT="0" distB="0" distL="0" distR="0">
            <wp:extent cx="5343525" cy="2954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343525" cy="2954655"/>
                    </a:xfrm>
                    <a:prstGeom prst="rect">
                      <a:avLst/>
                    </a:prstGeom>
                    <a:noFill/>
                    <a:ln w="9525">
                      <a:noFill/>
                      <a:miter lim="800000"/>
                      <a:headEnd/>
                      <a:tailEnd/>
                    </a:ln>
                  </pic:spPr>
                </pic:pic>
              </a:graphicData>
            </a:graphic>
          </wp:inline>
        </w:drawing>
      </w:r>
    </w:p>
    <w:p w:rsidR="008A36D4" w:rsidRDefault="00CE0E3B">
      <w:pPr>
        <w:pStyle w:val="PargrafodaLista"/>
        <w:spacing w:line="480" w:lineRule="auto"/>
        <w:ind w:left="29"/>
        <w:jc w:val="both"/>
      </w:pPr>
      <w:r>
        <w:rPr>
          <w:rFonts w:ascii="Times New Roman" w:hAnsi="Times New Roman"/>
          <w:sz w:val="24"/>
          <w:szCs w:val="24"/>
        </w:rPr>
        <w:t xml:space="preserve">No momento da criação dos requisitos é possível definir se o mesmo será armazenado pelo </w:t>
      </w:r>
      <w:proofErr w:type="spellStart"/>
      <w:r>
        <w:rPr>
          <w:rFonts w:ascii="Times New Roman" w:hAnsi="Times New Roman"/>
          <w:sz w:val="24"/>
          <w:szCs w:val="24"/>
        </w:rPr>
        <w:t>QR-Code</w:t>
      </w:r>
      <w:proofErr w:type="spellEnd"/>
      <w:r>
        <w:rPr>
          <w:rFonts w:ascii="Times New Roman" w:hAnsi="Times New Roman"/>
          <w:sz w:val="24"/>
          <w:szCs w:val="24"/>
        </w:rPr>
        <w:t xml:space="preserve"> e consequentemente disponibilizado para visualização ao término da etapa de produção (</w:t>
      </w:r>
      <w:r>
        <w:t>VAZ, 2012).</w:t>
      </w:r>
    </w:p>
    <w:p w:rsidR="008A36D4" w:rsidRDefault="008A36D4">
      <w:pPr>
        <w:pStyle w:val="PargrafodaLista"/>
        <w:spacing w:line="480" w:lineRule="auto"/>
        <w:ind w:left="29"/>
        <w:jc w:val="both"/>
        <w:rPr>
          <w:rFonts w:ascii="Times New Roman" w:hAnsi="Times New Roman"/>
          <w:sz w:val="24"/>
          <w:szCs w:val="24"/>
          <w:u w:val="single"/>
        </w:rPr>
      </w:pPr>
    </w:p>
    <w:p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sz w:val="24"/>
          <w:szCs w:val="24"/>
        </w:rPr>
        <w:t xml:space="preserve">3. </w:t>
      </w:r>
      <w:r>
        <w:rPr>
          <w:rFonts w:ascii="Times New Roman" w:hAnsi="Times New Roman" w:cs="Times New Roman"/>
          <w:sz w:val="24"/>
          <w:szCs w:val="24"/>
        </w:rPr>
        <w:t>GEOINFORMAÇÃO E GEORASTREABILIDADE</w:t>
      </w:r>
    </w:p>
    <w:p w:rsidR="008A36D4" w:rsidRDefault="00CE0E3B">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informação geográfica, a informação geoespacial ou a geoinformação resulta do processamento e análise de dados geoespaciais (HUBNER</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et. al., 2008). Os dados são coleções de fatos relacionados e organizados, permitindo a obtenção de fatos, e sua análise resulta em produção de informação (HUBNER</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et. al., 2008).  </w:t>
      </w:r>
    </w:p>
    <w:p w:rsidR="008A36D4" w:rsidRDefault="00CE0E3B">
      <w:pPr>
        <w:pStyle w:val="PargrafodaLista"/>
        <w:spacing w:line="480" w:lineRule="auto"/>
        <w:ind w:left="2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Hubner</w:t>
      </w:r>
      <w:proofErr w:type="spellEnd"/>
      <w:r>
        <w:rPr>
          <w:rFonts w:ascii="Times New Roman" w:hAnsi="Times New Roman" w:cs="Times New Roman"/>
          <w:color w:val="000000"/>
          <w:sz w:val="24"/>
          <w:szCs w:val="24"/>
        </w:rPr>
        <w:t xml:space="preserve"> et. al. (2008) definem geoinformação como o acréscimo de significado e contexto de um dado geoespacial. A geoinformação é o produto do processamento e </w:t>
      </w:r>
      <w:r>
        <w:rPr>
          <w:rFonts w:ascii="Times New Roman" w:hAnsi="Times New Roman" w:cs="Times New Roman"/>
          <w:color w:val="000000"/>
          <w:sz w:val="24"/>
          <w:szCs w:val="24"/>
        </w:rPr>
        <w:lastRenderedPageBreak/>
        <w:t>análise dos dados geoespaciais, e quando comunicada, interpretada e aplicada para uma determinada finalidade, resulta na construção de conhecimento.</w:t>
      </w:r>
    </w:p>
    <w:p w:rsidR="008A36D4" w:rsidRDefault="00CE0E3B">
      <w:pPr>
        <w:pStyle w:val="PargrafodaLista"/>
        <w:spacing w:line="48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Câmara (2004), geoinformação é o uso de computadores como instrumento de representação de dados espacialmente referenciados. Quanto mais eficiente for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organização desses dados e mais aperfeiçoada for a metodologia de interpretação e de emprego dos meios tecnológicos de processamento, mais confiável e produtiva será a informação geográfica gerada (HUBNER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2008).</w:t>
      </w:r>
    </w:p>
    <w:p w:rsidR="008A36D4" w:rsidRDefault="00CE0E3B">
      <w:pPr>
        <w:pStyle w:val="PargrafodaLista"/>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Georrastreabilidade é a aplicação de geoinformação por meio de tecnologia da informação e sensoriamento remoto, na rastreabilidade de cadeias produtivas, e associa atributos espaciais com informações do produto. A origem do produto, etapas de transformação, condições em que foi gerado, transporte, processamento e distribuição para o mercado consumidor são algumas informações que podem associar atributos espaciais </w:t>
      </w:r>
      <w:r>
        <w:rPr>
          <w:rFonts w:ascii="Times New Roman" w:hAnsi="Times New Roman" w:cs="Times New Roman"/>
          <w:sz w:val="24"/>
        </w:rPr>
        <w:t>(EMBRAPA, 2010)</w:t>
      </w:r>
      <w:r>
        <w:rPr>
          <w:rFonts w:ascii="Times New Roman" w:hAnsi="Times New Roman" w:cs="Times New Roman"/>
          <w:sz w:val="24"/>
          <w:szCs w:val="24"/>
        </w:rPr>
        <w:t>.</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De acordo com Tôsto </w:t>
      </w:r>
      <w:r>
        <w:rPr>
          <w:rFonts w:ascii="Times New Roman" w:hAnsi="Times New Roman" w:cs="Times New Roman"/>
          <w:i/>
          <w:sz w:val="24"/>
          <w:szCs w:val="24"/>
        </w:rPr>
        <w:t>et. al.</w:t>
      </w:r>
      <w:r>
        <w:rPr>
          <w:rFonts w:ascii="Times New Roman" w:hAnsi="Times New Roman" w:cs="Times New Roman"/>
          <w:sz w:val="24"/>
          <w:szCs w:val="24"/>
        </w:rPr>
        <w:t xml:space="preserve"> (2014), 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Na georastreabilidade estão relacionadas coordenadas geográficas, compondo uma análise integrada dos processos de produção, unindo os dados da rastreabilidade convencional com a visão espacial e temporal do sistema de produção (TÔSTO </w:t>
      </w:r>
      <w:r>
        <w:rPr>
          <w:rFonts w:ascii="Times New Roman" w:hAnsi="Times New Roman" w:cs="Times New Roman"/>
          <w:i/>
          <w:sz w:val="24"/>
          <w:szCs w:val="24"/>
        </w:rPr>
        <w:t>et. al.</w:t>
      </w:r>
      <w:r>
        <w:rPr>
          <w:rFonts w:ascii="Times New Roman" w:hAnsi="Times New Roman" w:cs="Times New Roman"/>
          <w:sz w:val="24"/>
          <w:szCs w:val="24"/>
        </w:rPr>
        <w:t>, 2014).</w:t>
      </w:r>
    </w:p>
    <w:p w:rsidR="008A36D4" w:rsidRDefault="00CE0E3B">
      <w:pPr>
        <w:spacing w:line="480" w:lineRule="auto"/>
        <w:ind w:left="29"/>
        <w:jc w:val="both"/>
        <w:rPr>
          <w:rFonts w:ascii="Times New Roman" w:hAnsi="Times New Roman" w:cs="Times New Roman"/>
          <w:sz w:val="24"/>
          <w:szCs w:val="24"/>
        </w:rPr>
      </w:pPr>
      <w:r>
        <w:rPr>
          <w:rFonts w:ascii="Times New Roman" w:hAnsi="Times New Roman" w:cs="Times New Roman"/>
          <w:sz w:val="24"/>
          <w:szCs w:val="24"/>
        </w:rPr>
        <w:lastRenderedPageBreak/>
        <w:t xml:space="preserve">Essa tecnologia é essencial, visto que o componente espacial aumenta o valor dos produtos no mercado, sendo utilizado como uma maneira de acrescer a confiança nos produtos adquiridos pelos consumidores, que terão o conhecimento em relação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trajetória, segurança e qualidade da produção ao consumo. Esse processo é realizado por meio de indicadores, em conformidade com as normas definidas, para integrar informações de fontes, qualidade e escalas de observação (OMETTO, et. al. 2007). </w:t>
      </w:r>
    </w:p>
    <w:p w:rsidR="008A36D4" w:rsidRDefault="00CE0E3B">
      <w:pPr>
        <w:pStyle w:val="PargrafodaLista"/>
        <w:spacing w:line="480" w:lineRule="auto"/>
        <w:ind w:left="0"/>
        <w:jc w:val="both"/>
        <w:rPr>
          <w:rFonts w:ascii="Times New Roman" w:hAnsi="Times New Roman"/>
          <w:sz w:val="24"/>
          <w:szCs w:val="24"/>
        </w:rPr>
      </w:pPr>
      <w:r>
        <w:rPr>
          <w:rFonts w:ascii="Times New Roman" w:hAnsi="Times New Roman"/>
          <w:sz w:val="24"/>
          <w:szCs w:val="24"/>
        </w:rPr>
        <w:t>4. GEORASTREABILIDADE NO RASTROGRÃO</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Nos sistemas de rastreabilidade, a informação a respeito de um determinado produto está associada a um código exclusivo, permitindo que a informação de um produto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os conceitos de geoidentificador e de geoindicador (MANTUANI; VAZ; VAZ, 2016).</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O geoindicador é definido como um parâmetro quantitativo ou qualitativo, fornecendo uma descrição geral do estado do ambiente ou de um produto, e podendo ser usado para fins de inspeção (</w:t>
      </w:r>
      <w:r>
        <w:rPr>
          <w:rFonts w:ascii="Times New Roman" w:hAnsi="Times New Roman" w:cs="Times New Roman"/>
          <w:color w:val="FF0000"/>
          <w:sz w:val="24"/>
          <w:szCs w:val="24"/>
        </w:rPr>
        <w:t xml:space="preserve">MAURIZI </w:t>
      </w:r>
      <w:proofErr w:type="gramStart"/>
      <w:r>
        <w:rPr>
          <w:rFonts w:ascii="Times New Roman" w:hAnsi="Times New Roman" w:cs="Times New Roman"/>
          <w:color w:val="FF0000"/>
          <w:sz w:val="24"/>
          <w:szCs w:val="24"/>
        </w:rPr>
        <w:t>et</w:t>
      </w:r>
      <w:proofErr w:type="gramEnd"/>
      <w:r>
        <w:rPr>
          <w:rFonts w:ascii="Times New Roman" w:hAnsi="Times New Roman" w:cs="Times New Roman"/>
          <w:color w:val="FF0000"/>
          <w:sz w:val="24"/>
          <w:szCs w:val="24"/>
        </w:rPr>
        <w:t xml:space="preserve"> al., 2002</w:t>
      </w:r>
      <w:r>
        <w:rPr>
          <w:rFonts w:ascii="Times New Roman" w:hAnsi="Times New Roman" w:cs="Times New Roman"/>
          <w:sz w:val="24"/>
          <w:szCs w:val="24"/>
        </w:rPr>
        <w:t>).</w:t>
      </w:r>
    </w:p>
    <w:p w:rsidR="00890EE6" w:rsidRPr="00DD7D94" w:rsidRDefault="00890EE6" w:rsidP="00890EE6">
      <w:pPr>
        <w:spacing w:after="0" w:line="480" w:lineRule="auto"/>
        <w:ind w:left="29"/>
        <w:jc w:val="both"/>
        <w:rPr>
          <w:rFonts w:ascii="Times New Roman" w:hAnsi="Times New Roman" w:cs="Times New Roman"/>
          <w:color w:val="FF0000"/>
          <w:sz w:val="24"/>
          <w:szCs w:val="24"/>
        </w:rPr>
      </w:pPr>
      <w:r w:rsidRPr="00DD7D94">
        <w:rPr>
          <w:rFonts w:ascii="Times New Roman" w:hAnsi="Times New Roman" w:cs="Times New Roman"/>
          <w:color w:val="FF0000"/>
          <w:sz w:val="24"/>
          <w:szCs w:val="24"/>
        </w:rPr>
        <w:t xml:space="preserve">Por meio da análise </w:t>
      </w:r>
      <w:r>
        <w:rPr>
          <w:rFonts w:ascii="Times New Roman" w:hAnsi="Times New Roman" w:cs="Times New Roman"/>
          <w:color w:val="FF0000"/>
          <w:sz w:val="24"/>
          <w:szCs w:val="24"/>
        </w:rPr>
        <w:t xml:space="preserve">das plataformas web </w:t>
      </w:r>
      <w:r w:rsidRPr="003D09A6">
        <w:rPr>
          <w:rFonts w:ascii="Times New Roman" w:hAnsi="Times New Roman" w:cs="Times New Roman"/>
          <w:color w:val="FF0000"/>
          <w:sz w:val="24"/>
          <w:szCs w:val="24"/>
        </w:rPr>
        <w:t xml:space="preserve">Agri Teleparc, </w:t>
      </w:r>
      <w:proofErr w:type="gramStart"/>
      <w:r w:rsidRPr="003D09A6">
        <w:rPr>
          <w:rFonts w:ascii="Times New Roman" w:hAnsi="Times New Roman" w:cs="Times New Roman"/>
          <w:color w:val="FF0000"/>
          <w:sz w:val="24"/>
          <w:szCs w:val="24"/>
        </w:rPr>
        <w:t>GeoRastro</w:t>
      </w:r>
      <w:proofErr w:type="gramEnd"/>
      <w:r w:rsidRPr="003D09A6">
        <w:rPr>
          <w:rFonts w:ascii="Times New Roman" w:hAnsi="Times New Roman" w:cs="Times New Roman"/>
          <w:color w:val="FF0000"/>
          <w:sz w:val="24"/>
          <w:szCs w:val="24"/>
        </w:rPr>
        <w:t xml:space="preserve">, </w:t>
      </w:r>
      <w:proofErr w:type="spellStart"/>
      <w:r w:rsidRPr="003D09A6">
        <w:rPr>
          <w:rFonts w:ascii="Times New Roman" w:hAnsi="Times New Roman" w:cs="Times New Roman"/>
          <w:color w:val="FF0000"/>
          <w:sz w:val="24"/>
          <w:szCs w:val="24"/>
        </w:rPr>
        <w:t>GeoTraciAgri</w:t>
      </w:r>
      <w:proofErr w:type="spellEnd"/>
      <w:r w:rsidRPr="003D09A6">
        <w:rPr>
          <w:rFonts w:ascii="Times New Roman" w:hAnsi="Times New Roman" w:cs="Times New Roman"/>
          <w:color w:val="FF0000"/>
          <w:sz w:val="24"/>
          <w:szCs w:val="24"/>
        </w:rPr>
        <w:t xml:space="preserve">, </w:t>
      </w:r>
      <w:proofErr w:type="spellStart"/>
      <w:r w:rsidRPr="003D09A6">
        <w:rPr>
          <w:rFonts w:ascii="Times New Roman" w:hAnsi="Times New Roman" w:cs="Times New Roman"/>
          <w:color w:val="FF0000"/>
          <w:sz w:val="24"/>
          <w:szCs w:val="24"/>
        </w:rPr>
        <w:t>Geowine</w:t>
      </w:r>
      <w:proofErr w:type="spellEnd"/>
      <w:r w:rsidRPr="003D09A6">
        <w:rPr>
          <w:rFonts w:ascii="Times New Roman" w:hAnsi="Times New Roman" w:cs="Times New Roman"/>
          <w:color w:val="FF0000"/>
          <w:sz w:val="24"/>
          <w:szCs w:val="24"/>
        </w:rPr>
        <w:t xml:space="preserve">, GTIS CAP e protótipo </w:t>
      </w:r>
      <w:proofErr w:type="spellStart"/>
      <w:r w:rsidRPr="003D09A6">
        <w:rPr>
          <w:rFonts w:ascii="Times New Roman" w:hAnsi="Times New Roman" w:cs="Times New Roman"/>
          <w:color w:val="FF0000"/>
          <w:sz w:val="24"/>
          <w:szCs w:val="24"/>
        </w:rPr>
        <w:t>Otag</w:t>
      </w:r>
      <w:proofErr w:type="spellEnd"/>
      <w:r w:rsidRPr="00DD7D94">
        <w:rPr>
          <w:rFonts w:ascii="Times New Roman" w:hAnsi="Times New Roman" w:cs="Times New Roman"/>
          <w:color w:val="FF0000"/>
          <w:sz w:val="24"/>
          <w:szCs w:val="24"/>
        </w:rPr>
        <w:t xml:space="preserve"> com geoinformação integrada com a </w:t>
      </w:r>
      <w:r w:rsidRPr="00DD7D94">
        <w:rPr>
          <w:rFonts w:ascii="Times New Roman" w:hAnsi="Times New Roman" w:cs="Times New Roman"/>
          <w:color w:val="FF0000"/>
          <w:sz w:val="24"/>
          <w:szCs w:val="24"/>
        </w:rPr>
        <w:lastRenderedPageBreak/>
        <w:t>rastreabilidade de cadeias produtivas, foi possível identificar os requisitos para a especificação da georrastreabilidade no Framework Rastrogrão (Tabela 1).</w:t>
      </w:r>
    </w:p>
    <w:p w:rsidR="008A36D4" w:rsidRDefault="00CE0E3B">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Tabela 1:</w:t>
      </w:r>
      <w:r>
        <w:rPr>
          <w:rFonts w:ascii="Times New Roman" w:hAnsi="Times New Roman" w:cs="Times New Roman"/>
          <w:sz w:val="24"/>
          <w:szCs w:val="24"/>
        </w:rPr>
        <w:t xml:space="preserve"> </w:t>
      </w:r>
      <w:r>
        <w:rPr>
          <w:rFonts w:ascii="Times New Roman" w:hAnsi="Times New Roman" w:cs="Times New Roman"/>
          <w:sz w:val="20"/>
          <w:szCs w:val="20"/>
        </w:rPr>
        <w:t>Requisitos identificados para a especificação da geoinformação no Framework Rastrogrão</w:t>
      </w:r>
    </w:p>
    <w:tbl>
      <w:tblPr>
        <w:tblW w:w="0" w:type="auto"/>
        <w:tblBorders>
          <w:top w:val="single" w:sz="18" w:space="0" w:color="00000A"/>
          <w:left w:val="nil"/>
          <w:bottom w:val="single" w:sz="18" w:space="0" w:color="00000A"/>
          <w:right w:val="single" w:sz="4" w:space="0" w:color="00000A"/>
          <w:insideH w:val="single" w:sz="18" w:space="0" w:color="00000A"/>
          <w:insideV w:val="single" w:sz="4" w:space="0" w:color="00000A"/>
        </w:tblBorders>
        <w:tblCellMar>
          <w:left w:w="113" w:type="dxa"/>
        </w:tblCellMar>
        <w:tblLook w:val="04A0" w:firstRow="1" w:lastRow="0" w:firstColumn="1" w:lastColumn="0" w:noHBand="0" w:noVBand="1"/>
      </w:tblPr>
      <w:tblGrid>
        <w:gridCol w:w="1948"/>
        <w:gridCol w:w="2707"/>
        <w:gridCol w:w="2270"/>
        <w:gridCol w:w="1793"/>
      </w:tblGrid>
      <w:tr w:rsidR="008A36D4">
        <w:tc>
          <w:tcPr>
            <w:tcW w:w="1948" w:type="dxa"/>
            <w:tcBorders>
              <w:top w:val="single" w:sz="18" w:space="0" w:color="00000A"/>
              <w:left w:val="nil"/>
              <w:bottom w:val="single" w:sz="18" w:space="0" w:color="00000A"/>
              <w:right w:val="single" w:sz="4" w:space="0" w:color="00000A"/>
            </w:tcBorders>
            <w:shd w:val="clear" w:color="auto" w:fill="FFFFFF"/>
          </w:tcPr>
          <w:p w:rsidR="008A36D4" w:rsidRDefault="008A36D4">
            <w:pPr>
              <w:spacing w:after="0"/>
              <w:jc w:val="center"/>
              <w:rPr>
                <w:b/>
                <w:sz w:val="24"/>
                <w:szCs w:val="24"/>
              </w:rPr>
            </w:pPr>
          </w:p>
        </w:tc>
        <w:tc>
          <w:tcPr>
            <w:tcW w:w="4977" w:type="dxa"/>
            <w:gridSpan w:val="2"/>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jc w:val="center"/>
              <w:rPr>
                <w:rFonts w:ascii="Times New Roman" w:hAnsi="Times New Roman" w:cs="Times New Roman"/>
                <w:b/>
                <w:sz w:val="24"/>
                <w:szCs w:val="24"/>
              </w:rPr>
            </w:pPr>
            <w:r>
              <w:rPr>
                <w:rFonts w:ascii="Times New Roman" w:hAnsi="Times New Roman" w:cs="Times New Roman"/>
                <w:b/>
                <w:sz w:val="24"/>
                <w:szCs w:val="24"/>
              </w:rPr>
              <w:t>Atributos</w:t>
            </w:r>
          </w:p>
        </w:tc>
        <w:tc>
          <w:tcPr>
            <w:tcW w:w="1792" w:type="dxa"/>
            <w:tcBorders>
              <w:top w:val="single" w:sz="18" w:space="0" w:color="00000A"/>
              <w:left w:val="single" w:sz="4" w:space="0" w:color="00000A"/>
              <w:bottom w:val="single" w:sz="18" w:space="0" w:color="00000A"/>
              <w:right w:val="nil"/>
            </w:tcBorders>
            <w:shd w:val="clear" w:color="auto" w:fill="FFFFFF"/>
            <w:tcMar>
              <w:left w:w="98" w:type="dxa"/>
            </w:tcMar>
          </w:tcPr>
          <w:p w:rsidR="008A36D4" w:rsidRDefault="00CE0E3B">
            <w:pPr>
              <w:spacing w:after="0"/>
              <w:jc w:val="center"/>
              <w:rPr>
                <w:rFonts w:ascii="Times New Roman" w:hAnsi="Times New Roman" w:cs="Times New Roman"/>
                <w:b/>
                <w:sz w:val="24"/>
                <w:szCs w:val="24"/>
              </w:rPr>
            </w:pPr>
            <w:r>
              <w:rPr>
                <w:rFonts w:ascii="Times New Roman" w:hAnsi="Times New Roman" w:cs="Times New Roman"/>
                <w:b/>
                <w:sz w:val="24"/>
                <w:szCs w:val="24"/>
              </w:rPr>
              <w:t>Tipo</w:t>
            </w:r>
          </w:p>
        </w:tc>
      </w:tr>
      <w:tr w:rsidR="008A36D4">
        <w:tc>
          <w:tcPr>
            <w:tcW w:w="1948" w:type="dxa"/>
            <w:vMerge w:val="restart"/>
            <w:tcBorders>
              <w:top w:val="single" w:sz="18" w:space="0" w:color="00000A"/>
              <w:left w:val="nil"/>
              <w:bottom w:val="single" w:sz="4" w:space="0" w:color="00000A"/>
              <w:right w:val="single" w:sz="4" w:space="0" w:color="00000A"/>
            </w:tcBorders>
            <w:shd w:val="clear" w:color="auto" w:fill="FFFFFF"/>
            <w:vAlign w:val="center"/>
          </w:tcPr>
          <w:p w:rsidR="008A36D4" w:rsidRDefault="00CE0E3B">
            <w:pPr>
              <w:spacing w:after="0"/>
              <w:jc w:val="center"/>
              <w:rPr>
                <w:rFonts w:ascii="Times New Roman" w:hAnsi="Times New Roman" w:cs="Times New Roman"/>
              </w:rPr>
            </w:pPr>
            <w:r>
              <w:rPr>
                <w:rFonts w:ascii="Times New Roman" w:hAnsi="Times New Roman" w:cs="Times New Roman"/>
              </w:rPr>
              <w:t>Geoidentificador</w:t>
            </w:r>
          </w:p>
          <w:p w:rsidR="008A36D4" w:rsidRDefault="008A36D4">
            <w:pPr>
              <w:spacing w:after="0"/>
              <w:jc w:val="center"/>
              <w:rPr>
                <w:rFonts w:ascii="Times New Roman" w:hAnsi="Times New Roman" w:cs="Times New Roman"/>
              </w:rPr>
            </w:pPr>
          </w:p>
        </w:tc>
        <w:tc>
          <w:tcPr>
            <w:tcW w:w="2707"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1º componente</w:t>
            </w:r>
          </w:p>
        </w:tc>
        <w:tc>
          <w:tcPr>
            <w:tcW w:w="2269"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 xml:space="preserve">Longitude, latitude e </w:t>
            </w:r>
            <w:proofErr w:type="gramStart"/>
            <w:r>
              <w:rPr>
                <w:rFonts w:ascii="Times New Roman" w:hAnsi="Times New Roman" w:cs="Times New Roman"/>
              </w:rPr>
              <w:t>altitude</w:t>
            </w:r>
            <w:proofErr w:type="gramEnd"/>
          </w:p>
        </w:tc>
        <w:tc>
          <w:tcPr>
            <w:tcW w:w="1793" w:type="dxa"/>
            <w:tcBorders>
              <w:top w:val="single" w:sz="18"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Real</w:t>
            </w:r>
          </w:p>
        </w:tc>
      </w:tr>
      <w:tr w:rsidR="008A36D4">
        <w:tc>
          <w:tcPr>
            <w:tcW w:w="1948" w:type="dxa"/>
            <w:vMerge/>
            <w:tcBorders>
              <w:top w:val="single" w:sz="4" w:space="0" w:color="00000A"/>
              <w:left w:val="nil"/>
              <w:bottom w:val="single" w:sz="18"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2º componente</w:t>
            </w:r>
          </w:p>
        </w:tc>
        <w:tc>
          <w:tcPr>
            <w:tcW w:w="2269"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proofErr w:type="spellStart"/>
            <w:r>
              <w:rPr>
                <w:rFonts w:ascii="Times New Roman" w:hAnsi="Times New Roman" w:cs="Times New Roman"/>
              </w:rPr>
              <w:t>Codigo</w:t>
            </w:r>
            <w:proofErr w:type="spellEnd"/>
          </w:p>
        </w:tc>
        <w:tc>
          <w:tcPr>
            <w:tcW w:w="1793" w:type="dxa"/>
            <w:tcBorders>
              <w:top w:val="single" w:sz="4" w:space="0" w:color="00000A"/>
              <w:left w:val="single" w:sz="4" w:space="0" w:color="00000A"/>
              <w:bottom w:val="single" w:sz="18"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Inteiro</w:t>
            </w:r>
          </w:p>
        </w:tc>
      </w:tr>
      <w:tr w:rsidR="008A36D4">
        <w:tc>
          <w:tcPr>
            <w:tcW w:w="1948" w:type="dxa"/>
            <w:vMerge w:val="restart"/>
            <w:tcBorders>
              <w:top w:val="single" w:sz="18" w:space="0" w:color="00000A"/>
              <w:left w:val="nil"/>
              <w:bottom w:val="single" w:sz="4" w:space="0" w:color="00000A"/>
              <w:right w:val="single" w:sz="4" w:space="0" w:color="00000A"/>
            </w:tcBorders>
            <w:shd w:val="clear" w:color="auto" w:fill="FFFFFF"/>
            <w:vAlign w:val="center"/>
          </w:tcPr>
          <w:p w:rsidR="008A36D4" w:rsidRDefault="00CE0E3B">
            <w:pPr>
              <w:spacing w:after="0"/>
              <w:jc w:val="center"/>
              <w:rPr>
                <w:rFonts w:ascii="Times New Roman" w:hAnsi="Times New Roman" w:cs="Times New Roman"/>
              </w:rPr>
            </w:pPr>
            <w:r>
              <w:rPr>
                <w:rFonts w:ascii="Times New Roman" w:hAnsi="Times New Roman" w:cs="Times New Roman"/>
              </w:rPr>
              <w:t>Geoindicadores</w:t>
            </w:r>
          </w:p>
        </w:tc>
        <w:tc>
          <w:tcPr>
            <w:tcW w:w="2707" w:type="dxa"/>
            <w:vMerge w:val="restart"/>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Clima</w:t>
            </w:r>
          </w:p>
        </w:tc>
        <w:tc>
          <w:tcPr>
            <w:tcW w:w="2269" w:type="dxa"/>
            <w:tcBorders>
              <w:top w:val="single" w:sz="18"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Temperatura</w:t>
            </w:r>
          </w:p>
        </w:tc>
        <w:tc>
          <w:tcPr>
            <w:tcW w:w="1793" w:type="dxa"/>
            <w:tcBorders>
              <w:top w:val="single" w:sz="18"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Real</w:t>
            </w:r>
          </w:p>
        </w:tc>
      </w:tr>
      <w:tr w:rsidR="008A36D4">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Nível de chuva</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Real</w:t>
            </w:r>
          </w:p>
        </w:tc>
      </w:tr>
      <w:tr w:rsidR="008A36D4">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Umidade relativa do ar</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Real</w:t>
            </w:r>
          </w:p>
        </w:tc>
      </w:tr>
      <w:tr w:rsidR="008A36D4">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F078D3">
            <w:pPr>
              <w:spacing w:after="0"/>
              <w:rPr>
                <w:rFonts w:ascii="Times New Roman" w:hAnsi="Times New Roman" w:cs="Times New Roman"/>
              </w:rPr>
            </w:pPr>
            <w:proofErr w:type="gramStart"/>
            <w:r>
              <w:rPr>
                <w:rFonts w:ascii="Times New Roman" w:hAnsi="Times New Roman" w:cs="Times New Roman"/>
              </w:rPr>
              <w:t>Bacia hidrográficas</w:t>
            </w:r>
            <w:bookmarkStart w:id="1" w:name="_GoBack"/>
            <w:bookmarkEnd w:id="1"/>
            <w:proofErr w:type="gramEnd"/>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Texto</w:t>
            </w:r>
          </w:p>
        </w:tc>
      </w:tr>
      <w:tr w:rsidR="008A36D4">
        <w:trPr>
          <w:trHeight w:val="285"/>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Indústrias próximas?</w:t>
            </w:r>
          </w:p>
          <w:p w:rsidR="008A36D4" w:rsidRDefault="00CE0E3B">
            <w:pPr>
              <w:spacing w:after="0"/>
              <w:rPr>
                <w:rFonts w:ascii="Times New Roman" w:hAnsi="Times New Roman" w:cs="Times New Roman"/>
              </w:rPr>
            </w:pPr>
            <w:r>
              <w:rPr>
                <w:rFonts w:ascii="Times New Roman" w:hAnsi="Times New Roman" w:cs="Times New Roman"/>
              </w:rPr>
              <w:t>Qual segmento?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Se sim</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Booleana</w:t>
            </w:r>
          </w:p>
        </w:tc>
      </w:tr>
      <w:tr w:rsidR="008A36D4">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Texto</w:t>
            </w:r>
          </w:p>
        </w:tc>
      </w:tr>
      <w:tr w:rsidR="008A36D4">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Tipo de solo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Texto</w:t>
            </w:r>
          </w:p>
        </w:tc>
      </w:tr>
      <w:tr w:rsidR="008A36D4">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Reserva florestal?</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8A36D4">
            <w:pPr>
              <w:spacing w:after="0"/>
            </w:pPr>
          </w:p>
          <w:p w:rsidR="008A36D4" w:rsidRDefault="008A36D4">
            <w:pPr>
              <w:spacing w:after="0"/>
            </w:pP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Booleana</w:t>
            </w:r>
          </w:p>
        </w:tc>
      </w:tr>
      <w:tr w:rsidR="008A36D4">
        <w:trPr>
          <w:trHeight w:val="251"/>
        </w:trPr>
        <w:tc>
          <w:tcPr>
            <w:tcW w:w="1948" w:type="dxa"/>
            <w:vMerge/>
            <w:tcBorders>
              <w:top w:val="single" w:sz="4" w:space="0" w:color="00000A"/>
              <w:left w:val="nil"/>
              <w:bottom w:val="single" w:sz="4"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Existência de aterro sanitário próximo?</w:t>
            </w:r>
          </w:p>
        </w:t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Se sim</w:t>
            </w:r>
          </w:p>
        </w:tc>
        <w:tc>
          <w:tcPr>
            <w:tcW w:w="1793" w:type="dxa"/>
            <w:tcBorders>
              <w:top w:val="single" w:sz="4" w:space="0" w:color="00000A"/>
              <w:left w:val="single" w:sz="4" w:space="0" w:color="00000A"/>
              <w:bottom w:val="single" w:sz="4"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Booleana</w:t>
            </w:r>
          </w:p>
        </w:tc>
      </w:tr>
      <w:tr w:rsidR="008A36D4">
        <w:trPr>
          <w:trHeight w:val="251"/>
        </w:trPr>
        <w:tc>
          <w:tcPr>
            <w:tcW w:w="1948" w:type="dxa"/>
            <w:vMerge/>
            <w:tcBorders>
              <w:top w:val="single" w:sz="4" w:space="0" w:color="00000A"/>
              <w:left w:val="nil"/>
              <w:bottom w:val="single" w:sz="18" w:space="0" w:color="00000A"/>
              <w:right w:val="single" w:sz="4" w:space="0" w:color="00000A"/>
            </w:tcBorders>
            <w:shd w:val="clear" w:color="auto" w:fill="FFFFFF"/>
          </w:tcPr>
          <w:p w:rsidR="008A36D4" w:rsidRDefault="008A36D4">
            <w:pPr>
              <w:spacing w:after="0"/>
            </w:pPr>
          </w:p>
        </w:tc>
        <w:tc>
          <w:tcPr>
            <w:tcW w:w="2707"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Quantos km de distância?</w:t>
            </w:r>
          </w:p>
        </w:tc>
        <w:tc>
          <w:tcPr>
            <w:tcW w:w="2269" w:type="dxa"/>
            <w:tcBorders>
              <w:top w:val="single" w:sz="4" w:space="0" w:color="00000A"/>
              <w:left w:val="single" w:sz="4" w:space="0" w:color="00000A"/>
              <w:bottom w:val="single" w:sz="18" w:space="0" w:color="00000A"/>
              <w:right w:val="single" w:sz="4" w:space="0" w:color="00000A"/>
            </w:tcBorders>
            <w:shd w:val="clear" w:color="auto" w:fill="FFFFFF"/>
            <w:tcMar>
              <w:left w:w="98" w:type="dxa"/>
            </w:tcMar>
          </w:tcPr>
          <w:p w:rsidR="008A36D4" w:rsidRDefault="008A36D4">
            <w:pPr>
              <w:spacing w:after="0"/>
            </w:pPr>
          </w:p>
        </w:tc>
        <w:tc>
          <w:tcPr>
            <w:tcW w:w="1793" w:type="dxa"/>
            <w:tcBorders>
              <w:top w:val="single" w:sz="4" w:space="0" w:color="00000A"/>
              <w:left w:val="single" w:sz="4" w:space="0" w:color="00000A"/>
              <w:bottom w:val="single" w:sz="18" w:space="0" w:color="00000A"/>
              <w:right w:val="nil"/>
            </w:tcBorders>
            <w:shd w:val="clear" w:color="auto" w:fill="FFFFFF"/>
            <w:tcMar>
              <w:left w:w="98" w:type="dxa"/>
            </w:tcMar>
          </w:tcPr>
          <w:p w:rsidR="008A36D4" w:rsidRDefault="00CE0E3B">
            <w:pPr>
              <w:spacing w:after="0"/>
              <w:rPr>
                <w:rFonts w:ascii="Times New Roman" w:hAnsi="Times New Roman" w:cs="Times New Roman"/>
              </w:rPr>
            </w:pPr>
            <w:r>
              <w:rPr>
                <w:rFonts w:ascii="Times New Roman" w:hAnsi="Times New Roman" w:cs="Times New Roman"/>
              </w:rPr>
              <w:t>Real</w:t>
            </w:r>
          </w:p>
        </w:tc>
      </w:tr>
    </w:tbl>
    <w:p w:rsidR="008A36D4" w:rsidRDefault="00CE0E3B">
      <w:pPr>
        <w:rPr>
          <w:rFonts w:ascii="Times New Roman" w:hAnsi="Times New Roman" w:cs="Times New Roman"/>
          <w:sz w:val="20"/>
          <w:szCs w:val="20"/>
        </w:rPr>
      </w:pPr>
      <w:r>
        <w:rPr>
          <w:rFonts w:ascii="Times New Roman" w:hAnsi="Times New Roman" w:cs="Times New Roman"/>
          <w:b/>
          <w:sz w:val="20"/>
          <w:szCs w:val="20"/>
        </w:rPr>
        <w:t>Fonte:</w:t>
      </w:r>
      <w:r>
        <w:rPr>
          <w:rFonts w:ascii="Times New Roman" w:hAnsi="Times New Roman" w:cs="Times New Roman"/>
          <w:sz w:val="20"/>
          <w:szCs w:val="20"/>
        </w:rPr>
        <w:t xml:space="preserve"> Os autores.</w:t>
      </w:r>
    </w:p>
    <w:p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5. TRABALHOS CORRELATOS</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w:t>
      </w:r>
      <w:proofErr w:type="gramStart"/>
      <w:r>
        <w:rPr>
          <w:rFonts w:ascii="Times New Roman" w:hAnsi="Times New Roman" w:cs="Times New Roman"/>
          <w:sz w:val="24"/>
          <w:szCs w:val="24"/>
        </w:rPr>
        <w:t>GeoTraceAgri</w:t>
      </w:r>
      <w:proofErr w:type="gramEnd"/>
      <w:r>
        <w:rPr>
          <w:rFonts w:ascii="Times New Roman" w:hAnsi="Times New Roman" w:cs="Times New Roman"/>
          <w:sz w:val="24"/>
          <w:szCs w:val="24"/>
        </w:rPr>
        <w:t xml:space="preserve"> (referencia), GTIS CAP (referência), GeoWine (GEOWINE, 2008) e Agri Teleparc (referência), OTAG (referência) e GeoRastro..</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5.1. </w:t>
      </w:r>
      <w:proofErr w:type="gramStart"/>
      <w:r>
        <w:rPr>
          <w:rFonts w:ascii="Times New Roman" w:hAnsi="Times New Roman" w:cs="Times New Roman"/>
          <w:sz w:val="24"/>
          <w:szCs w:val="24"/>
        </w:rPr>
        <w:t>GeoTraceAgri</w:t>
      </w:r>
      <w:proofErr w:type="gramEnd"/>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O projeto </w:t>
      </w:r>
      <w:proofErr w:type="gramStart"/>
      <w:r>
        <w:rPr>
          <w:rFonts w:ascii="Times New Roman" w:hAnsi="Times New Roman" w:cs="Times New Roman"/>
          <w:sz w:val="24"/>
          <w:szCs w:val="24"/>
        </w:rPr>
        <w:t>GeoTraceAgri</w:t>
      </w:r>
      <w:proofErr w:type="gramEnd"/>
      <w:r>
        <w:rPr>
          <w:rFonts w:ascii="Times New Roman" w:hAnsi="Times New Roman" w:cs="Times New Roman"/>
          <w:sz w:val="24"/>
          <w:szCs w:val="24"/>
        </w:rPr>
        <w:t xml:space="preserve"> definiu indicadores para a rastreabilidade geográfica para a produção integrada de culturas, em campos de vinho e cereais, considerando escalas de </w:t>
      </w:r>
      <w:r>
        <w:rPr>
          <w:rFonts w:ascii="Times New Roman" w:hAnsi="Times New Roman" w:cs="Times New Roman"/>
          <w:sz w:val="24"/>
          <w:szCs w:val="24"/>
        </w:rPr>
        <w:lastRenderedPageBreak/>
        <w:t xml:space="preserve">referência espacial, tais como a parcela agrícola, o campo, a bacia hidrográfica e a área de rótulo de origem controlada. </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Um quadro de referência geomática foi criado, para a rastreabilidade agrícola, para cada produção piloto, integrada de culturas. A infraestrutura de suporte aos dados foi definida, acessível via Web. A avaliação e a validação da Plataforma </w:t>
      </w:r>
      <w:proofErr w:type="gramStart"/>
      <w:r>
        <w:rPr>
          <w:rFonts w:ascii="Times New Roman" w:hAnsi="Times New Roman" w:cs="Times New Roman"/>
          <w:sz w:val="24"/>
          <w:szCs w:val="24"/>
        </w:rPr>
        <w:t>GeoTraceAgri</w:t>
      </w:r>
      <w:proofErr w:type="gramEnd"/>
      <w:r>
        <w:rPr>
          <w:rFonts w:ascii="Times New Roman" w:hAnsi="Times New Roman" w:cs="Times New Roman"/>
          <w:sz w:val="24"/>
          <w:szCs w:val="24"/>
        </w:rPr>
        <w:t xml:space="preserve"> foi realizada pela aplicação em grupos de usuários. Essa plataforma contribuiu para a realização da georrastreabilidade, visando associar informações de natureza geográfica aos dados tradicionais de rastreabilidade, além de apoiar a agricultura e a promoção sustentável do território.</w:t>
      </w:r>
    </w:p>
    <w:p w:rsidR="008A36D4" w:rsidRDefault="008A36D4">
      <w:pPr>
        <w:spacing w:after="0" w:line="480" w:lineRule="auto"/>
        <w:ind w:left="29"/>
        <w:jc w:val="both"/>
        <w:rPr>
          <w:rFonts w:ascii="Times New Roman" w:hAnsi="Times New Roman" w:cs="Times New Roman"/>
          <w:sz w:val="24"/>
          <w:szCs w:val="24"/>
        </w:rPr>
      </w:pP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5.2 GTIS CAP </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O GTIS CAP, Sistema Integrado Georastreabilidade para Política Agrícola, teve por finalidade integrar sistemas de georastreabilidade para atender aos requisitos de gestão, de acompanhamento e de controle da </w:t>
      </w:r>
      <w:r>
        <w:rPr>
          <w:rFonts w:ascii="Times New Roman" w:hAnsi="Times New Roman" w:cs="Times New Roman"/>
          <w:color w:val="000000"/>
          <w:sz w:val="24"/>
          <w:szCs w:val="24"/>
        </w:rPr>
        <w:t>CAP - Política Agrícola Comum</w:t>
      </w:r>
      <w:r>
        <w:rPr>
          <w:rFonts w:ascii="Times New Roman" w:hAnsi="Times New Roman" w:cs="Times New Roman"/>
          <w:sz w:val="24"/>
          <w:szCs w:val="24"/>
        </w:rPr>
        <w:t xml:space="preserve">, possibilitando aos usuários valor agregado na gestão de seus produtos. </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O sistema é capaz de facilitar o acesso às informações de georastreabilidade, assegurando maior eficiência na verificação e na conformidade das boas práticas agrícolas, de acordo com as recomendações d</w:t>
      </w:r>
      <w:r>
        <w:rPr>
          <w:rFonts w:ascii="Times New Roman" w:hAnsi="Times New Roman" w:cs="Times New Roman"/>
          <w:color w:val="000000"/>
          <w:sz w:val="24"/>
          <w:szCs w:val="24"/>
        </w:rPr>
        <w:t>a CAP - Política Agrícola Comum</w:t>
      </w:r>
      <w:r>
        <w:rPr>
          <w:rFonts w:ascii="Times New Roman" w:hAnsi="Times New Roman" w:cs="Times New Roman"/>
          <w:sz w:val="24"/>
          <w:szCs w:val="24"/>
        </w:rPr>
        <w:t xml:space="preserve"> (TELEPARC, 2005).</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5.3 </w:t>
      </w:r>
      <w:proofErr w:type="gramStart"/>
      <w:r>
        <w:rPr>
          <w:rFonts w:ascii="Times New Roman" w:hAnsi="Times New Roman" w:cs="Times New Roman"/>
          <w:sz w:val="24"/>
          <w:szCs w:val="24"/>
        </w:rPr>
        <w:t>GeoWine</w:t>
      </w:r>
      <w:proofErr w:type="gramEnd"/>
    </w:p>
    <w:p w:rsidR="008A36D4" w:rsidRDefault="00CE0E3B">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antecipou as diretivas da Comissão Europeia relativas a vinhos, tais como melhorar a qualidade, reformar e simplificar a rotulagem de garrafas, prevenir a falsificação de vinho em determinados países e desenvolver parceria entre as empresas de pesquisa. O Projeto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desenvolveu um sistema </w:t>
      </w:r>
      <w:proofErr w:type="spellStart"/>
      <w:r>
        <w:rPr>
          <w:rFonts w:ascii="Times New Roman" w:hAnsi="Times New Roman" w:cs="Times New Roman"/>
          <w:sz w:val="24"/>
          <w:szCs w:val="24"/>
        </w:rPr>
        <w:t>georastreável</w:t>
      </w:r>
      <w:proofErr w:type="spellEnd"/>
      <w:r>
        <w:rPr>
          <w:rFonts w:ascii="Times New Roman" w:hAnsi="Times New Roman" w:cs="Times New Roman"/>
          <w:sz w:val="24"/>
          <w:szCs w:val="24"/>
        </w:rPr>
        <w:t xml:space="preserve"> e de </w:t>
      </w:r>
      <w:r>
        <w:rPr>
          <w:rFonts w:ascii="Times New Roman" w:hAnsi="Times New Roman" w:cs="Times New Roman"/>
          <w:sz w:val="24"/>
          <w:szCs w:val="24"/>
        </w:rPr>
        <w:lastRenderedPageBreak/>
        <w:t xml:space="preserve">autenticação para vinho, propiciando aos produtores uma ferramenta para agregar valor ao produto. </w:t>
      </w:r>
    </w:p>
    <w:p w:rsidR="008A36D4" w:rsidRDefault="00CE0E3B">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w:t>
      </w:r>
    </w:p>
    <w:p w:rsidR="008A36D4" w:rsidRDefault="00CE0E3B">
      <w:pPr>
        <w:tabs>
          <w:tab w:val="left" w:pos="709"/>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A plataforma permite acesso aos dados e às informações necessárias, tais como o cálculo de geoindicadores </w:t>
      </w:r>
      <w:r>
        <w:rPr>
          <w:rFonts w:ascii="Times New Roman" w:hAnsi="Times New Roman" w:cs="Times New Roman"/>
          <w:color w:val="000000"/>
          <w:sz w:val="24"/>
          <w:szCs w:val="24"/>
        </w:rPr>
        <w:t xml:space="preserve">que permite dependendo, por exemplo, da altitude das parcelas, a sua inclinação ou a tipologia do seu solo, o computador </w:t>
      </w:r>
      <w:r>
        <w:rPr>
          <w:rFonts w:ascii="Times New Roman" w:hAnsi="Times New Roman" w:cs="Times New Roman"/>
          <w:color w:val="FF3333"/>
          <w:sz w:val="24"/>
          <w:szCs w:val="24"/>
        </w:rPr>
        <w:t xml:space="preserve">apontar </w:t>
      </w:r>
      <w:r>
        <w:rPr>
          <w:rFonts w:ascii="Times New Roman" w:hAnsi="Times New Roman" w:cs="Times New Roman"/>
          <w:color w:val="000000"/>
          <w:sz w:val="24"/>
          <w:szCs w:val="24"/>
        </w:rPr>
        <w:t>se a uva está se deslocando para um vinho de alta qualidade ou de outra para vinhos brancos ou vermelhos, além do compartilhamento de serviços de infraestrutura de TI, de forma padronizada entre parceiros (</w:t>
      </w:r>
      <w:proofErr w:type="gramStart"/>
      <w:r>
        <w:rPr>
          <w:rFonts w:ascii="Times New Roman" w:hAnsi="Times New Roman" w:cs="Times New Roman"/>
          <w:color w:val="000000"/>
          <w:sz w:val="24"/>
          <w:szCs w:val="24"/>
        </w:rPr>
        <w:t>GeoWine</w:t>
      </w:r>
      <w:proofErr w:type="gramEnd"/>
      <w:r>
        <w:rPr>
          <w:rFonts w:ascii="Times New Roman" w:hAnsi="Times New Roman" w:cs="Times New Roman"/>
          <w:color w:val="000000"/>
          <w:sz w:val="24"/>
          <w:szCs w:val="24"/>
        </w:rPr>
        <w:t xml:space="preserve">, 2008). </w:t>
      </w:r>
    </w:p>
    <w:p w:rsidR="008A36D4" w:rsidRDefault="008A36D4">
      <w:pPr>
        <w:tabs>
          <w:tab w:val="left" w:pos="709"/>
        </w:tabs>
        <w:spacing w:after="0" w:line="480" w:lineRule="auto"/>
        <w:jc w:val="both"/>
      </w:pP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5.4 Agri Teleparc</w:t>
      </w:r>
    </w:p>
    <w:p w:rsidR="008A36D4" w:rsidRDefault="00CE0E3B">
      <w:pPr>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Agri Teleparc é uma plataforma aberta, com finalidade de coletar dados de georastreabilidade, permitindo a transferência de informações de empresas e serviços de acolhimento, nos domínios da agricultura, agroalimentar, proteção ambiental e desenvolvimento sustentável de zonas rurais (TELEPARC, 2016</w:t>
      </w:r>
      <w:proofErr w:type="gramStart"/>
      <w:r>
        <w:rPr>
          <w:rFonts w:ascii="Times New Roman" w:hAnsi="Times New Roman" w:cs="Times New Roman"/>
          <w:sz w:val="24"/>
          <w:szCs w:val="24"/>
        </w:rPr>
        <w:t>)</w:t>
      </w:r>
      <w:proofErr w:type="gramEnd"/>
    </w:p>
    <w:p w:rsidR="008A36D4" w:rsidRDefault="008A36D4">
      <w:pPr>
        <w:spacing w:after="0" w:line="480" w:lineRule="auto"/>
        <w:ind w:left="29"/>
        <w:jc w:val="both"/>
        <w:rPr>
          <w:rFonts w:ascii="Times New Roman" w:hAnsi="Times New Roman" w:cs="Times New Roman"/>
          <w:sz w:val="24"/>
          <w:szCs w:val="24"/>
        </w:rPr>
      </w:pP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5.5. Projeto OTAG </w:t>
      </w: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O Projeto </w:t>
      </w:r>
      <w:r>
        <w:rPr>
          <w:rFonts w:ascii="Times New Roman" w:hAnsi="Times New Roman" w:cs="Times New Roman"/>
          <w:i/>
          <w:sz w:val="24"/>
          <w:szCs w:val="24"/>
        </w:rPr>
        <w:t xml:space="preserve">OTAG - Operational Management and </w:t>
      </w:r>
      <w:proofErr w:type="spellStart"/>
      <w:r>
        <w:rPr>
          <w:rFonts w:ascii="Times New Roman" w:hAnsi="Times New Roman" w:cs="Times New Roman"/>
          <w:i/>
          <w:sz w:val="24"/>
          <w:szCs w:val="24"/>
        </w:rPr>
        <w:t>Geodecisional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Prototype</w:t>
      </w:r>
      <w:proofErr w:type="spellEnd"/>
      <w:r>
        <w:rPr>
          <w:rFonts w:ascii="Times New Roman" w:hAnsi="Times New Roman" w:cs="Times New Roman"/>
          <w:i/>
          <w:sz w:val="24"/>
          <w:szCs w:val="24"/>
        </w:rPr>
        <w:t xml:space="preserve"> to Track and Trace Agricultural Production</w:t>
      </w:r>
      <w:r>
        <w:rPr>
          <w:rFonts w:ascii="Times New Roman" w:hAnsi="Times New Roman" w:cs="Times New Roman"/>
          <w:sz w:val="24"/>
          <w:szCs w:val="24"/>
        </w:rPr>
        <w:t xml:space="preserve"> é um protótipo de geodecisão para rastrear a produção agropecuária, utilizando equipamentos eletrônicos, com tecnologias de </w:t>
      </w:r>
      <w:proofErr w:type="spellStart"/>
      <w:r>
        <w:rPr>
          <w:rFonts w:ascii="Times New Roman" w:hAnsi="Times New Roman" w:cs="Times New Roman"/>
          <w:sz w:val="24"/>
          <w:szCs w:val="24"/>
        </w:rPr>
        <w:lastRenderedPageBreak/>
        <w:t>georeferencimento</w:t>
      </w:r>
      <w:proofErr w:type="spellEnd"/>
      <w:r>
        <w:rPr>
          <w:rFonts w:ascii="Times New Roman" w:hAnsi="Times New Roman" w:cs="Times New Roman"/>
          <w:sz w:val="24"/>
          <w:szCs w:val="24"/>
        </w:rPr>
        <w:t>, na cadeia de bovino de corte, assim como na aquisição, armazenamento e análise dos dados da movimentação (OTAG, 2008).</w:t>
      </w: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5.6 </w:t>
      </w:r>
      <w:proofErr w:type="spellStart"/>
      <w:r>
        <w:rPr>
          <w:rFonts w:ascii="Times New Roman" w:hAnsi="Times New Roman" w:cs="Times New Roman"/>
          <w:sz w:val="24"/>
          <w:szCs w:val="24"/>
        </w:rPr>
        <w:t>Georastro</w:t>
      </w:r>
      <w:proofErr w:type="spellEnd"/>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 xml:space="preserve">Com base no Protótipo OTAG, foi desenvolvido o Software </w:t>
      </w:r>
      <w:proofErr w:type="gramStart"/>
      <w:r>
        <w:rPr>
          <w:rFonts w:ascii="Times New Roman" w:hAnsi="Times New Roman" w:cs="Times New Roman"/>
          <w:sz w:val="24"/>
          <w:szCs w:val="24"/>
        </w:rPr>
        <w:t>GeoRastro</w:t>
      </w:r>
      <w:proofErr w:type="gramEnd"/>
      <w:r>
        <w:rPr>
          <w:rFonts w:ascii="Times New Roman" w:hAnsi="Times New Roman" w:cs="Times New Roman"/>
          <w:sz w:val="24"/>
          <w:szCs w:val="24"/>
        </w:rPr>
        <w:t>, melhorando o uso de geoinformação, métodos e mecanismos inovadores, e economicamente viáveis, capazes de registrar os dados de origem e produção animal, com eficiência e acurácia (EMBRAPA, 2014).</w:t>
      </w:r>
    </w:p>
    <w:p w:rsidR="008A36D4" w:rsidRDefault="008A36D4">
      <w:pPr>
        <w:tabs>
          <w:tab w:val="left" w:pos="709"/>
        </w:tabs>
        <w:spacing w:after="0" w:line="480" w:lineRule="auto"/>
        <w:ind w:left="29"/>
        <w:jc w:val="both"/>
        <w:rPr>
          <w:rFonts w:ascii="Times New Roman" w:hAnsi="Times New Roman" w:cs="Times New Roman"/>
          <w:sz w:val="24"/>
          <w:szCs w:val="24"/>
        </w:rPr>
      </w:pPr>
    </w:p>
    <w:p w:rsidR="008A36D4" w:rsidRDefault="00CE0E3B">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5.7. Tabela Comparativa</w:t>
      </w:r>
    </w:p>
    <w:p w:rsidR="00403D08" w:rsidRDefault="00403D08">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Tabela 2: Comparação entre os softwares analisados que integram a georastreabilidade</w:t>
      </w:r>
    </w:p>
    <w:tbl>
      <w:tblPr>
        <w:tblStyle w:val="Tabelacomgrade"/>
        <w:tblW w:w="9039" w:type="dxa"/>
        <w:tblLayout w:type="fixed"/>
        <w:tblLook w:val="04A0" w:firstRow="1" w:lastRow="0" w:firstColumn="1" w:lastColumn="0" w:noHBand="0" w:noVBand="1"/>
      </w:tblPr>
      <w:tblGrid>
        <w:gridCol w:w="1338"/>
        <w:gridCol w:w="1482"/>
        <w:gridCol w:w="459"/>
        <w:gridCol w:w="459"/>
        <w:gridCol w:w="198"/>
        <w:gridCol w:w="38"/>
        <w:gridCol w:w="670"/>
        <w:gridCol w:w="567"/>
        <w:gridCol w:w="426"/>
        <w:gridCol w:w="425"/>
        <w:gridCol w:w="1417"/>
        <w:gridCol w:w="1560"/>
      </w:tblGrid>
      <w:tr w:rsidR="00E110F4" w:rsidRPr="00E2060F" w:rsidTr="001E6011">
        <w:tc>
          <w:tcPr>
            <w:tcW w:w="1338" w:type="dxa"/>
            <w:vMerge w:val="restart"/>
            <w:tcBorders>
              <w:top w:val="single" w:sz="18" w:space="0" w:color="auto"/>
              <w:left w:val="nil"/>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Projetos</w:t>
            </w:r>
          </w:p>
        </w:tc>
        <w:tc>
          <w:tcPr>
            <w:tcW w:w="1482" w:type="dxa"/>
            <w:vMerge w:val="restart"/>
            <w:tcBorders>
              <w:top w:val="single" w:sz="18" w:space="0" w:color="auto"/>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 xml:space="preserve">Produto </w:t>
            </w:r>
          </w:p>
        </w:tc>
        <w:tc>
          <w:tcPr>
            <w:tcW w:w="3242" w:type="dxa"/>
            <w:gridSpan w:val="8"/>
            <w:tcBorders>
              <w:top w:val="single" w:sz="18" w:space="0" w:color="auto"/>
              <w:bottom w:val="single" w:sz="18" w:space="0" w:color="auto"/>
            </w:tcBorders>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Fases em que aplicam a geoinformação</w:t>
            </w:r>
          </w:p>
        </w:tc>
        <w:tc>
          <w:tcPr>
            <w:tcW w:w="1417" w:type="dxa"/>
            <w:vMerge w:val="restart"/>
            <w:tcBorders>
              <w:top w:val="single" w:sz="18" w:space="0" w:color="auto"/>
              <w:right w:val="nil"/>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Objetivo</w:t>
            </w:r>
          </w:p>
        </w:tc>
        <w:tc>
          <w:tcPr>
            <w:tcW w:w="1560" w:type="dxa"/>
            <w:vMerge w:val="restart"/>
            <w:tcBorders>
              <w:top w:val="single" w:sz="18" w:space="0" w:color="auto"/>
              <w:right w:val="nil"/>
            </w:tcBorders>
            <w:vAlign w:val="center"/>
          </w:tcPr>
          <w:p w:rsidR="00E110F4" w:rsidRPr="003C0FA0" w:rsidRDefault="00E110F4" w:rsidP="006709A3">
            <w:pPr>
              <w:spacing w:after="0"/>
              <w:jc w:val="center"/>
              <w:rPr>
                <w:rFonts w:ascii="Times New Roman" w:hAnsi="Times New Roman" w:cs="Times New Roman"/>
                <w:b/>
              </w:rPr>
            </w:pPr>
            <w:r w:rsidRPr="003C0FA0">
              <w:rPr>
                <w:rFonts w:ascii="Times New Roman" w:hAnsi="Times New Roman" w:cs="Times New Roman"/>
                <w:b/>
              </w:rPr>
              <w:t>Tecnologias envolvidas</w:t>
            </w:r>
          </w:p>
        </w:tc>
      </w:tr>
      <w:tr w:rsidR="00E110F4" w:rsidRPr="00E2060F" w:rsidTr="001E6011">
        <w:trPr>
          <w:cantSplit/>
          <w:trHeight w:val="254"/>
        </w:trPr>
        <w:tc>
          <w:tcPr>
            <w:tcW w:w="1338" w:type="dxa"/>
            <w:vMerge/>
            <w:tcBorders>
              <w:left w:val="nil"/>
              <w:bottom w:val="single" w:sz="18" w:space="0" w:color="auto"/>
            </w:tcBorders>
          </w:tcPr>
          <w:p w:rsidR="00E110F4" w:rsidRPr="00E2060F" w:rsidRDefault="00E110F4" w:rsidP="006709A3">
            <w:pPr>
              <w:spacing w:after="0"/>
              <w:rPr>
                <w:rFonts w:ascii="Times New Roman" w:hAnsi="Times New Roman" w:cs="Times New Roman"/>
              </w:rPr>
            </w:pPr>
          </w:p>
        </w:tc>
        <w:tc>
          <w:tcPr>
            <w:tcW w:w="1482" w:type="dxa"/>
            <w:vMerge/>
            <w:tcBorders>
              <w:bottom w:val="single" w:sz="18" w:space="0" w:color="auto"/>
            </w:tcBorders>
            <w:textDirection w:val="btLr"/>
          </w:tcPr>
          <w:p w:rsidR="00E110F4" w:rsidRPr="00E2060F" w:rsidRDefault="00E110F4" w:rsidP="006709A3">
            <w:pPr>
              <w:spacing w:after="0"/>
              <w:ind w:left="113" w:right="113"/>
              <w:rPr>
                <w:rFonts w:ascii="Times New Roman" w:hAnsi="Times New Roman" w:cs="Times New Roman"/>
              </w:rPr>
            </w:pPr>
          </w:p>
        </w:tc>
        <w:tc>
          <w:tcPr>
            <w:tcW w:w="459"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Produção</w:t>
            </w:r>
          </w:p>
        </w:tc>
        <w:tc>
          <w:tcPr>
            <w:tcW w:w="459" w:type="dxa"/>
            <w:vMerge w:val="restart"/>
            <w:tcBorders>
              <w:top w:val="single" w:sz="18" w:space="0" w:color="auto"/>
              <w:righ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Colheita</w:t>
            </w:r>
          </w:p>
        </w:tc>
        <w:tc>
          <w:tcPr>
            <w:tcW w:w="236" w:type="dxa"/>
            <w:gridSpan w:val="2"/>
            <w:vMerge w:val="restart"/>
            <w:tcBorders>
              <w:top w:val="single" w:sz="18" w:space="0" w:color="auto"/>
              <w:lef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1237" w:type="dxa"/>
            <w:gridSpan w:val="2"/>
            <w:tcBorders>
              <w:top w:val="single" w:sz="18" w:space="0" w:color="auto"/>
              <w:bottom w:val="single" w:sz="18" w:space="0" w:color="auto"/>
            </w:tcBorders>
          </w:tcPr>
          <w:p w:rsidR="00E110F4" w:rsidRPr="003C0FA0" w:rsidRDefault="00E110F4" w:rsidP="00E110F4">
            <w:pPr>
              <w:spacing w:after="0"/>
              <w:jc w:val="center"/>
              <w:rPr>
                <w:rFonts w:ascii="Times New Roman" w:hAnsi="Times New Roman" w:cs="Times New Roman"/>
                <w:sz w:val="20"/>
                <w:szCs w:val="20"/>
              </w:rPr>
            </w:pPr>
            <w:r>
              <w:rPr>
                <w:rFonts w:ascii="Times New Roman" w:hAnsi="Times New Roman" w:cs="Times New Roman"/>
                <w:sz w:val="20"/>
                <w:szCs w:val="20"/>
              </w:rPr>
              <w:t>Pós-colheita</w:t>
            </w:r>
          </w:p>
        </w:tc>
        <w:tc>
          <w:tcPr>
            <w:tcW w:w="426"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Distribuição</w:t>
            </w:r>
          </w:p>
        </w:tc>
        <w:tc>
          <w:tcPr>
            <w:tcW w:w="425" w:type="dxa"/>
            <w:vMerge w:val="restart"/>
            <w:tcBorders>
              <w:top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Venda</w:t>
            </w:r>
          </w:p>
        </w:tc>
        <w:tc>
          <w:tcPr>
            <w:tcW w:w="1417"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c>
          <w:tcPr>
            <w:tcW w:w="1560"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r>
      <w:tr w:rsidR="00E110F4" w:rsidRPr="00E2060F" w:rsidTr="001E6011">
        <w:trPr>
          <w:cantSplit/>
          <w:trHeight w:val="1712"/>
        </w:trPr>
        <w:tc>
          <w:tcPr>
            <w:tcW w:w="1338" w:type="dxa"/>
            <w:vMerge/>
            <w:tcBorders>
              <w:left w:val="nil"/>
              <w:bottom w:val="single" w:sz="18" w:space="0" w:color="auto"/>
            </w:tcBorders>
          </w:tcPr>
          <w:p w:rsidR="00E110F4" w:rsidRPr="00E2060F" w:rsidRDefault="00E110F4" w:rsidP="006709A3">
            <w:pPr>
              <w:spacing w:after="0"/>
              <w:rPr>
                <w:rFonts w:ascii="Times New Roman" w:hAnsi="Times New Roman" w:cs="Times New Roman"/>
              </w:rPr>
            </w:pPr>
          </w:p>
        </w:tc>
        <w:tc>
          <w:tcPr>
            <w:tcW w:w="1482" w:type="dxa"/>
            <w:vMerge/>
            <w:tcBorders>
              <w:bottom w:val="single" w:sz="18" w:space="0" w:color="auto"/>
            </w:tcBorders>
            <w:textDirection w:val="btLr"/>
          </w:tcPr>
          <w:p w:rsidR="00E110F4" w:rsidRPr="00E2060F" w:rsidRDefault="00E110F4" w:rsidP="006709A3">
            <w:pPr>
              <w:spacing w:after="0"/>
              <w:ind w:left="113" w:right="113"/>
              <w:rPr>
                <w:rFonts w:ascii="Times New Roman" w:hAnsi="Times New Roman" w:cs="Times New Roman"/>
              </w:rPr>
            </w:pPr>
          </w:p>
        </w:tc>
        <w:tc>
          <w:tcPr>
            <w:tcW w:w="459"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459" w:type="dxa"/>
            <w:vMerge/>
            <w:tcBorders>
              <w:bottom w:val="single" w:sz="18" w:space="0" w:color="auto"/>
              <w:right w:val="nil"/>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236" w:type="dxa"/>
            <w:gridSpan w:val="2"/>
            <w:vMerge/>
            <w:tcBorders>
              <w:left w:val="nil"/>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670" w:type="dxa"/>
            <w:tcBorders>
              <w:top w:val="single" w:sz="18" w:space="0" w:color="auto"/>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Armazenamento</w:t>
            </w:r>
          </w:p>
        </w:tc>
        <w:tc>
          <w:tcPr>
            <w:tcW w:w="567" w:type="dxa"/>
            <w:tcBorders>
              <w:top w:val="single" w:sz="18" w:space="0" w:color="auto"/>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r w:rsidRPr="003C0FA0">
              <w:rPr>
                <w:rFonts w:ascii="Times New Roman" w:hAnsi="Times New Roman" w:cs="Times New Roman"/>
                <w:sz w:val="20"/>
                <w:szCs w:val="20"/>
              </w:rPr>
              <w:t>Processamento</w:t>
            </w:r>
          </w:p>
        </w:tc>
        <w:tc>
          <w:tcPr>
            <w:tcW w:w="426"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425" w:type="dxa"/>
            <w:vMerge/>
            <w:tcBorders>
              <w:bottom w:val="single" w:sz="18" w:space="0" w:color="auto"/>
            </w:tcBorders>
            <w:textDirection w:val="btLr"/>
          </w:tcPr>
          <w:p w:rsidR="00E110F4" w:rsidRPr="003C0FA0" w:rsidRDefault="00E110F4" w:rsidP="006709A3">
            <w:pPr>
              <w:spacing w:after="0"/>
              <w:ind w:left="113" w:right="113"/>
              <w:rPr>
                <w:rFonts w:ascii="Times New Roman" w:hAnsi="Times New Roman" w:cs="Times New Roman"/>
                <w:sz w:val="20"/>
                <w:szCs w:val="20"/>
              </w:rPr>
            </w:pPr>
          </w:p>
        </w:tc>
        <w:tc>
          <w:tcPr>
            <w:tcW w:w="1417"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c>
          <w:tcPr>
            <w:tcW w:w="1560" w:type="dxa"/>
            <w:vMerge/>
            <w:tcBorders>
              <w:bottom w:val="single" w:sz="18" w:space="0" w:color="auto"/>
              <w:right w:val="nil"/>
            </w:tcBorders>
            <w:textDirection w:val="btLr"/>
          </w:tcPr>
          <w:p w:rsidR="00E110F4" w:rsidRPr="00E2060F" w:rsidRDefault="00E110F4" w:rsidP="006709A3">
            <w:pPr>
              <w:spacing w:after="0"/>
              <w:ind w:left="113" w:right="113"/>
              <w:rPr>
                <w:rFonts w:ascii="Times New Roman" w:hAnsi="Times New Roman" w:cs="Times New Roman"/>
              </w:rPr>
            </w:pPr>
          </w:p>
        </w:tc>
      </w:tr>
      <w:tr w:rsidR="00E110F4" w:rsidRPr="00E2060F" w:rsidTr="001E6011">
        <w:tc>
          <w:tcPr>
            <w:tcW w:w="1338" w:type="dxa"/>
            <w:tcBorders>
              <w:top w:val="single" w:sz="18" w:space="0" w:color="auto"/>
              <w:left w:val="nil"/>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Agri Teleparc</w:t>
            </w:r>
          </w:p>
        </w:tc>
        <w:tc>
          <w:tcPr>
            <w:tcW w:w="1482"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Estrutura de armazenamento de dados</w:t>
            </w:r>
          </w:p>
        </w:tc>
        <w:tc>
          <w:tcPr>
            <w:tcW w:w="459"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x</w:t>
            </w:r>
          </w:p>
        </w:tc>
        <w:tc>
          <w:tcPr>
            <w:tcW w:w="657" w:type="dxa"/>
            <w:gridSpan w:val="2"/>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tcBorders>
              <w:top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top w:val="single" w:sz="18" w:space="0" w:color="auto"/>
              <w:right w:val="nil"/>
            </w:tcBorders>
          </w:tcPr>
          <w:p w:rsidR="00E110F4" w:rsidRPr="00886ED5" w:rsidRDefault="00E110F4" w:rsidP="006709A3">
            <w:pPr>
              <w:spacing w:after="0"/>
              <w:rPr>
                <w:rFonts w:ascii="Times New Roman" w:hAnsi="Times New Roman" w:cs="Times New Roman"/>
              </w:rPr>
            </w:pPr>
            <w:proofErr w:type="gramStart"/>
            <w:r w:rsidRPr="00886ED5">
              <w:rPr>
                <w:rFonts w:ascii="Times New Roman" w:hAnsi="Times New Roman" w:cs="Times New Roman"/>
              </w:rPr>
              <w:t>Infra estrutura</w:t>
            </w:r>
            <w:proofErr w:type="gramEnd"/>
          </w:p>
        </w:tc>
        <w:tc>
          <w:tcPr>
            <w:tcW w:w="1560" w:type="dxa"/>
            <w:tcBorders>
              <w:top w:val="single" w:sz="18" w:space="0" w:color="auto"/>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gramStart"/>
            <w:r w:rsidRPr="00886ED5">
              <w:rPr>
                <w:rFonts w:ascii="Times New Roman" w:hAnsi="Times New Roman" w:cs="Times New Roman"/>
                <w:sz w:val="20"/>
                <w:szCs w:val="20"/>
              </w:rPr>
              <w:t>GeoRastro</w:t>
            </w:r>
            <w:proofErr w:type="gramEnd"/>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Carne Bovina</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x</w:t>
            </w:r>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do produto</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r>
              <w:rPr>
                <w:rFonts w:ascii="Times New Roman" w:hAnsi="Times New Roman" w:cs="Times New Roman"/>
              </w:rPr>
              <w:t>Equipamentos eletrônicos</w:t>
            </w:r>
          </w:p>
        </w:tc>
      </w:tr>
      <w:tr w:rsidR="00E110F4" w:rsidRPr="00E2060F" w:rsidTr="001E6011">
        <w:trPr>
          <w:trHeight w:val="366"/>
        </w:trPr>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proofErr w:type="gramStart"/>
            <w:r w:rsidRPr="00886ED5">
              <w:rPr>
                <w:rFonts w:ascii="Times New Roman" w:hAnsi="Times New Roman" w:cs="Times New Roman"/>
                <w:sz w:val="20"/>
                <w:szCs w:val="20"/>
              </w:rPr>
              <w:t>GeoTraciAgri</w:t>
            </w:r>
            <w:proofErr w:type="spellEnd"/>
            <w:proofErr w:type="gramEnd"/>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Vinhos/cereais</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x</w:t>
            </w:r>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culturas</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r w:rsidRPr="00886ED5">
              <w:rPr>
                <w:rFonts w:ascii="Times New Roman" w:hAnsi="Times New Roman" w:cs="Times New Roman"/>
                <w:sz w:val="20"/>
                <w:szCs w:val="20"/>
              </w:rPr>
              <w:t>Geowine</w:t>
            </w:r>
            <w:proofErr w:type="spellEnd"/>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Vinho</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x</w:t>
            </w:r>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culturas</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proofErr w:type="spellStart"/>
            <w:r>
              <w:rPr>
                <w:rFonts w:ascii="Times New Roman" w:hAnsi="Times New Roman" w:cs="Times New Roman"/>
              </w:rPr>
              <w:t>QR-code</w:t>
            </w:r>
            <w:proofErr w:type="spellEnd"/>
          </w:p>
        </w:tc>
      </w:tr>
      <w:tr w:rsidR="00E110F4" w:rsidRPr="00E2060F" w:rsidTr="001E6011">
        <w:tc>
          <w:tcPr>
            <w:tcW w:w="1338" w:type="dxa"/>
            <w:tcBorders>
              <w:left w:val="nil"/>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GTIS CAP</w:t>
            </w:r>
          </w:p>
        </w:tc>
        <w:tc>
          <w:tcPr>
            <w:tcW w:w="1482" w:type="dxa"/>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Construir protótipos</w:t>
            </w:r>
          </w:p>
        </w:tc>
        <w:tc>
          <w:tcPr>
            <w:tcW w:w="459" w:type="dxa"/>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657"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6" w:type="dxa"/>
            <w:vAlign w:val="center"/>
          </w:tcPr>
          <w:p w:rsidR="00E110F4" w:rsidRPr="00886ED5" w:rsidRDefault="00E110F4" w:rsidP="006709A3">
            <w:pPr>
              <w:spacing w:after="0"/>
              <w:jc w:val="center"/>
              <w:rPr>
                <w:rFonts w:ascii="Times New Roman" w:hAnsi="Times New Roman" w:cs="Times New Roman"/>
                <w:sz w:val="20"/>
                <w:szCs w:val="20"/>
              </w:rPr>
            </w:pPr>
          </w:p>
        </w:tc>
        <w:tc>
          <w:tcPr>
            <w:tcW w:w="425" w:type="dxa"/>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de controle</w:t>
            </w:r>
          </w:p>
        </w:tc>
        <w:tc>
          <w:tcPr>
            <w:tcW w:w="1560" w:type="dxa"/>
            <w:tcBorders>
              <w:right w:val="nil"/>
            </w:tcBorders>
            <w:vAlign w:val="center"/>
          </w:tcPr>
          <w:p w:rsidR="00E110F4" w:rsidRPr="00886ED5" w:rsidRDefault="00E110F4" w:rsidP="006709A3">
            <w:pPr>
              <w:spacing w:after="0"/>
              <w:jc w:val="center"/>
              <w:rPr>
                <w:rFonts w:ascii="Times New Roman" w:hAnsi="Times New Roman" w:cs="Times New Roman"/>
              </w:rPr>
            </w:pPr>
          </w:p>
        </w:tc>
      </w:tr>
      <w:tr w:rsidR="00E110F4" w:rsidRPr="00E2060F" w:rsidTr="001E6011">
        <w:tc>
          <w:tcPr>
            <w:tcW w:w="1338" w:type="dxa"/>
            <w:tcBorders>
              <w:left w:val="nil"/>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roofErr w:type="spellStart"/>
            <w:r w:rsidRPr="00886ED5">
              <w:rPr>
                <w:rFonts w:ascii="Times New Roman" w:hAnsi="Times New Roman" w:cs="Times New Roman"/>
                <w:sz w:val="20"/>
                <w:szCs w:val="20"/>
              </w:rPr>
              <w:t>Otag</w:t>
            </w:r>
            <w:proofErr w:type="spellEnd"/>
          </w:p>
        </w:tc>
        <w:tc>
          <w:tcPr>
            <w:tcW w:w="1482"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sidRPr="00886ED5">
              <w:rPr>
                <w:rFonts w:ascii="Times New Roman" w:hAnsi="Times New Roman" w:cs="Times New Roman"/>
                <w:sz w:val="20"/>
                <w:szCs w:val="20"/>
              </w:rPr>
              <w:t>Protótipo de geodecisão</w:t>
            </w:r>
          </w:p>
        </w:tc>
        <w:tc>
          <w:tcPr>
            <w:tcW w:w="459"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657" w:type="dxa"/>
            <w:gridSpan w:val="2"/>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708" w:type="dxa"/>
            <w:gridSpan w:val="2"/>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567"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426"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r>
              <w:rPr>
                <w:rFonts w:ascii="Times New Roman" w:hAnsi="Times New Roman" w:cs="Times New Roman"/>
                <w:sz w:val="20"/>
                <w:szCs w:val="20"/>
              </w:rPr>
              <w:t>x</w:t>
            </w:r>
          </w:p>
        </w:tc>
        <w:tc>
          <w:tcPr>
            <w:tcW w:w="425" w:type="dxa"/>
            <w:tcBorders>
              <w:bottom w:val="single" w:sz="18" w:space="0" w:color="auto"/>
            </w:tcBorders>
            <w:vAlign w:val="center"/>
          </w:tcPr>
          <w:p w:rsidR="00E110F4" w:rsidRPr="00886ED5" w:rsidRDefault="00E110F4" w:rsidP="006709A3">
            <w:pPr>
              <w:spacing w:after="0"/>
              <w:jc w:val="center"/>
              <w:rPr>
                <w:rFonts w:ascii="Times New Roman" w:hAnsi="Times New Roman" w:cs="Times New Roman"/>
                <w:sz w:val="20"/>
                <w:szCs w:val="20"/>
              </w:rPr>
            </w:pPr>
          </w:p>
        </w:tc>
        <w:tc>
          <w:tcPr>
            <w:tcW w:w="1417" w:type="dxa"/>
            <w:tcBorders>
              <w:bottom w:val="single" w:sz="18" w:space="0" w:color="auto"/>
              <w:right w:val="nil"/>
            </w:tcBorders>
          </w:tcPr>
          <w:p w:rsidR="00E110F4" w:rsidRPr="00886ED5" w:rsidRDefault="00E110F4" w:rsidP="006709A3">
            <w:pPr>
              <w:spacing w:after="0"/>
              <w:rPr>
                <w:rFonts w:ascii="Times New Roman" w:hAnsi="Times New Roman" w:cs="Times New Roman"/>
              </w:rPr>
            </w:pPr>
            <w:r w:rsidRPr="00886ED5">
              <w:rPr>
                <w:rFonts w:ascii="Times New Roman" w:hAnsi="Times New Roman" w:cs="Times New Roman"/>
              </w:rPr>
              <w:t>Gestão da agropecuária</w:t>
            </w:r>
          </w:p>
        </w:tc>
        <w:tc>
          <w:tcPr>
            <w:tcW w:w="1560" w:type="dxa"/>
            <w:tcBorders>
              <w:bottom w:val="single" w:sz="18" w:space="0" w:color="auto"/>
              <w:right w:val="nil"/>
            </w:tcBorders>
            <w:vAlign w:val="center"/>
          </w:tcPr>
          <w:p w:rsidR="00E110F4" w:rsidRPr="00886ED5" w:rsidRDefault="00E110F4" w:rsidP="006709A3">
            <w:pPr>
              <w:spacing w:after="0"/>
              <w:jc w:val="center"/>
              <w:rPr>
                <w:rFonts w:ascii="Times New Roman" w:hAnsi="Times New Roman" w:cs="Times New Roman"/>
              </w:rPr>
            </w:pPr>
          </w:p>
        </w:tc>
      </w:tr>
    </w:tbl>
    <w:p w:rsidR="00E110F4" w:rsidRDefault="00403D08">
      <w:pPr>
        <w:tabs>
          <w:tab w:val="left" w:pos="709"/>
        </w:tabs>
        <w:spacing w:after="0" w:line="480" w:lineRule="auto"/>
        <w:ind w:left="29"/>
        <w:jc w:val="both"/>
        <w:rPr>
          <w:rFonts w:ascii="Times New Roman" w:hAnsi="Times New Roman" w:cs="Times New Roman"/>
          <w:sz w:val="24"/>
          <w:szCs w:val="24"/>
        </w:rPr>
      </w:pPr>
      <w:r>
        <w:rPr>
          <w:rFonts w:ascii="Times New Roman" w:hAnsi="Times New Roman" w:cs="Times New Roman"/>
          <w:sz w:val="24"/>
          <w:szCs w:val="24"/>
        </w:rPr>
        <w:t>Fonte: Os autores</w:t>
      </w:r>
    </w:p>
    <w:p w:rsidR="008A36D4" w:rsidRDefault="008A36D4">
      <w:pPr>
        <w:tabs>
          <w:tab w:val="left" w:pos="709"/>
        </w:tabs>
        <w:spacing w:after="0" w:line="480" w:lineRule="auto"/>
        <w:ind w:left="29"/>
        <w:jc w:val="both"/>
        <w:rPr>
          <w:rFonts w:ascii="Times New Roman" w:hAnsi="Times New Roman" w:cs="Times New Roman"/>
          <w:sz w:val="24"/>
          <w:szCs w:val="24"/>
        </w:rPr>
      </w:pPr>
    </w:p>
    <w:p w:rsidR="008A36D4" w:rsidRDefault="00CE0E3B">
      <w:pPr>
        <w:pStyle w:val="PargrafodaLista"/>
        <w:spacing w:line="480" w:lineRule="auto"/>
        <w:ind w:left="0"/>
        <w:jc w:val="both"/>
        <w:rPr>
          <w:rFonts w:ascii="Times New Roman" w:hAnsi="Times New Roman" w:cs="Times New Roman"/>
          <w:sz w:val="24"/>
          <w:szCs w:val="24"/>
        </w:rPr>
      </w:pPr>
      <w:r>
        <w:rPr>
          <w:rFonts w:ascii="Times New Roman" w:hAnsi="Times New Roman" w:cs="Times New Roman"/>
          <w:sz w:val="24"/>
          <w:szCs w:val="24"/>
        </w:rPr>
        <w:t>6. CONCLUSÕES E PERSPECTIVAS FUTURAS</w:t>
      </w:r>
    </w:p>
    <w:p w:rsidR="008A36D4" w:rsidRDefault="008A36D4">
      <w:pPr>
        <w:pStyle w:val="PargrafodaLista"/>
        <w:spacing w:line="480" w:lineRule="auto"/>
        <w:ind w:left="29"/>
        <w:jc w:val="both"/>
        <w:rPr>
          <w:rFonts w:ascii="Times New Roman" w:hAnsi="Times New Roman" w:cs="Times New Roman"/>
          <w:sz w:val="24"/>
          <w:szCs w:val="24"/>
        </w:rPr>
      </w:pPr>
    </w:p>
    <w:p w:rsidR="008A36D4" w:rsidRDefault="00CE0E3B">
      <w:pPr>
        <w:pStyle w:val="PargrafodaLista"/>
        <w:tabs>
          <w:tab w:val="center" w:pos="4268"/>
        </w:tabs>
        <w:spacing w:line="480" w:lineRule="auto"/>
        <w:ind w:left="29"/>
        <w:jc w:val="both"/>
        <w:rPr>
          <w:rFonts w:ascii="Times New Roman" w:hAnsi="Times New Roman" w:cs="Times New Roman"/>
          <w:sz w:val="24"/>
          <w:szCs w:val="24"/>
        </w:rPr>
      </w:pPr>
      <w:r>
        <w:rPr>
          <w:rFonts w:ascii="Times New Roman" w:hAnsi="Times New Roman" w:cs="Times New Roman"/>
          <w:sz w:val="24"/>
          <w:szCs w:val="24"/>
        </w:rPr>
        <w:lastRenderedPageBreak/>
        <w:t>REFERÊNCIAS</w:t>
      </w:r>
      <w:r>
        <w:rPr>
          <w:rFonts w:ascii="Times New Roman" w:hAnsi="Times New Roman" w:cs="Times New Roman"/>
          <w:sz w:val="24"/>
          <w:szCs w:val="24"/>
        </w:rPr>
        <w:tab/>
      </w:r>
    </w:p>
    <w:p w:rsidR="008A36D4" w:rsidRDefault="00CE0E3B">
      <w:pPr>
        <w:pStyle w:val="Bibliografia"/>
        <w:rPr>
          <w:rFonts w:ascii="Times New Roman" w:hAnsi="Times New Roman" w:cs="Times New Roman"/>
          <w:sz w:val="24"/>
          <w:szCs w:val="24"/>
        </w:rPr>
      </w:pPr>
      <w:r>
        <w:rPr>
          <w:rFonts w:ascii="Times New Roman" w:hAnsi="Times New Roman" w:cs="Times New Roman"/>
          <w:sz w:val="24"/>
          <w:szCs w:val="24"/>
        </w:rPr>
        <w:t xml:space="preserve">EMBRAPA. </w:t>
      </w:r>
      <w:r>
        <w:rPr>
          <w:rFonts w:ascii="Times New Roman" w:hAnsi="Times New Roman" w:cs="Times New Roman"/>
          <w:b/>
          <w:bCs/>
          <w:sz w:val="24"/>
          <w:szCs w:val="24"/>
        </w:rPr>
        <w:t xml:space="preserve">Projeto internacional de georrastreabilidade participa de </w:t>
      </w:r>
      <w:proofErr w:type="spellStart"/>
      <w:r>
        <w:rPr>
          <w:rFonts w:ascii="Times New Roman" w:hAnsi="Times New Roman" w:cs="Times New Roman"/>
          <w:b/>
          <w:bCs/>
          <w:sz w:val="24"/>
          <w:szCs w:val="24"/>
        </w:rPr>
        <w:t>Expoagro</w:t>
      </w:r>
      <w:proofErr w:type="spellEnd"/>
      <w:r>
        <w:rPr>
          <w:rFonts w:ascii="Times New Roman" w:hAnsi="Times New Roman" w:cs="Times New Roman"/>
          <w:b/>
          <w:bCs/>
          <w:sz w:val="24"/>
          <w:szCs w:val="24"/>
        </w:rPr>
        <w:t xml:space="preserve"> na Argentina - Portal Embrapa</w:t>
      </w:r>
      <w:r>
        <w:rPr>
          <w:rFonts w:ascii="Times New Roman" w:hAnsi="Times New Roman" w:cs="Times New Roman"/>
          <w:sz w:val="24"/>
          <w:szCs w:val="24"/>
        </w:rPr>
        <w:t>. Disponível em: &lt;</w:t>
      </w:r>
      <w:proofErr w:type="gramStart"/>
      <w:r>
        <w:rPr>
          <w:rFonts w:ascii="Times New Roman" w:hAnsi="Times New Roman" w:cs="Times New Roman"/>
          <w:sz w:val="24"/>
          <w:szCs w:val="24"/>
        </w:rPr>
        <w:t>https</w:t>
      </w:r>
      <w:proofErr w:type="gramEnd"/>
      <w:r>
        <w:rPr>
          <w:rFonts w:ascii="Times New Roman" w:hAnsi="Times New Roman" w:cs="Times New Roman"/>
          <w:sz w:val="24"/>
          <w:szCs w:val="24"/>
        </w:rPr>
        <w:t xml:space="preserve">://www.embrapa.br/busca-de-noticias/-/noticia/18117989/projeto-internacional-de-georrastreabilidade-participa-de-expoagro-na-argentina-&gt;. Acesso em: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jan. 2017. </w:t>
      </w:r>
    </w:p>
    <w:p w:rsidR="008A36D4" w:rsidRDefault="008A36D4">
      <w:pPr>
        <w:rPr>
          <w:rFonts w:ascii="Times New Roman" w:hAnsi="Times New Roman" w:cs="Times New Roman"/>
          <w:sz w:val="24"/>
          <w:szCs w:val="24"/>
        </w:rPr>
      </w:pPr>
    </w:p>
    <w:p w:rsidR="008A36D4" w:rsidRDefault="00CE0E3B">
      <w:pPr>
        <w:pStyle w:val="PargrafodaLista"/>
        <w:spacing w:line="480" w:lineRule="auto"/>
        <w:ind w:left="2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SLUTER </w:t>
      </w:r>
      <w:proofErr w:type="gramStart"/>
      <w:r>
        <w:rPr>
          <w:rFonts w:ascii="Times New Roman" w:hAnsi="Times New Roman" w:cs="Times New Roman"/>
          <w:color w:val="000000"/>
          <w:sz w:val="24"/>
          <w:szCs w:val="24"/>
          <w:lang w:val="en-US"/>
        </w:rPr>
        <w:t>et</w:t>
      </w:r>
      <w:proofErr w:type="gramEnd"/>
      <w:r>
        <w:rPr>
          <w:rFonts w:ascii="Times New Roman" w:hAnsi="Times New Roman" w:cs="Times New Roman"/>
          <w:color w:val="000000"/>
          <w:sz w:val="24"/>
          <w:szCs w:val="24"/>
          <w:lang w:val="en-US"/>
        </w:rPr>
        <w:t>. al., 2016</w:t>
      </w:r>
    </w:p>
    <w:p w:rsidR="008A36D4" w:rsidRDefault="00CE0E3B">
      <w:pPr>
        <w:pStyle w:val="PargrafodaLista"/>
        <w:spacing w:line="480" w:lineRule="auto"/>
        <w:ind w:left="29"/>
        <w:jc w:val="both"/>
        <w:rPr>
          <w:rFonts w:ascii="Times New Roman" w:hAnsi="Times New Roman" w:cs="Times New Roman"/>
          <w:sz w:val="24"/>
          <w:szCs w:val="24"/>
          <w:lang w:val="en-US"/>
        </w:rPr>
      </w:pPr>
      <w:r>
        <w:rPr>
          <w:rFonts w:ascii="Times New Roman" w:hAnsi="Times New Roman" w:cs="Times New Roman"/>
          <w:sz w:val="24"/>
          <w:szCs w:val="24"/>
          <w:lang w:val="en-US"/>
        </w:rPr>
        <w:t>ISO, 2005</w:t>
      </w:r>
    </w:p>
    <w:p w:rsidR="008A36D4" w:rsidRDefault="00CE0E3B">
      <w:pPr>
        <w:pStyle w:val="PargrafodaLista"/>
        <w:spacing w:line="480" w:lineRule="auto"/>
        <w:ind w:left="29"/>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ok</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Vaz</w:t>
      </w:r>
      <w:proofErr w:type="spellEnd"/>
      <w:r>
        <w:rPr>
          <w:rFonts w:ascii="Times New Roman" w:hAnsi="Times New Roman" w:cs="Times New Roman"/>
          <w:sz w:val="24"/>
          <w:szCs w:val="24"/>
          <w:lang w:val="en-US"/>
        </w:rPr>
        <w:t xml:space="preserve"> (2015)</w:t>
      </w:r>
    </w:p>
    <w:p w:rsidR="008A36D4" w:rsidRDefault="00CE0E3B">
      <w:pPr>
        <w:pStyle w:val="PargrafodaLista"/>
        <w:spacing w:line="480" w:lineRule="auto"/>
        <w:ind w:left="29"/>
        <w:jc w:val="both"/>
        <w:rPr>
          <w:rFonts w:ascii="Times New Roman" w:hAnsi="Times New Roman" w:cs="Times New Roman"/>
          <w:sz w:val="24"/>
          <w:szCs w:val="24"/>
        </w:rPr>
      </w:pPr>
      <w:r>
        <w:rPr>
          <w:rFonts w:ascii="Times New Roman" w:hAnsi="Times New Roman" w:cs="Times New Roman"/>
          <w:sz w:val="24"/>
          <w:szCs w:val="24"/>
        </w:rPr>
        <w:t>(ok</w:t>
      </w:r>
      <w:proofErr w:type="gramStart"/>
      <w:r>
        <w:rPr>
          <w:rFonts w:ascii="Times New Roman" w:hAnsi="Times New Roman" w:cs="Times New Roman"/>
          <w:sz w:val="24"/>
          <w:szCs w:val="24"/>
        </w:rPr>
        <w:t>)Vaz</w:t>
      </w:r>
      <w:proofErr w:type="gramEnd"/>
      <w:r>
        <w:rPr>
          <w:rFonts w:ascii="Times New Roman" w:hAnsi="Times New Roman" w:cs="Times New Roman"/>
          <w:sz w:val="24"/>
          <w:szCs w:val="24"/>
        </w:rPr>
        <w:t xml:space="preserve"> (2014)</w:t>
      </w:r>
    </w:p>
    <w:p w:rsidR="008A36D4" w:rsidRDefault="00CE0E3B">
      <w:pPr>
        <w:pStyle w:val="PargrafodaLista"/>
        <w:spacing w:line="480" w:lineRule="auto"/>
        <w:ind w:left="29"/>
        <w:jc w:val="both"/>
        <w:rPr>
          <w:rFonts w:ascii="Times New Roman" w:hAnsi="Times New Roman" w:cs="Times New Roman"/>
          <w:sz w:val="24"/>
          <w:szCs w:val="24"/>
        </w:rPr>
      </w:pPr>
      <w:r>
        <w:rPr>
          <w:rFonts w:ascii="Times New Roman" w:hAnsi="Times New Roman" w:cs="Times New Roman"/>
          <w:sz w:val="24"/>
          <w:szCs w:val="24"/>
        </w:rPr>
        <w:t>(ok</w:t>
      </w:r>
      <w:proofErr w:type="gramStart"/>
      <w:r>
        <w:rPr>
          <w:rFonts w:ascii="Times New Roman" w:hAnsi="Times New Roman" w:cs="Times New Roman"/>
          <w:sz w:val="24"/>
          <w:szCs w:val="24"/>
        </w:rPr>
        <w:t>)Vaz</w:t>
      </w:r>
      <w:proofErr w:type="gramEnd"/>
      <w:r>
        <w:rPr>
          <w:rFonts w:ascii="Times New Roman" w:hAnsi="Times New Roman" w:cs="Times New Roman"/>
          <w:sz w:val="24"/>
          <w:szCs w:val="24"/>
        </w:rPr>
        <w:t xml:space="preserve"> (2012)</w:t>
      </w:r>
    </w:p>
    <w:p w:rsidR="008A36D4" w:rsidRDefault="00CE0E3B">
      <w:pPr>
        <w:pStyle w:val="PargrafodaLista"/>
        <w:spacing w:line="480" w:lineRule="auto"/>
        <w:ind w:left="29"/>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MANTUANI(</w:t>
      </w:r>
      <w:proofErr w:type="gramEnd"/>
      <w:r>
        <w:rPr>
          <w:rFonts w:ascii="Times New Roman" w:hAnsi="Times New Roman" w:cs="Times New Roman"/>
          <w:color w:val="FF0000"/>
          <w:sz w:val="24"/>
          <w:szCs w:val="24"/>
        </w:rPr>
        <w:t>2016)</w:t>
      </w:r>
    </w:p>
    <w:p w:rsidR="008A36D4" w:rsidRDefault="00CE0E3B">
      <w:pPr>
        <w:pStyle w:val="PargrafodaLista"/>
        <w:spacing w:line="480" w:lineRule="auto"/>
        <w:ind w:left="29"/>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MAURIZI et al., 2002</w:t>
      </w:r>
    </w:p>
    <w:p w:rsidR="008A36D4" w:rsidRDefault="00CE0E3B">
      <w:pPr>
        <w:pStyle w:val="PargrafodaLista"/>
        <w:spacing w:line="480" w:lineRule="auto"/>
        <w:ind w:left="29"/>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OMETTO, </w:t>
      </w:r>
      <w:proofErr w:type="gramStart"/>
      <w:r>
        <w:rPr>
          <w:rFonts w:ascii="Times New Roman" w:hAnsi="Times New Roman" w:cs="Times New Roman"/>
          <w:color w:val="FF0000"/>
          <w:sz w:val="24"/>
          <w:szCs w:val="24"/>
          <w:lang w:val="en-US"/>
        </w:rPr>
        <w:t>et</w:t>
      </w:r>
      <w:proofErr w:type="gramEnd"/>
      <w:r>
        <w:rPr>
          <w:rFonts w:ascii="Times New Roman" w:hAnsi="Times New Roman" w:cs="Times New Roman"/>
          <w:color w:val="FF0000"/>
          <w:sz w:val="24"/>
          <w:szCs w:val="24"/>
          <w:lang w:val="en-US"/>
        </w:rPr>
        <w:t>. al. 2007</w:t>
      </w:r>
    </w:p>
    <w:p w:rsidR="008A36D4" w:rsidRDefault="00CE0E3B">
      <w:pPr>
        <w:pStyle w:val="PargrafodaLista"/>
        <w:spacing w:line="360" w:lineRule="auto"/>
        <w:ind w:left="29"/>
        <w:jc w:val="both"/>
        <w:rPr>
          <w:rFonts w:ascii="Times New Roman" w:hAnsi="Times New Roman" w:cs="Times New Roman"/>
          <w:color w:val="000000"/>
          <w:sz w:val="24"/>
          <w:szCs w:val="24"/>
        </w:rPr>
      </w:pPr>
      <w:r>
        <w:rPr>
          <w:rFonts w:ascii="Times New Roman" w:hAnsi="Times New Roman" w:cs="Times New Roman"/>
          <w:color w:val="000000"/>
          <w:sz w:val="24"/>
          <w:szCs w:val="24"/>
        </w:rPr>
        <w:t>CÂMARA, G.; MONTEIRO, A.M.V. Conceitos básicos em ciência da geoinformação. CÂMARA, G. et. al., Análise espacial de dados geográficos, v. 2, 2004.</w:t>
      </w:r>
    </w:p>
    <w:p w:rsidR="008A36D4" w:rsidRDefault="008A36D4">
      <w:pPr>
        <w:pStyle w:val="PargrafodaLista"/>
        <w:spacing w:line="360" w:lineRule="auto"/>
        <w:ind w:left="29"/>
        <w:jc w:val="both"/>
        <w:rPr>
          <w:rFonts w:ascii="Times New Roman" w:hAnsi="Times New Roman" w:cs="Times New Roman"/>
          <w:sz w:val="24"/>
          <w:szCs w:val="24"/>
        </w:rPr>
      </w:pPr>
    </w:p>
    <w:p w:rsidR="008A36D4" w:rsidRDefault="00CE0E3B">
      <w:pPr>
        <w:pStyle w:val="PargrafodaLista"/>
        <w:spacing w:line="360" w:lineRule="auto"/>
        <w:ind w:left="29"/>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EMBRAPA,</w:t>
      </w:r>
      <w:proofErr w:type="gramEnd"/>
      <w:r>
        <w:rPr>
          <w:rFonts w:ascii="Times New Roman" w:hAnsi="Times New Roman" w:cs="Times New Roman"/>
          <w:color w:val="000000"/>
          <w:sz w:val="24"/>
          <w:szCs w:val="24"/>
        </w:rPr>
        <w:t xml:space="preserve">2010. Projeto internacional de georrastreabilidade participa de </w:t>
      </w:r>
      <w:proofErr w:type="spellStart"/>
      <w:r>
        <w:rPr>
          <w:rFonts w:ascii="Times New Roman" w:hAnsi="Times New Roman" w:cs="Times New Roman"/>
          <w:color w:val="000000"/>
          <w:sz w:val="24"/>
          <w:szCs w:val="24"/>
        </w:rPr>
        <w:t>Expoagro</w:t>
      </w:r>
      <w:proofErr w:type="spellEnd"/>
      <w:r>
        <w:rPr>
          <w:rFonts w:ascii="Times New Roman" w:hAnsi="Times New Roman" w:cs="Times New Roman"/>
          <w:color w:val="000000"/>
          <w:sz w:val="24"/>
          <w:szCs w:val="24"/>
        </w:rPr>
        <w:t xml:space="preserve"> na Argentina. Disponível em:&lt;</w:t>
      </w:r>
      <w:proofErr w:type="gramStart"/>
      <w:r>
        <w:rPr>
          <w:rFonts w:ascii="Times New Roman" w:hAnsi="Times New Roman" w:cs="Times New Roman"/>
          <w:color w:val="000000"/>
          <w:sz w:val="24"/>
          <w:szCs w:val="24"/>
        </w:rPr>
        <w:t>https</w:t>
      </w:r>
      <w:proofErr w:type="gramEnd"/>
      <w:r>
        <w:rPr>
          <w:rFonts w:ascii="Times New Roman" w:hAnsi="Times New Roman" w:cs="Times New Roman"/>
          <w:color w:val="000000"/>
          <w:sz w:val="24"/>
          <w:szCs w:val="24"/>
        </w:rPr>
        <w:t>://www.embrapa.br/busca-de-noticias/-/noticia/18117989/ projeto-internacional-de-georrastreabilidade-participa-de-expoagro-na-argentina-&gt; Acesso em:08 de Dezembro de 2016.</w:t>
      </w:r>
    </w:p>
    <w:p w:rsidR="008A36D4" w:rsidRDefault="008A36D4">
      <w:pPr>
        <w:pStyle w:val="PargrafodaLista"/>
        <w:spacing w:line="360" w:lineRule="auto"/>
        <w:ind w:left="29"/>
        <w:jc w:val="both"/>
        <w:rPr>
          <w:rFonts w:ascii="Times New Roman" w:hAnsi="Times New Roman" w:cs="Times New Roman"/>
          <w:color w:val="000000"/>
          <w:sz w:val="24"/>
          <w:szCs w:val="24"/>
        </w:rPr>
      </w:pPr>
    </w:p>
    <w:p w:rsidR="008A36D4" w:rsidRDefault="00CE0E3B">
      <w:pPr>
        <w:pStyle w:val="PargrafodaLista"/>
        <w:spacing w:line="360" w:lineRule="auto"/>
        <w:ind w:left="29"/>
        <w:jc w:val="both"/>
        <w:rPr>
          <w:rFonts w:ascii="Times New Roman" w:hAnsi="Times New Roman" w:cs="Times New Roman"/>
          <w:sz w:val="24"/>
          <w:szCs w:val="24"/>
        </w:rPr>
      </w:pPr>
      <w:r>
        <w:rPr>
          <w:rFonts w:ascii="Times New Roman" w:hAnsi="Times New Roman" w:cs="Times New Roman"/>
          <w:sz w:val="24"/>
          <w:szCs w:val="24"/>
        </w:rPr>
        <w:t>EMBRAPA, 2014.  Empresa Brasileira de Pesquisa e Agropecuária. Disponível em: &lt;</w:t>
      </w:r>
      <w:proofErr w:type="gramStart"/>
      <w:r>
        <w:rPr>
          <w:rFonts w:ascii="Times New Roman" w:hAnsi="Times New Roman" w:cs="Times New Roman"/>
          <w:sz w:val="24"/>
          <w:szCs w:val="24"/>
        </w:rPr>
        <w:t>https</w:t>
      </w:r>
      <w:proofErr w:type="gramEnd"/>
      <w:r>
        <w:rPr>
          <w:rFonts w:ascii="Times New Roman" w:hAnsi="Times New Roman" w:cs="Times New Roman"/>
          <w:sz w:val="24"/>
          <w:szCs w:val="24"/>
        </w:rPr>
        <w:t>://www.cnpm.embrapa.br/projetos/geor astro/&gt; Acesso em: 22 de Agosto de 2016.</w:t>
      </w:r>
    </w:p>
    <w:p w:rsidR="008A36D4" w:rsidRDefault="008A36D4">
      <w:pPr>
        <w:pStyle w:val="PargrafodaLista"/>
        <w:spacing w:line="360" w:lineRule="auto"/>
        <w:ind w:left="29"/>
        <w:jc w:val="both"/>
        <w:rPr>
          <w:rFonts w:ascii="Times New Roman" w:hAnsi="Times New Roman" w:cs="Times New Roman"/>
          <w:color w:val="000000"/>
          <w:sz w:val="24"/>
          <w:szCs w:val="24"/>
        </w:rPr>
      </w:pPr>
    </w:p>
    <w:p w:rsidR="008A36D4" w:rsidRDefault="00CE0E3B">
      <w:pPr>
        <w:pStyle w:val="PargrafodaLista"/>
        <w:spacing w:line="360" w:lineRule="auto"/>
        <w:ind w:left="29"/>
        <w:jc w:val="both"/>
        <w:rPr>
          <w:rFonts w:ascii="Times New Roman" w:hAnsi="Times New Roman" w:cs="Times New Roman"/>
          <w:sz w:val="24"/>
          <w:szCs w:val="24"/>
        </w:rPr>
      </w:pPr>
      <w:r>
        <w:rPr>
          <w:rFonts w:ascii="Times New Roman" w:hAnsi="Times New Roman" w:cs="Times New Roman"/>
          <w:sz w:val="24"/>
          <w:szCs w:val="24"/>
        </w:rPr>
        <w:t xml:space="preserve">GEOWINE, 2008. Projeto </w:t>
      </w:r>
      <w:proofErr w:type="gramStart"/>
      <w:r>
        <w:rPr>
          <w:rFonts w:ascii="Times New Roman" w:hAnsi="Times New Roman" w:cs="Times New Roman"/>
          <w:sz w:val="24"/>
          <w:szCs w:val="24"/>
        </w:rPr>
        <w:t>GeoWine</w:t>
      </w:r>
      <w:proofErr w:type="gramEnd"/>
      <w:r>
        <w:rPr>
          <w:rFonts w:ascii="Times New Roman" w:hAnsi="Times New Roman" w:cs="Times New Roman"/>
          <w:sz w:val="24"/>
          <w:szCs w:val="24"/>
        </w:rPr>
        <w:t xml:space="preserve">. Disponível em: &lt; http://www.geowine.net/ &gt; Acesso em 11 de Novembro de 2016. </w:t>
      </w:r>
    </w:p>
    <w:p w:rsidR="008A36D4" w:rsidRDefault="008A36D4">
      <w:pPr>
        <w:pStyle w:val="PargrafodaLista"/>
        <w:spacing w:line="360" w:lineRule="auto"/>
        <w:ind w:left="29"/>
        <w:jc w:val="both"/>
        <w:rPr>
          <w:rFonts w:ascii="Times New Roman" w:hAnsi="Times New Roman" w:cs="Times New Roman"/>
          <w:color w:val="000000"/>
          <w:sz w:val="24"/>
          <w:szCs w:val="24"/>
        </w:rPr>
      </w:pPr>
    </w:p>
    <w:p w:rsidR="008A36D4" w:rsidRDefault="00CE0E3B">
      <w:pPr>
        <w:pStyle w:val="PargrafodaLista"/>
        <w:spacing w:line="360" w:lineRule="auto"/>
        <w:ind w:left="2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HUBNER, C. E</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OLIVEIRA, F. H. Gestão da Geoinformação em Implementações Multiusuários. In: Congresso Brasileiro de Cadastro Técnico </w:t>
      </w:r>
      <w:proofErr w:type="spellStart"/>
      <w:r>
        <w:rPr>
          <w:rFonts w:ascii="Times New Roman" w:hAnsi="Times New Roman" w:cs="Times New Roman"/>
          <w:color w:val="000000"/>
          <w:sz w:val="24"/>
          <w:szCs w:val="24"/>
        </w:rPr>
        <w:t>Multifinalitário</w:t>
      </w:r>
      <w:proofErr w:type="spellEnd"/>
      <w:r>
        <w:rPr>
          <w:rFonts w:ascii="Times New Roman" w:hAnsi="Times New Roman" w:cs="Times New Roman"/>
          <w:color w:val="000000"/>
          <w:sz w:val="24"/>
          <w:szCs w:val="24"/>
        </w:rPr>
        <w:t xml:space="preserve">. UFSC, Florianópolis, 10p. </w:t>
      </w:r>
      <w:r>
        <w:rPr>
          <w:rFonts w:ascii="Times New Roman" w:hAnsi="Times New Roman" w:cs="Times New Roman"/>
          <w:color w:val="000000"/>
          <w:sz w:val="24"/>
          <w:szCs w:val="24"/>
          <w:lang w:val="en-US"/>
        </w:rPr>
        <w:t>2008.</w:t>
      </w:r>
    </w:p>
    <w:p w:rsidR="008A36D4" w:rsidRDefault="008A36D4">
      <w:pPr>
        <w:pStyle w:val="PargrafodaLista"/>
        <w:spacing w:line="360" w:lineRule="auto"/>
        <w:ind w:left="29"/>
        <w:jc w:val="both"/>
        <w:rPr>
          <w:rFonts w:ascii="Times New Roman" w:hAnsi="Times New Roman" w:cs="Times New Roman"/>
          <w:sz w:val="24"/>
          <w:szCs w:val="24"/>
          <w:lang w:val="en-US"/>
        </w:rPr>
      </w:pPr>
    </w:p>
    <w:p w:rsidR="008A36D4" w:rsidRDefault="00CE0E3B">
      <w:pPr>
        <w:pStyle w:val="PargrafodaLista"/>
        <w:spacing w:line="360" w:lineRule="auto"/>
        <w:ind w:left="29"/>
        <w:jc w:val="both"/>
        <w:rPr>
          <w:rFonts w:ascii="Times New Roman" w:hAnsi="Times New Roman" w:cs="Times New Roman"/>
          <w:sz w:val="24"/>
          <w:szCs w:val="24"/>
        </w:rPr>
      </w:pPr>
      <w:proofErr w:type="gramStart"/>
      <w:r>
        <w:rPr>
          <w:rFonts w:ascii="Times New Roman" w:hAnsi="Times New Roman" w:cs="Times New Roman"/>
          <w:sz w:val="24"/>
          <w:szCs w:val="24"/>
          <w:lang w:val="en-US"/>
        </w:rPr>
        <w:t>OTAG REPORT, 2008.</w:t>
      </w:r>
      <w:proofErr w:type="gramEnd"/>
      <w:r>
        <w:rPr>
          <w:rFonts w:ascii="Times New Roman" w:hAnsi="Times New Roman" w:cs="Times New Roman"/>
          <w:sz w:val="24"/>
          <w:szCs w:val="24"/>
          <w:lang w:val="en-US"/>
        </w:rPr>
        <w:t xml:space="preserve"> Traceability in beef production and crisis management in bovine sector: state of art. </w:t>
      </w:r>
      <w:r>
        <w:rPr>
          <w:rFonts w:ascii="Times New Roman" w:hAnsi="Times New Roman" w:cs="Times New Roman"/>
          <w:sz w:val="24"/>
          <w:szCs w:val="24"/>
        </w:rPr>
        <w:t xml:space="preserve">OTAG Project Report. </w:t>
      </w:r>
    </w:p>
    <w:p w:rsidR="008A36D4" w:rsidRDefault="008A36D4">
      <w:pPr>
        <w:pStyle w:val="PargrafodaLista"/>
        <w:spacing w:line="360" w:lineRule="auto"/>
        <w:ind w:left="29"/>
        <w:jc w:val="both"/>
        <w:rPr>
          <w:rFonts w:ascii="Times New Roman" w:hAnsi="Times New Roman" w:cs="Times New Roman"/>
          <w:sz w:val="24"/>
          <w:szCs w:val="24"/>
        </w:rPr>
      </w:pPr>
    </w:p>
    <w:p w:rsidR="008A36D4" w:rsidRDefault="00CE0E3B">
      <w:pPr>
        <w:pStyle w:val="PargrafodaLista"/>
        <w:spacing w:line="360" w:lineRule="auto"/>
        <w:ind w:left="29"/>
        <w:jc w:val="both"/>
        <w:rPr>
          <w:rFonts w:ascii="Times New Roman" w:hAnsi="Times New Roman" w:cs="Times New Roman"/>
          <w:sz w:val="24"/>
          <w:szCs w:val="24"/>
        </w:rPr>
      </w:pPr>
      <w:r>
        <w:rPr>
          <w:rFonts w:ascii="Times New Roman" w:hAnsi="Times New Roman" w:cs="Times New Roman"/>
          <w:sz w:val="24"/>
          <w:szCs w:val="24"/>
        </w:rPr>
        <w:t xml:space="preserve">TELEPARC, 2004.  Projeto </w:t>
      </w:r>
      <w:proofErr w:type="gramStart"/>
      <w:r>
        <w:rPr>
          <w:rFonts w:ascii="Times New Roman" w:hAnsi="Times New Roman" w:cs="Times New Roman"/>
          <w:sz w:val="24"/>
          <w:szCs w:val="24"/>
        </w:rPr>
        <w:t>GeoTraceAgri</w:t>
      </w:r>
      <w:proofErr w:type="gramEnd"/>
      <w:r>
        <w:rPr>
          <w:rFonts w:ascii="Times New Roman" w:hAnsi="Times New Roman" w:cs="Times New Roman"/>
          <w:sz w:val="24"/>
          <w:szCs w:val="24"/>
        </w:rPr>
        <w:t xml:space="preserve"> - GTA. Disponível em &lt; </w:t>
      </w:r>
      <w:proofErr w:type="gramStart"/>
      <w:r>
        <w:rPr>
          <w:rFonts w:ascii="Times New Roman" w:hAnsi="Times New Roman" w:cs="Times New Roman"/>
          <w:sz w:val="24"/>
          <w:szCs w:val="24"/>
        </w:rPr>
        <w:t>http://www.teleparc.net/index.</w:t>
      </w:r>
      <w:proofErr w:type="gramEnd"/>
      <w:r>
        <w:rPr>
          <w:rFonts w:ascii="Times New Roman" w:hAnsi="Times New Roman" w:cs="Times New Roman"/>
          <w:sz w:val="24"/>
          <w:szCs w:val="24"/>
        </w:rPr>
        <w:t>php?</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=com_projets&amp;task= </w:t>
      </w:r>
      <w:proofErr w:type="spellStart"/>
      <w:r>
        <w:rPr>
          <w:rFonts w:ascii="Times New Roman" w:hAnsi="Times New Roman" w:cs="Times New Roman"/>
          <w:sz w:val="24"/>
          <w:szCs w:val="24"/>
        </w:rPr>
        <w:t>view_projet_tab&amp;id</w:t>
      </w:r>
      <w:proofErr w:type="spellEnd"/>
      <w:r>
        <w:rPr>
          <w:rFonts w:ascii="Times New Roman" w:hAnsi="Times New Roman" w:cs="Times New Roman"/>
          <w:sz w:val="24"/>
          <w:szCs w:val="24"/>
        </w:rPr>
        <w:t xml:space="preserve">= 13&amp; </w:t>
      </w:r>
      <w:proofErr w:type="spellStart"/>
      <w:r>
        <w:rPr>
          <w:rFonts w:ascii="Times New Roman" w:hAnsi="Times New Roman" w:cs="Times New Roman"/>
          <w:sz w:val="24"/>
          <w:szCs w:val="24"/>
        </w:rPr>
        <w:t>toc</w:t>
      </w:r>
      <w:proofErr w:type="spellEnd"/>
      <w:r>
        <w:rPr>
          <w:rFonts w:ascii="Times New Roman" w:hAnsi="Times New Roman" w:cs="Times New Roman"/>
          <w:sz w:val="24"/>
          <w:szCs w:val="24"/>
        </w:rPr>
        <w:t xml:space="preserve">=1&amp;toc_type= 3&amp;toc_val=4 &gt; Acesso em: 11 de Novembro de 2016. </w:t>
      </w:r>
    </w:p>
    <w:p w:rsidR="008A36D4" w:rsidRDefault="008A36D4">
      <w:pPr>
        <w:pStyle w:val="PargrafodaLista"/>
        <w:spacing w:line="360" w:lineRule="auto"/>
        <w:ind w:left="29"/>
        <w:jc w:val="both"/>
        <w:rPr>
          <w:rFonts w:ascii="Times New Roman" w:hAnsi="Times New Roman" w:cs="Times New Roman"/>
          <w:sz w:val="24"/>
          <w:szCs w:val="24"/>
        </w:rPr>
      </w:pPr>
    </w:p>
    <w:p w:rsidR="008A36D4" w:rsidRDefault="00CE0E3B">
      <w:pPr>
        <w:pStyle w:val="PargrafodaLista"/>
        <w:spacing w:line="360" w:lineRule="auto"/>
        <w:ind w:left="29"/>
        <w:jc w:val="both"/>
        <w:rPr>
          <w:rFonts w:ascii="Times New Roman" w:hAnsi="Times New Roman" w:cs="Times New Roman"/>
          <w:sz w:val="24"/>
          <w:szCs w:val="24"/>
        </w:rPr>
      </w:pPr>
      <w:r>
        <w:rPr>
          <w:rFonts w:ascii="Times New Roman" w:hAnsi="Times New Roman" w:cs="Times New Roman"/>
          <w:sz w:val="24"/>
          <w:szCs w:val="24"/>
        </w:rPr>
        <w:t>TELEPARC, 2005. Projeto Sistema Integrado Georrastreabilidade para a Política Agrícola Comum. Disponível em: &lt;</w:t>
      </w:r>
      <w:proofErr w:type="gramStart"/>
      <w:r>
        <w:rPr>
          <w:rFonts w:ascii="Times New Roman" w:hAnsi="Times New Roman" w:cs="Times New Roman"/>
          <w:sz w:val="24"/>
          <w:szCs w:val="24"/>
        </w:rPr>
        <w:t>http://www.teleparc.net/index.</w:t>
      </w:r>
      <w:proofErr w:type="gramEnd"/>
      <w:r>
        <w:rPr>
          <w:rFonts w:ascii="Times New Roman" w:hAnsi="Times New Roman" w:cs="Times New Roman"/>
          <w:sz w:val="24"/>
          <w:szCs w:val="24"/>
        </w:rPr>
        <w:t>php?</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=com_projets&amp;task= </w:t>
      </w:r>
      <w:proofErr w:type="spellStart"/>
      <w:r>
        <w:rPr>
          <w:rFonts w:ascii="Times New Roman" w:hAnsi="Times New Roman" w:cs="Times New Roman"/>
          <w:sz w:val="24"/>
          <w:szCs w:val="24"/>
        </w:rPr>
        <w:t>view_projet_tab&amp;toc</w:t>
      </w:r>
      <w:proofErr w:type="spellEnd"/>
      <w:r>
        <w:rPr>
          <w:rFonts w:ascii="Times New Roman" w:hAnsi="Times New Roman" w:cs="Times New Roman"/>
          <w:sz w:val="24"/>
          <w:szCs w:val="24"/>
        </w:rPr>
        <w:t>= 1&amp;toc_type=3&amp;toc_val=4&amp;id=14&gt;  Acesso em: 14 de Novembro de 2016.</w:t>
      </w:r>
    </w:p>
    <w:p w:rsidR="008A36D4" w:rsidRDefault="008A36D4">
      <w:pPr>
        <w:pStyle w:val="PargrafodaLista"/>
        <w:spacing w:line="360" w:lineRule="auto"/>
        <w:ind w:left="29"/>
        <w:jc w:val="both"/>
        <w:rPr>
          <w:rFonts w:ascii="Times New Roman" w:hAnsi="Times New Roman" w:cs="Times New Roman"/>
          <w:sz w:val="24"/>
          <w:szCs w:val="24"/>
        </w:rPr>
      </w:pPr>
    </w:p>
    <w:p w:rsidR="008A36D4" w:rsidRDefault="00CE0E3B">
      <w:pPr>
        <w:pStyle w:val="PargrafodaLista"/>
        <w:spacing w:line="360" w:lineRule="auto"/>
        <w:ind w:left="29"/>
        <w:jc w:val="both"/>
        <w:rPr>
          <w:rFonts w:ascii="Times New Roman" w:hAnsi="Times New Roman" w:cs="Times New Roman"/>
          <w:color w:val="000000"/>
          <w:sz w:val="24"/>
          <w:szCs w:val="24"/>
        </w:rPr>
      </w:pPr>
      <w:r>
        <w:rPr>
          <w:rFonts w:ascii="Times New Roman" w:hAnsi="Times New Roman" w:cs="Times New Roman"/>
          <w:sz w:val="24"/>
          <w:szCs w:val="24"/>
        </w:rPr>
        <w:t xml:space="preserve">TELEPARC, 2016. Projeto Agri Teleparc. Disponível em &lt; </w:t>
      </w:r>
      <w:proofErr w:type="gramStart"/>
      <w:r>
        <w:rPr>
          <w:rFonts w:ascii="Times New Roman" w:hAnsi="Times New Roman" w:cs="Times New Roman"/>
          <w:sz w:val="24"/>
          <w:szCs w:val="24"/>
        </w:rPr>
        <w:t>http://www.teleparc.net/index.</w:t>
      </w:r>
      <w:proofErr w:type="gramEnd"/>
      <w:r>
        <w:rPr>
          <w:rFonts w:ascii="Times New Roman" w:hAnsi="Times New Roman" w:cs="Times New Roman"/>
          <w:sz w:val="24"/>
          <w:szCs w:val="24"/>
        </w:rPr>
        <w:t>php?</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=com_projets&amp;task=view_projet_tab&amp;id=14 &amp;</w:t>
      </w:r>
      <w:proofErr w:type="spellStart"/>
      <w:r>
        <w:rPr>
          <w:rFonts w:ascii="Times New Roman" w:hAnsi="Times New Roman" w:cs="Times New Roman"/>
          <w:sz w:val="24"/>
          <w:szCs w:val="24"/>
        </w:rPr>
        <w:t>toc</w:t>
      </w:r>
      <w:proofErr w:type="spellEnd"/>
      <w:r>
        <w:rPr>
          <w:rFonts w:ascii="Times New Roman" w:hAnsi="Times New Roman" w:cs="Times New Roman"/>
          <w:sz w:val="24"/>
          <w:szCs w:val="24"/>
        </w:rPr>
        <w:t xml:space="preserve">= 1&amp;toc_type=3&amp;toc_val=4&gt; </w:t>
      </w:r>
      <w:r>
        <w:rPr>
          <w:rFonts w:ascii="Times New Roman" w:hAnsi="Times New Roman" w:cs="Times New Roman"/>
          <w:color w:val="000000"/>
          <w:sz w:val="24"/>
          <w:szCs w:val="24"/>
        </w:rPr>
        <w:t>Acesso em: 14 de Novembro de 2016.</w:t>
      </w:r>
    </w:p>
    <w:p w:rsidR="008A36D4" w:rsidRDefault="008A36D4">
      <w:pPr>
        <w:pStyle w:val="PargrafodaLista"/>
        <w:spacing w:line="360" w:lineRule="auto"/>
        <w:ind w:left="29"/>
        <w:jc w:val="both"/>
        <w:rPr>
          <w:rFonts w:ascii="Times New Roman" w:hAnsi="Times New Roman" w:cs="Times New Roman"/>
          <w:sz w:val="24"/>
          <w:szCs w:val="24"/>
        </w:rPr>
      </w:pPr>
    </w:p>
    <w:p w:rsidR="008A36D4" w:rsidRDefault="00CE0E3B">
      <w:pPr>
        <w:pStyle w:val="PargrafodaLista"/>
        <w:spacing w:line="360" w:lineRule="auto"/>
        <w:ind w:left="29"/>
        <w:jc w:val="both"/>
        <w:rPr>
          <w:rFonts w:ascii="Times New Roman" w:hAnsi="Times New Roman" w:cs="Times New Roman"/>
          <w:sz w:val="24"/>
          <w:szCs w:val="24"/>
        </w:rPr>
      </w:pPr>
      <w:r>
        <w:rPr>
          <w:rFonts w:ascii="Times New Roman" w:hAnsi="Times New Roman" w:cs="Times New Roman"/>
          <w:sz w:val="24"/>
          <w:szCs w:val="24"/>
        </w:rPr>
        <w:t>TÔSTO, S. G.; RODRIGUES, C. A. G.; BOLFE, E. L.; BATTISTELLA, M. Geotecnologias e Geoinformação: O produtor pergunta, a Embrapa responde. Brasília, DF. Empresa Brasileira de Pesquisa e Agropecuária, 2014, 256 p.</w:t>
      </w:r>
    </w:p>
    <w:p w:rsidR="008A36D4" w:rsidRDefault="008A36D4">
      <w:pPr>
        <w:pStyle w:val="PargrafodaLista"/>
        <w:spacing w:line="360" w:lineRule="auto"/>
        <w:ind w:left="29"/>
        <w:jc w:val="both"/>
        <w:rPr>
          <w:rFonts w:ascii="Times New Roman" w:hAnsi="Times New Roman" w:cs="Times New Roman"/>
          <w:color w:val="000000"/>
          <w:sz w:val="24"/>
          <w:szCs w:val="24"/>
        </w:rPr>
      </w:pPr>
    </w:p>
    <w:p w:rsidR="008A36D4" w:rsidRDefault="00CE0E3B">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VAZ, M. C. </w:t>
      </w:r>
      <w:proofErr w:type="gramStart"/>
      <w:r>
        <w:rPr>
          <w:rFonts w:ascii="Times New Roman" w:hAnsi="Times New Roman" w:cs="Times New Roman"/>
          <w:sz w:val="24"/>
          <w:szCs w:val="24"/>
          <w:shd w:val="clear" w:color="auto" w:fill="FFFFFF"/>
        </w:rPr>
        <w:t>S. ;</w:t>
      </w:r>
      <w:proofErr w:type="gramEnd"/>
      <w:r>
        <w:rPr>
          <w:rStyle w:val="apple-converted-space"/>
          <w:rFonts w:ascii="Times New Roman" w:hAnsi="Times New Roman" w:cs="Times New Roman"/>
          <w:sz w:val="24"/>
          <w:szCs w:val="24"/>
          <w:shd w:val="clear" w:color="auto" w:fill="FFFFFF"/>
        </w:rPr>
        <w:t> </w:t>
      </w:r>
      <w:hyperlink r:id="rId11">
        <w:r>
          <w:rPr>
            <w:rStyle w:val="InternetLink"/>
            <w:rFonts w:ascii="Times New Roman" w:hAnsi="Times New Roman" w:cs="Times New Roman"/>
            <w:color w:val="00000A"/>
            <w:sz w:val="24"/>
            <w:szCs w:val="24"/>
            <w:u w:val="none"/>
            <w:shd w:val="clear" w:color="auto" w:fill="FFFFFF"/>
          </w:rPr>
          <w:t>SANTANA, P. C.</w:t>
        </w:r>
      </w:hyperlink>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Fonts w:ascii="Times New Roman" w:hAnsi="Times New Roman" w:cs="Times New Roman"/>
          <w:b/>
          <w:bCs/>
          <w:sz w:val="24"/>
          <w:szCs w:val="24"/>
          <w:shd w:val="clear" w:color="auto" w:fill="FFFFFF"/>
        </w:rPr>
        <w:t>VAZ, M. S. M. G.</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 Framework para Rastreabilidade de Grãos com Tecnologia QR </w:t>
      </w:r>
      <w:proofErr w:type="spellStart"/>
      <w:r>
        <w:rPr>
          <w:rFonts w:ascii="Times New Roman" w:hAnsi="Times New Roman" w:cs="Times New Roman"/>
          <w:sz w:val="24"/>
          <w:szCs w:val="24"/>
          <w:shd w:val="clear" w:color="auto" w:fill="FFFFFF"/>
        </w:rPr>
        <w:t>Code</w:t>
      </w:r>
      <w:proofErr w:type="spellEnd"/>
      <w:r>
        <w:rPr>
          <w:rFonts w:ascii="Times New Roman" w:hAnsi="Times New Roman" w:cs="Times New Roman"/>
          <w:sz w:val="24"/>
          <w:szCs w:val="24"/>
          <w:shd w:val="clear" w:color="auto" w:fill="FFFFFF"/>
        </w:rPr>
        <w:t xml:space="preserve">. In: </w:t>
      </w:r>
      <w:proofErr w:type="spellStart"/>
      <w:proofErr w:type="gramStart"/>
      <w:r>
        <w:rPr>
          <w:rFonts w:ascii="Times New Roman" w:hAnsi="Times New Roman" w:cs="Times New Roman"/>
          <w:sz w:val="24"/>
          <w:szCs w:val="24"/>
          <w:shd w:val="clear" w:color="auto" w:fill="FFFFFF"/>
        </w:rPr>
        <w:t>SBIAgro</w:t>
      </w:r>
      <w:proofErr w:type="spellEnd"/>
      <w:proofErr w:type="gramEnd"/>
      <w:r>
        <w:rPr>
          <w:rFonts w:ascii="Times New Roman" w:hAnsi="Times New Roman" w:cs="Times New Roman"/>
          <w:sz w:val="24"/>
          <w:szCs w:val="24"/>
          <w:shd w:val="clear" w:color="auto" w:fill="FFFFFF"/>
        </w:rPr>
        <w:t xml:space="preserve"> 2013 - IX Congresso Brasileiro de Agroinformática, 2013, Cuiabá-MT. Anais do </w:t>
      </w:r>
      <w:proofErr w:type="spellStart"/>
      <w:proofErr w:type="gramStart"/>
      <w:r>
        <w:rPr>
          <w:rFonts w:ascii="Times New Roman" w:hAnsi="Times New Roman" w:cs="Times New Roman"/>
          <w:sz w:val="24"/>
          <w:szCs w:val="24"/>
          <w:shd w:val="clear" w:color="auto" w:fill="FFFFFF"/>
        </w:rPr>
        <w:t>SBIAgro</w:t>
      </w:r>
      <w:proofErr w:type="spellEnd"/>
      <w:proofErr w:type="gramEnd"/>
      <w:r>
        <w:rPr>
          <w:rFonts w:ascii="Times New Roman" w:hAnsi="Times New Roman" w:cs="Times New Roman"/>
          <w:sz w:val="24"/>
          <w:szCs w:val="24"/>
          <w:shd w:val="clear" w:color="auto" w:fill="FFFFFF"/>
        </w:rPr>
        <w:t xml:space="preserve"> 2013 - IX Congresso Brasileiro de Agroinformática, 2013.</w:t>
      </w:r>
    </w:p>
    <w:sectPr w:rsidR="008A36D4">
      <w:headerReference w:type="default" r:id="rId12"/>
      <w:pgSz w:w="11906" w:h="16838"/>
      <w:pgMar w:top="1950" w:right="1698" w:bottom="1417" w:left="1701" w:header="1417"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ário" w:date="2017-01-03T09:47:00Z" w:initials="U">
    <w:p w:rsidR="008A36D4" w:rsidRDefault="00CE0E3B">
      <w:r>
        <w:t xml:space="preserve">Ver artigos publicados sobre o </w:t>
      </w:r>
      <w:proofErr w:type="spellStart"/>
      <w:r>
        <w:t>rastrogrão</w:t>
      </w:r>
      <w:proofErr w:type="spellEnd"/>
      <w:r>
        <w:t xml:space="preserve">. </w:t>
      </w:r>
      <w:proofErr w:type="spellStart"/>
      <w:r>
        <w:t>Fundamntar</w:t>
      </w:r>
      <w:proofErr w:type="spellEnd"/>
      <w:r>
        <w:t xml:space="preserve"> mais a seção e acrescentar figuras.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6D1" w:rsidRDefault="00E506D1">
      <w:pPr>
        <w:spacing w:after="0" w:line="240" w:lineRule="auto"/>
      </w:pPr>
      <w:r>
        <w:separator/>
      </w:r>
    </w:p>
  </w:endnote>
  <w:endnote w:type="continuationSeparator" w:id="0">
    <w:p w:rsidR="00E506D1" w:rsidRDefault="00E5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6D1" w:rsidRDefault="00E506D1">
      <w:pPr>
        <w:spacing w:after="0" w:line="240" w:lineRule="auto"/>
      </w:pPr>
      <w:r>
        <w:separator/>
      </w:r>
    </w:p>
  </w:footnote>
  <w:footnote w:type="continuationSeparator" w:id="0">
    <w:p w:rsidR="00E506D1" w:rsidRDefault="00E50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6D4" w:rsidRDefault="00CE0E3B">
    <w:pPr>
      <w:pStyle w:val="Cabealho"/>
      <w:suppressLineNumbers/>
      <w:jc w:val="right"/>
    </w:pPr>
    <w:r>
      <w:softHyphen/>
    </w:r>
    <w:r>
      <w:fldChar w:fldCharType="begin"/>
    </w:r>
    <w:r>
      <w:instrText>PAGE</w:instrText>
    </w:r>
    <w:r>
      <w:fldChar w:fldCharType="separate"/>
    </w:r>
    <w:r w:rsidR="00F078D3">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E3327"/>
    <w:multiLevelType w:val="multilevel"/>
    <w:tmpl w:val="3F946FF8"/>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nsid w:val="78DE22A5"/>
    <w:multiLevelType w:val="multilevel"/>
    <w:tmpl w:val="8B1AF1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A36D4"/>
    <w:rsid w:val="001E6011"/>
    <w:rsid w:val="00403D08"/>
    <w:rsid w:val="00890EE6"/>
    <w:rsid w:val="008A36D4"/>
    <w:rsid w:val="00CE0E3B"/>
    <w:rsid w:val="00E110F4"/>
    <w:rsid w:val="00E506D1"/>
    <w:rsid w:val="00F07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semiHidden/>
    <w:unhideWhenUsed/>
    <w:rsid w:val="0034118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pPr>
      <w:keepNext/>
      <w:numPr>
        <w:numId w:val="1"/>
      </w:numPr>
      <w:outlineLvl w:val="0"/>
    </w:pPr>
  </w:style>
  <w:style w:type="paragraph" w:customStyle="1" w:styleId="MainText">
    <w:name w:val="Main Text"/>
    <w:basedOn w:val="Normal"/>
    <w:rsid w:val="00553509"/>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1F09BE"/>
    <w:pPr>
      <w:spacing w:after="240" w:line="240" w:lineRule="auto"/>
    </w:p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character" w:customStyle="1" w:styleId="RodapChar">
    <w:name w:val="Rodapé Char"/>
    <w:basedOn w:val="Fontepargpadro"/>
    <w:link w:val="Rodap"/>
    <w:uiPriority w:val="99"/>
    <w:rsid w:val="00403D08"/>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ttes.cnpq.br/7355071295460523"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5938-7BF0-43C3-BED0-512BC155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13</Pages>
  <Words>2858</Words>
  <Characters>15438</Characters>
  <Application>Microsoft Office Word</Application>
  <DocSecurity>0</DocSecurity>
  <Lines>128</Lines>
  <Paragraphs>36</Paragraphs>
  <ScaleCrop>false</ScaleCrop>
  <Company/>
  <LinksUpToDate>false</LinksUpToDate>
  <CharactersWithSpaces>18260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Silvia Mantuani</cp:lastModifiedBy>
  <cp:revision>42</cp:revision>
  <dcterms:created xsi:type="dcterms:W3CDTF">2017-01-03T16:59:00Z</dcterms:created>
  <dcterms:modified xsi:type="dcterms:W3CDTF">2017-01-04T18:16:00Z</dcterms:modified>
  <dc:language>en-US</dc:language>
</cp:coreProperties>
</file>