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2C75F" w14:textId="77777777" w:rsidR="00F67810" w:rsidRDefault="00F67810" w:rsidP="00F67810">
      <w:pPr>
        <w:pStyle w:val="Heading3"/>
      </w:pPr>
      <w:r>
        <w:t>1. Given the provided data, what are three conclusions we can draw about Kickstarter campaigns?</w:t>
      </w:r>
    </w:p>
    <w:p w14:paraId="5B2F71C5" w14:textId="77777777" w:rsidR="00F67810" w:rsidRPr="00F67810" w:rsidRDefault="00F67810" w:rsidP="00F67810"/>
    <w:p w14:paraId="1C926786" w14:textId="41918CE3" w:rsidR="00E72B9B" w:rsidRDefault="00A91A2F" w:rsidP="0065694F">
      <w:pPr>
        <w:pStyle w:val="ListParagraph"/>
        <w:numPr>
          <w:ilvl w:val="0"/>
          <w:numId w:val="30"/>
        </w:numPr>
      </w:pPr>
      <w:r>
        <w:t>Based on the given data</w:t>
      </w:r>
      <w:r w:rsidR="004E61BD">
        <w:t xml:space="preserve"> and as shown in the below graph</w:t>
      </w:r>
      <w:r>
        <w:t>, a</w:t>
      </w:r>
      <w:r w:rsidR="002A44C5">
        <w:t xml:space="preserve">lmost </w:t>
      </w:r>
      <w:r w:rsidR="002A44C5" w:rsidRPr="00E563EC">
        <w:t>one third</w:t>
      </w:r>
      <w:r w:rsidR="002A44C5">
        <w:t xml:space="preserve"> of the fundings are </w:t>
      </w:r>
      <w:r w:rsidR="002C0AE4" w:rsidRPr="002C0AE4">
        <w:t>launched</w:t>
      </w:r>
      <w:r w:rsidR="002C0AE4">
        <w:t xml:space="preserve"> </w:t>
      </w:r>
      <w:r w:rsidR="002A44C5">
        <w:t xml:space="preserve">for theatre </w:t>
      </w:r>
      <w:r>
        <w:t>category</w:t>
      </w:r>
      <w:r w:rsidR="002A44C5">
        <w:t xml:space="preserve"> (</w:t>
      </w:r>
      <w:r w:rsidR="00CE04D9">
        <w:t>%34</w:t>
      </w:r>
      <w:r w:rsidR="002A44C5">
        <w:t xml:space="preserve">), and it is </w:t>
      </w:r>
      <w:r w:rsidR="002A44C5" w:rsidRPr="005C0613">
        <w:t xml:space="preserve">followed by </w:t>
      </w:r>
      <w:r w:rsidR="0065694F">
        <w:t>music (</w:t>
      </w:r>
      <w:r w:rsidR="00CE04D9">
        <w:t>%17</w:t>
      </w:r>
      <w:r w:rsidR="00C73C38">
        <w:t>)</w:t>
      </w:r>
      <w:r w:rsidR="002A44C5" w:rsidRPr="005C0613">
        <w:t xml:space="preserve"> </w:t>
      </w:r>
      <w:r w:rsidR="002A44C5">
        <w:t xml:space="preserve">and </w:t>
      </w:r>
      <w:r w:rsidR="002A44C5" w:rsidRPr="00303797">
        <w:t>technology</w:t>
      </w:r>
      <w:r w:rsidR="002A44C5">
        <w:t xml:space="preserve"> (</w:t>
      </w:r>
      <w:r w:rsidR="00CE04D9">
        <w:t>%15</w:t>
      </w:r>
      <w:r w:rsidR="002A44C5">
        <w:t>)</w:t>
      </w:r>
      <w:r w:rsidR="002A44C5" w:rsidRPr="005C0613">
        <w:t>.</w:t>
      </w:r>
      <w:r w:rsidR="00CE04D9">
        <w:t xml:space="preserve">  </w:t>
      </w:r>
    </w:p>
    <w:p w14:paraId="36DD6472" w14:textId="66632BB9" w:rsidR="00722A17" w:rsidRDefault="00722A17" w:rsidP="00722A17">
      <w:pPr>
        <w:pStyle w:val="ListParagraph"/>
      </w:pPr>
    </w:p>
    <w:p w14:paraId="05914EE6" w14:textId="65D45EC9" w:rsidR="00722A17" w:rsidRDefault="00CE04D9" w:rsidP="00722A17">
      <w:pPr>
        <w:pStyle w:val="ListParagraph"/>
      </w:pPr>
      <w:r>
        <w:rPr>
          <w:noProof/>
        </w:rPr>
        <w:drawing>
          <wp:inline distT="0" distB="0" distL="0" distR="0" wp14:anchorId="3D8DD153" wp14:editId="0DA0B20C">
            <wp:extent cx="4351133" cy="2384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0045" cy="2395121"/>
                    </a:xfrm>
                    <a:prstGeom prst="rect">
                      <a:avLst/>
                    </a:prstGeom>
                  </pic:spPr>
                </pic:pic>
              </a:graphicData>
            </a:graphic>
          </wp:inline>
        </w:drawing>
      </w:r>
    </w:p>
    <w:p w14:paraId="1F4542C0" w14:textId="3F1E91A6" w:rsidR="004E61BD" w:rsidRDefault="004E61BD" w:rsidP="00722A17">
      <w:pPr>
        <w:pStyle w:val="ListParagraph"/>
      </w:pPr>
    </w:p>
    <w:p w14:paraId="33DF259F" w14:textId="77777777" w:rsidR="005A50A2" w:rsidRDefault="005A50A2" w:rsidP="00722A17">
      <w:pPr>
        <w:pStyle w:val="ListParagraph"/>
      </w:pPr>
    </w:p>
    <w:p w14:paraId="44855C84" w14:textId="7C5F7BF1" w:rsidR="005A50A2" w:rsidRDefault="00C02709" w:rsidP="00722A17">
      <w:pPr>
        <w:pStyle w:val="ListParagraph"/>
      </w:pPr>
      <w:r w:rsidRPr="00C02709">
        <w:t xml:space="preserve">Even though the project count is two times </w:t>
      </w:r>
      <w:r w:rsidR="008878C2">
        <w:t xml:space="preserve">lower </w:t>
      </w:r>
      <w:r w:rsidRPr="00C02709">
        <w:t xml:space="preserve">compared to </w:t>
      </w:r>
      <w:r w:rsidR="006C632D" w:rsidRPr="00C02709">
        <w:t>theatre,</w:t>
      </w:r>
      <w:r w:rsidR="006C632D">
        <w:t xml:space="preserve"> %</w:t>
      </w:r>
      <w:r w:rsidRPr="00C02709">
        <w:t>77 of the projects</w:t>
      </w:r>
      <w:r w:rsidR="008878C2">
        <w:t xml:space="preserve"> </w:t>
      </w:r>
      <w:r w:rsidR="00612C22">
        <w:t>initiated</w:t>
      </w:r>
      <w:r w:rsidR="002C0AE4">
        <w:t xml:space="preserve"> </w:t>
      </w:r>
      <w:r w:rsidRPr="00C02709">
        <w:t>for music reach</w:t>
      </w:r>
      <w:r w:rsidR="00EC48FB">
        <w:t>ed</w:t>
      </w:r>
      <w:r w:rsidRPr="00C02709">
        <w:t xml:space="preserve"> their goals.</w:t>
      </w:r>
    </w:p>
    <w:p w14:paraId="66238A96" w14:textId="77777777" w:rsidR="004179A2" w:rsidRDefault="004179A2" w:rsidP="00722A17">
      <w:pPr>
        <w:pStyle w:val="ListParagraph"/>
      </w:pPr>
    </w:p>
    <w:p w14:paraId="31DABA88" w14:textId="4EB2D7E4" w:rsidR="002141F6" w:rsidRDefault="005A50A2" w:rsidP="00722A17">
      <w:pPr>
        <w:pStyle w:val="ListParagraph"/>
      </w:pPr>
      <w:r>
        <w:rPr>
          <w:noProof/>
        </w:rPr>
        <w:drawing>
          <wp:inline distT="0" distB="0" distL="0" distR="0" wp14:anchorId="46FF496D" wp14:editId="68A84CD7">
            <wp:extent cx="5943600"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7440"/>
                    </a:xfrm>
                    <a:prstGeom prst="rect">
                      <a:avLst/>
                    </a:prstGeom>
                  </pic:spPr>
                </pic:pic>
              </a:graphicData>
            </a:graphic>
          </wp:inline>
        </w:drawing>
      </w:r>
    </w:p>
    <w:p w14:paraId="51A0F433" w14:textId="77777777" w:rsidR="00722A17" w:rsidRDefault="00722A17" w:rsidP="00722A17">
      <w:pPr>
        <w:pStyle w:val="ListParagraph"/>
      </w:pPr>
    </w:p>
    <w:p w14:paraId="7FF188EF" w14:textId="3E0D1410" w:rsidR="003463A7" w:rsidRDefault="003463A7" w:rsidP="00855982"/>
    <w:p w14:paraId="07B92E2F" w14:textId="1CD98F55" w:rsidR="002C1141" w:rsidRDefault="002C1141" w:rsidP="00855982"/>
    <w:p w14:paraId="2EDA3092" w14:textId="2C0228C7" w:rsidR="002C1141" w:rsidRPr="006574BD" w:rsidRDefault="006C632D" w:rsidP="00A24597">
      <w:pPr>
        <w:pStyle w:val="ListParagraph"/>
        <w:numPr>
          <w:ilvl w:val="0"/>
          <w:numId w:val="30"/>
        </w:numPr>
        <w:jc w:val="both"/>
      </w:pPr>
      <w:r>
        <w:rPr>
          <w:rFonts w:ascii="Helvetica" w:hAnsi="Helvetica" w:cs="Helvetica"/>
          <w:color w:val="282828"/>
        </w:rPr>
        <w:t>As shown in the below graph and based on given data, the m</w:t>
      </w:r>
      <w:r w:rsidR="0016103E" w:rsidRPr="0016103E">
        <w:rPr>
          <w:rFonts w:ascii="Helvetica" w:hAnsi="Helvetica" w:cs="Helvetica"/>
          <w:color w:val="282828"/>
        </w:rPr>
        <w:t xml:space="preserve">ost successfully </w:t>
      </w:r>
      <w:r w:rsidR="002C0AE4" w:rsidRPr="002C0AE4">
        <w:rPr>
          <w:rFonts w:ascii="Helvetica" w:hAnsi="Helvetica" w:cs="Helvetica"/>
          <w:color w:val="282828"/>
        </w:rPr>
        <w:t>launched</w:t>
      </w:r>
      <w:r w:rsidR="002C0AE4">
        <w:rPr>
          <w:rFonts w:ascii="Helvetica" w:hAnsi="Helvetica" w:cs="Helvetica"/>
          <w:color w:val="282828"/>
        </w:rPr>
        <w:t xml:space="preserve"> </w:t>
      </w:r>
      <w:r w:rsidR="0016103E" w:rsidRPr="0016103E">
        <w:rPr>
          <w:rFonts w:ascii="Helvetica" w:hAnsi="Helvetica" w:cs="Helvetica"/>
          <w:color w:val="282828"/>
        </w:rPr>
        <w:t>projects</w:t>
      </w:r>
      <w:r>
        <w:rPr>
          <w:rFonts w:ascii="Helvetica" w:hAnsi="Helvetica" w:cs="Helvetica"/>
          <w:color w:val="282828"/>
        </w:rPr>
        <w:t xml:space="preserve"> between 2009 and 2017</w:t>
      </w:r>
      <w:r w:rsidR="0016103E" w:rsidRPr="0016103E">
        <w:rPr>
          <w:rFonts w:ascii="Helvetica" w:hAnsi="Helvetica" w:cs="Helvetica"/>
          <w:color w:val="282828"/>
        </w:rPr>
        <w:t xml:space="preserve"> were created with less than a 1,000 goal. </w:t>
      </w:r>
      <w:r>
        <w:rPr>
          <w:rFonts w:ascii="Helvetica" w:hAnsi="Helvetica" w:cs="Helvetica"/>
          <w:color w:val="282828"/>
        </w:rPr>
        <w:t>I</w:t>
      </w:r>
      <w:r w:rsidR="0016103E" w:rsidRPr="0016103E">
        <w:rPr>
          <w:rFonts w:ascii="Helvetica" w:hAnsi="Helvetica" w:cs="Helvetica"/>
          <w:color w:val="282828"/>
        </w:rPr>
        <w:t xml:space="preserve">ncredibly, %71 of the projects with goals of less than 1,000 were successfully funded. The success rate of the projects is still high with the percentage of 53 for projects less up to 9,999. However, </w:t>
      </w:r>
      <w:r w:rsidR="0016103E" w:rsidRPr="0016103E">
        <w:rPr>
          <w:rFonts w:ascii="Helvetica" w:hAnsi="Helvetica" w:cs="Helvetica"/>
          <w:color w:val="282828"/>
        </w:rPr>
        <w:lastRenderedPageBreak/>
        <w:t>only %20 of the projects with a goal of greater or equal 50K succeed. The success rate of the projects decreases by increasing project goals.</w:t>
      </w:r>
    </w:p>
    <w:p w14:paraId="3E89DE7A" w14:textId="4F17DCF5" w:rsidR="006574BD" w:rsidRDefault="006574BD" w:rsidP="006574BD">
      <w:pPr>
        <w:pStyle w:val="ListParagraph"/>
        <w:jc w:val="both"/>
        <w:rPr>
          <w:rFonts w:ascii="Helvetica" w:hAnsi="Helvetica" w:cs="Helvetica"/>
          <w:color w:val="282828"/>
        </w:rPr>
      </w:pPr>
    </w:p>
    <w:p w14:paraId="61848994" w14:textId="7601AE49" w:rsidR="006574BD" w:rsidRDefault="006574BD" w:rsidP="006574BD">
      <w:pPr>
        <w:pStyle w:val="ListParagraph"/>
        <w:jc w:val="both"/>
        <w:rPr>
          <w:rFonts w:ascii="Helvetica" w:hAnsi="Helvetica" w:cs="Helvetica"/>
          <w:color w:val="282828"/>
        </w:rPr>
      </w:pPr>
      <w:r>
        <w:rPr>
          <w:noProof/>
        </w:rPr>
        <w:drawing>
          <wp:inline distT="0" distB="0" distL="0" distR="0" wp14:anchorId="398827C6" wp14:editId="4BC8721A">
            <wp:extent cx="5943600" cy="2685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85415"/>
                    </a:xfrm>
                    <a:prstGeom prst="rect">
                      <a:avLst/>
                    </a:prstGeom>
                  </pic:spPr>
                </pic:pic>
              </a:graphicData>
            </a:graphic>
          </wp:inline>
        </w:drawing>
      </w:r>
    </w:p>
    <w:p w14:paraId="4EF05BE1" w14:textId="01C079A7" w:rsidR="00F923CB" w:rsidRDefault="00F923CB"/>
    <w:p w14:paraId="06E8BF94" w14:textId="24AEDDB9" w:rsidR="00D906EF" w:rsidRDefault="003C46EB" w:rsidP="00017BD1">
      <w:pPr>
        <w:pStyle w:val="ListParagraph"/>
        <w:numPr>
          <w:ilvl w:val="0"/>
          <w:numId w:val="30"/>
        </w:numPr>
        <w:jc w:val="both"/>
      </w:pPr>
      <w:r>
        <w:t xml:space="preserve">The given data shows </w:t>
      </w:r>
      <w:r w:rsidR="00937A75">
        <w:t xml:space="preserve">that </w:t>
      </w:r>
      <w:r>
        <w:t xml:space="preserve">Kickstarter was active in 21 countries between 2009 and 2017. </w:t>
      </w:r>
      <w:r w:rsidR="00D906EF" w:rsidRPr="00D906EF">
        <w:t xml:space="preserve">The United States has </w:t>
      </w:r>
      <w:r w:rsidR="00D906EF">
        <w:t xml:space="preserve">significantly </w:t>
      </w:r>
      <w:r>
        <w:t xml:space="preserve">high number of </w:t>
      </w:r>
      <w:r w:rsidR="00937A75">
        <w:t xml:space="preserve">3038 </w:t>
      </w:r>
      <w:r w:rsidR="00D906EF">
        <w:t>projects launched between 2009 and 2017</w:t>
      </w:r>
      <w:r w:rsidR="00D906EF" w:rsidRPr="00D906EF">
        <w:t xml:space="preserve">, followed by </w:t>
      </w:r>
      <w:r w:rsidR="00D906EF">
        <w:t>Great Britain</w:t>
      </w:r>
      <w:r w:rsidR="00937A75">
        <w:t xml:space="preserve"> with 604 projects</w:t>
      </w:r>
      <w:r w:rsidR="00D906EF" w:rsidRPr="00D906EF">
        <w:t xml:space="preserve"> and </w:t>
      </w:r>
      <w:r w:rsidR="00D906EF">
        <w:t>Canada</w:t>
      </w:r>
      <w:r w:rsidR="00937A75">
        <w:t xml:space="preserve"> with 146 projects</w:t>
      </w:r>
      <w:r w:rsidR="00D906EF">
        <w:t>.</w:t>
      </w:r>
    </w:p>
    <w:p w14:paraId="5F363C4E" w14:textId="15F165CA" w:rsidR="00D906EF" w:rsidRDefault="00D906EF" w:rsidP="00D906EF">
      <w:pPr>
        <w:pStyle w:val="ListParagraph"/>
        <w:jc w:val="both"/>
      </w:pPr>
    </w:p>
    <w:p w14:paraId="68DAAE21" w14:textId="28570739" w:rsidR="00D906EF" w:rsidRDefault="00D906EF" w:rsidP="00D906EF">
      <w:pPr>
        <w:pStyle w:val="ListParagraph"/>
        <w:jc w:val="both"/>
      </w:pPr>
    </w:p>
    <w:p w14:paraId="2DBCEA61" w14:textId="411D5A0A" w:rsidR="00D906EF" w:rsidRDefault="00D906EF" w:rsidP="00D906EF">
      <w:pPr>
        <w:pStyle w:val="ListParagraph"/>
        <w:jc w:val="both"/>
      </w:pPr>
      <w:r>
        <w:rPr>
          <w:noProof/>
        </w:rPr>
        <w:drawing>
          <wp:inline distT="0" distB="0" distL="0" distR="0" wp14:anchorId="2C789137" wp14:editId="2C7677B8">
            <wp:extent cx="4528108" cy="3145536"/>
            <wp:effectExtent l="0" t="0" r="6350" b="17145"/>
            <wp:docPr id="2" name="Chart 2">
              <a:extLst xmlns:a="http://schemas.openxmlformats.org/drawingml/2006/main">
                <a:ext uri="{FF2B5EF4-FFF2-40B4-BE49-F238E27FC236}">
                  <a16:creationId xmlns:a16="http://schemas.microsoft.com/office/drawing/2014/main" id="{0025459C-C829-3F30-282B-C231DC0509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5AA2F7B" w14:textId="5CF14230" w:rsidR="001534AB" w:rsidRDefault="001534AB">
      <w:r>
        <w:br w:type="page"/>
      </w:r>
    </w:p>
    <w:p w14:paraId="2183C8ED" w14:textId="3CE700BB" w:rsidR="00F67810" w:rsidRDefault="00F67810" w:rsidP="00F67810">
      <w:pPr>
        <w:pStyle w:val="Heading3"/>
      </w:pPr>
      <w:r>
        <w:lastRenderedPageBreak/>
        <w:t xml:space="preserve">2. </w:t>
      </w:r>
      <w:r w:rsidRPr="00F67810">
        <w:t>What are some limitations of this dataset What are some limitations of this dataset?</w:t>
      </w:r>
    </w:p>
    <w:p w14:paraId="0513D0F1" w14:textId="60A40BE4" w:rsidR="00C2230B" w:rsidRDefault="00C2230B" w:rsidP="00C2230B"/>
    <w:p w14:paraId="103EB879" w14:textId="29CF49F7" w:rsidR="009354BF" w:rsidRDefault="00420FC0" w:rsidP="00660C6F">
      <w:pPr>
        <w:pStyle w:val="ListParagraph"/>
        <w:numPr>
          <w:ilvl w:val="0"/>
          <w:numId w:val="31"/>
        </w:numPr>
      </w:pPr>
      <w:r>
        <w:t>Only 4114</w:t>
      </w:r>
      <w:r w:rsidR="009354BF">
        <w:t xml:space="preserve"> out </w:t>
      </w:r>
      <w:r w:rsidR="00170E3B">
        <w:t>of 300,000</w:t>
      </w:r>
      <w:r w:rsidR="009354BF">
        <w:t xml:space="preserve"> projects included in the data set.  </w:t>
      </w:r>
      <w:r w:rsidR="00A72356">
        <w:t xml:space="preserve">Therefore, it </w:t>
      </w:r>
      <w:r w:rsidR="00A72356" w:rsidRPr="00A72356">
        <w:t>may not accurately represent all Kickstarter campaign</w:t>
      </w:r>
      <w:r w:rsidR="00A72356">
        <w:t>s</w:t>
      </w:r>
      <w:r w:rsidR="00AF4AC8">
        <w:t>.</w:t>
      </w:r>
    </w:p>
    <w:p w14:paraId="50D00CD5" w14:textId="1B9C36C5" w:rsidR="009354BF" w:rsidRDefault="00170E3B" w:rsidP="00170E3B">
      <w:pPr>
        <w:pStyle w:val="ListParagraph"/>
        <w:numPr>
          <w:ilvl w:val="0"/>
          <w:numId w:val="31"/>
        </w:numPr>
      </w:pPr>
      <w:r>
        <w:t>Definition of success and failed</w:t>
      </w:r>
      <w:r w:rsidR="00F02FD1">
        <w:t xml:space="preserve"> states</w:t>
      </w:r>
      <w:r>
        <w:t xml:space="preserve"> </w:t>
      </w:r>
      <w:r w:rsidR="00F02FD1">
        <w:t>are</w:t>
      </w:r>
      <w:r>
        <w:t xml:space="preserve"> not </w:t>
      </w:r>
      <w:r w:rsidR="00F02FD1">
        <w:t>defined</w:t>
      </w:r>
      <w:r>
        <w:t xml:space="preserve">. </w:t>
      </w:r>
    </w:p>
    <w:p w14:paraId="309F6697" w14:textId="77777777" w:rsidR="009354BF" w:rsidRDefault="009354BF" w:rsidP="009354BF">
      <w:pPr>
        <w:pStyle w:val="ListParagraph"/>
        <w:numPr>
          <w:ilvl w:val="0"/>
          <w:numId w:val="31"/>
        </w:numPr>
      </w:pPr>
      <w:r>
        <w:t>The goal and pledged amounts are in different currencies. Any</w:t>
      </w:r>
      <w:r w:rsidRPr="00660C6F">
        <w:t xml:space="preserve"> </w:t>
      </w:r>
      <w:r>
        <w:t>amount comparisons will be misleading without making any conversion.</w:t>
      </w:r>
    </w:p>
    <w:p w14:paraId="312AC4E3" w14:textId="77777777" w:rsidR="009354BF" w:rsidRDefault="009354BF" w:rsidP="00170E3B">
      <w:pPr>
        <w:pStyle w:val="ListParagraph"/>
      </w:pPr>
    </w:p>
    <w:p w14:paraId="7BFE61E0" w14:textId="13DC3BB0" w:rsidR="00F67810" w:rsidRDefault="00F67810" w:rsidP="00F67810">
      <w:pPr>
        <w:pStyle w:val="Heading3"/>
      </w:pPr>
      <w:r>
        <w:t>3. What are some other possible tables and/or graphs that we could create?</w:t>
      </w:r>
    </w:p>
    <w:p w14:paraId="02EA8AE2" w14:textId="7ADEBF90" w:rsidR="00062B26" w:rsidRDefault="00062B26" w:rsidP="00062B26"/>
    <w:p w14:paraId="3212BD13" w14:textId="647277D8" w:rsidR="00A72356" w:rsidRDefault="00A72356" w:rsidP="00A72356">
      <w:pPr>
        <w:pStyle w:val="ListParagraph"/>
        <w:numPr>
          <w:ilvl w:val="0"/>
          <w:numId w:val="32"/>
        </w:numPr>
      </w:pPr>
      <w:r>
        <w:t>Average goal and average pledge per country</w:t>
      </w:r>
    </w:p>
    <w:p w14:paraId="166C9541" w14:textId="3419D1FF" w:rsidR="00F71D1F" w:rsidRDefault="00F71D1F" w:rsidP="00A72356">
      <w:pPr>
        <w:pStyle w:val="ListParagraph"/>
        <w:numPr>
          <w:ilvl w:val="0"/>
          <w:numId w:val="32"/>
        </w:numPr>
      </w:pPr>
      <w:r>
        <w:t>Average backpackers per country</w:t>
      </w:r>
    </w:p>
    <w:p w14:paraId="5D99F83B" w14:textId="0AE90D02" w:rsidR="00A91A2F" w:rsidRDefault="00A91A2F" w:rsidP="00A72356">
      <w:pPr>
        <w:pStyle w:val="ListParagraph"/>
        <w:numPr>
          <w:ilvl w:val="0"/>
          <w:numId w:val="32"/>
        </w:numPr>
      </w:pPr>
      <w:r>
        <w:t xml:space="preserve">Project counts per year </w:t>
      </w:r>
    </w:p>
    <w:p w14:paraId="29A4B409" w14:textId="1ECC7AE3" w:rsidR="00A91A2F" w:rsidRPr="00062B26" w:rsidRDefault="00A91A2F" w:rsidP="00A72356">
      <w:pPr>
        <w:pStyle w:val="ListParagraph"/>
        <w:numPr>
          <w:ilvl w:val="0"/>
          <w:numId w:val="32"/>
        </w:numPr>
      </w:pPr>
      <w:r>
        <w:t xml:space="preserve">Project </w:t>
      </w:r>
      <w:r w:rsidR="00997C93">
        <w:t>state</w:t>
      </w:r>
      <w:r>
        <w:t xml:space="preserve"> ratio per year</w:t>
      </w:r>
    </w:p>
    <w:p w14:paraId="65DB37ED" w14:textId="09F3F3F8" w:rsidR="004B141A" w:rsidRDefault="004B141A" w:rsidP="004B141A">
      <w:pPr>
        <w:pStyle w:val="ListParagraph"/>
        <w:numPr>
          <w:ilvl w:val="0"/>
          <w:numId w:val="32"/>
        </w:numPr>
      </w:pPr>
      <w:r>
        <w:t>Average project duration</w:t>
      </w:r>
      <w:r w:rsidR="00F71A9B">
        <w:t xml:space="preserve"> report</w:t>
      </w:r>
    </w:p>
    <w:p w14:paraId="3E80F78E" w14:textId="18109766" w:rsidR="002F0512" w:rsidRDefault="002F0512" w:rsidP="004B141A">
      <w:pPr>
        <w:pStyle w:val="ListParagraph"/>
        <w:numPr>
          <w:ilvl w:val="0"/>
          <w:numId w:val="32"/>
        </w:numPr>
      </w:pPr>
      <w:r>
        <w:t xml:space="preserve">Monthly </w:t>
      </w:r>
      <w:r w:rsidR="00E06C13">
        <w:t xml:space="preserve">project </w:t>
      </w:r>
      <w:r>
        <w:t>trend report</w:t>
      </w:r>
    </w:p>
    <w:p w14:paraId="5F127236" w14:textId="624FDEE7" w:rsidR="00F71D1F" w:rsidRDefault="00F71D1F" w:rsidP="004B141A">
      <w:pPr>
        <w:pStyle w:val="ListParagraph"/>
        <w:numPr>
          <w:ilvl w:val="0"/>
          <w:numId w:val="32"/>
        </w:numPr>
      </w:pPr>
      <w:r>
        <w:t xml:space="preserve">Monthly </w:t>
      </w:r>
      <w:r w:rsidR="00E06C13">
        <w:t xml:space="preserve">project </w:t>
      </w:r>
      <w:r>
        <w:t>state report</w:t>
      </w:r>
    </w:p>
    <w:p w14:paraId="1618F9BA" w14:textId="77777777" w:rsidR="00A72356" w:rsidRDefault="00A72356" w:rsidP="00855982"/>
    <w:p w14:paraId="5D84ADEA" w14:textId="77777777" w:rsidR="00F67810" w:rsidRPr="00855982" w:rsidRDefault="00F67810" w:rsidP="00F67810"/>
    <w:sectPr w:rsidR="00F67810" w:rsidRPr="00855982" w:rsidSect="001A1C4C">
      <w:footerReference w:type="default" r:id="rId16"/>
      <w:headerReference w:type="first" r:id="rId17"/>
      <w:pgSz w:w="12240" w:h="15840"/>
      <w:pgMar w:top="1440" w:right="1440" w:bottom="709"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1E906" w14:textId="77777777" w:rsidR="00CD3C5A" w:rsidRDefault="00CD3C5A" w:rsidP="00855982">
      <w:pPr>
        <w:spacing w:after="0" w:line="240" w:lineRule="auto"/>
      </w:pPr>
      <w:r>
        <w:separator/>
      </w:r>
    </w:p>
  </w:endnote>
  <w:endnote w:type="continuationSeparator" w:id="0">
    <w:p w14:paraId="40DC6AF4" w14:textId="77777777" w:rsidR="00CD3C5A" w:rsidRDefault="00CD3C5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8EB6AFE"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1AD96" w14:textId="77777777" w:rsidR="00CD3C5A" w:rsidRDefault="00CD3C5A" w:rsidP="00855982">
      <w:pPr>
        <w:spacing w:after="0" w:line="240" w:lineRule="auto"/>
      </w:pPr>
      <w:r>
        <w:separator/>
      </w:r>
    </w:p>
  </w:footnote>
  <w:footnote w:type="continuationSeparator" w:id="0">
    <w:p w14:paraId="390CCE9C" w14:textId="77777777" w:rsidR="00CD3C5A" w:rsidRDefault="00CD3C5A"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323232" w:themeColor="text2"/>
        <w:sz w:val="20"/>
        <w:szCs w:val="20"/>
      </w:rPr>
      <w:alias w:val="Author"/>
      <w:tag w:val=""/>
      <w:id w:val="-1701008461"/>
      <w:placeholder>
        <w:docPart w:val="5ECFF3B5844240A3BFDF4F134B371F9C"/>
      </w:placeholder>
      <w:dataBinding w:prefixMappings="xmlns:ns0='http://purl.org/dc/elements/1.1/' xmlns:ns1='http://schemas.openxmlformats.org/package/2006/metadata/core-properties' " w:xpath="/ns1:coreProperties[1]/ns0:creator[1]" w:storeItemID="{6C3C8BC8-F283-45AE-878A-BAB7291924A1}"/>
      <w:text/>
    </w:sdtPr>
    <w:sdtEndPr/>
    <w:sdtContent>
      <w:p w14:paraId="488751FE" w14:textId="446AB6B8" w:rsidR="00062B26" w:rsidRDefault="00062B26">
        <w:pPr>
          <w:pStyle w:val="Header"/>
          <w:jc w:val="right"/>
          <w:rPr>
            <w:caps/>
            <w:color w:val="323232" w:themeColor="text2"/>
            <w:sz w:val="20"/>
            <w:szCs w:val="20"/>
          </w:rPr>
        </w:pPr>
        <w:r>
          <w:rPr>
            <w:caps/>
            <w:color w:val="323232" w:themeColor="text2"/>
            <w:sz w:val="20"/>
            <w:szCs w:val="20"/>
          </w:rPr>
          <w:t>Denise Demirkol</w:t>
        </w:r>
      </w:p>
    </w:sdtContent>
  </w:sdt>
  <w:sdt>
    <w:sdtPr>
      <w:rPr>
        <w:caps/>
        <w:color w:val="323232" w:themeColor="text2"/>
        <w:sz w:val="20"/>
        <w:szCs w:val="20"/>
      </w:rPr>
      <w:alias w:val="Date"/>
      <w:tag w:val="Date"/>
      <w:id w:val="-304078227"/>
      <w:placeholder>
        <w:docPart w:val="8B8910DFBEA64D7BA58CCBB65608A564"/>
      </w:placeholder>
      <w:dataBinding w:prefixMappings="xmlns:ns0='http://schemas.microsoft.com/office/2006/coverPageProps' " w:xpath="/ns0:CoverPageProperties[1]/ns0:PublishDate[1]" w:storeItemID="{55AF091B-3C7A-41E3-B477-F2FDAA23CFDA}"/>
      <w:date w:fullDate="2022-05-08T00:00:00Z">
        <w:dateFormat w:val="M/d/yy"/>
        <w:lid w:val="en-US"/>
        <w:storeMappedDataAs w:val="dateTime"/>
        <w:calendar w:val="gregorian"/>
      </w:date>
    </w:sdtPr>
    <w:sdtEndPr/>
    <w:sdtContent>
      <w:p w14:paraId="0A6153AB" w14:textId="3D8947B8" w:rsidR="00062B26" w:rsidRDefault="00062B26">
        <w:pPr>
          <w:pStyle w:val="Header"/>
          <w:jc w:val="right"/>
          <w:rPr>
            <w:caps/>
            <w:color w:val="323232" w:themeColor="text2"/>
            <w:sz w:val="20"/>
            <w:szCs w:val="20"/>
          </w:rPr>
        </w:pPr>
        <w:r>
          <w:rPr>
            <w:caps/>
            <w:color w:val="323232" w:themeColor="text2"/>
            <w:sz w:val="20"/>
            <w:szCs w:val="20"/>
          </w:rPr>
          <w:t>5/8/22</w:t>
        </w:r>
      </w:p>
    </w:sdtContent>
  </w:sdt>
  <w:p w14:paraId="52D38B28" w14:textId="585E6660" w:rsidR="00062B26" w:rsidRDefault="00CD3C5A">
    <w:pPr>
      <w:pStyle w:val="Header"/>
      <w:jc w:val="center"/>
      <w:rPr>
        <w:color w:val="323232" w:themeColor="text2"/>
        <w:sz w:val="20"/>
        <w:szCs w:val="20"/>
      </w:rPr>
    </w:pPr>
    <w:sdt>
      <w:sdtPr>
        <w:rPr>
          <w:caps/>
          <w:color w:val="323232" w:themeColor="text2"/>
          <w:sz w:val="20"/>
          <w:szCs w:val="20"/>
        </w:rPr>
        <w:alias w:val="Title"/>
        <w:tag w:val=""/>
        <w:id w:val="-484788024"/>
        <w:placeholder>
          <w:docPart w:val="190419C7E00C40BA9684D9812348D560"/>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062B26">
          <w:rPr>
            <w:caps/>
            <w:color w:val="323232" w:themeColor="text2"/>
            <w:sz w:val="20"/>
            <w:szCs w:val="20"/>
          </w:rPr>
          <w:t>Excel Homework</w:t>
        </w:r>
      </w:sdtContent>
    </w:sdt>
  </w:p>
  <w:p w14:paraId="6A147579" w14:textId="12520889" w:rsidR="00062B26" w:rsidRDefault="00062B26" w:rsidP="00062B2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064D3"/>
    <w:multiLevelType w:val="hybridMultilevel"/>
    <w:tmpl w:val="2FE4AB2C"/>
    <w:lvl w:ilvl="0" w:tplc="1E3A1CAA">
      <w:start w:val="3"/>
      <w:numFmt w:val="bullet"/>
      <w:lvlText w:val="-"/>
      <w:lvlJc w:val="left"/>
      <w:pPr>
        <w:ind w:left="1065" w:hanging="360"/>
      </w:pPr>
      <w:rPr>
        <w:rFonts w:ascii="Calibri" w:eastAsiaTheme="minorEastAsia" w:hAnsi="Calibri" w:cs="Calibri" w:hint="default"/>
      </w:rPr>
    </w:lvl>
    <w:lvl w:ilvl="1" w:tplc="0C090003" w:tentative="1">
      <w:start w:val="1"/>
      <w:numFmt w:val="bullet"/>
      <w:lvlText w:val="o"/>
      <w:lvlJc w:val="left"/>
      <w:pPr>
        <w:ind w:left="1785" w:hanging="360"/>
      </w:pPr>
      <w:rPr>
        <w:rFonts w:ascii="Courier New" w:hAnsi="Courier New" w:cs="Courier New" w:hint="default"/>
      </w:rPr>
    </w:lvl>
    <w:lvl w:ilvl="2" w:tplc="0C090005" w:tentative="1">
      <w:start w:val="1"/>
      <w:numFmt w:val="bullet"/>
      <w:lvlText w:val=""/>
      <w:lvlJc w:val="left"/>
      <w:pPr>
        <w:ind w:left="2505" w:hanging="360"/>
      </w:pPr>
      <w:rPr>
        <w:rFonts w:ascii="Wingdings" w:hAnsi="Wingdings" w:hint="default"/>
      </w:rPr>
    </w:lvl>
    <w:lvl w:ilvl="3" w:tplc="0C090001" w:tentative="1">
      <w:start w:val="1"/>
      <w:numFmt w:val="bullet"/>
      <w:lvlText w:val=""/>
      <w:lvlJc w:val="left"/>
      <w:pPr>
        <w:ind w:left="3225" w:hanging="360"/>
      </w:pPr>
      <w:rPr>
        <w:rFonts w:ascii="Symbol" w:hAnsi="Symbol" w:hint="default"/>
      </w:rPr>
    </w:lvl>
    <w:lvl w:ilvl="4" w:tplc="0C090003" w:tentative="1">
      <w:start w:val="1"/>
      <w:numFmt w:val="bullet"/>
      <w:lvlText w:val="o"/>
      <w:lvlJc w:val="left"/>
      <w:pPr>
        <w:ind w:left="3945" w:hanging="360"/>
      </w:pPr>
      <w:rPr>
        <w:rFonts w:ascii="Courier New" w:hAnsi="Courier New" w:cs="Courier New" w:hint="default"/>
      </w:rPr>
    </w:lvl>
    <w:lvl w:ilvl="5" w:tplc="0C090005" w:tentative="1">
      <w:start w:val="1"/>
      <w:numFmt w:val="bullet"/>
      <w:lvlText w:val=""/>
      <w:lvlJc w:val="left"/>
      <w:pPr>
        <w:ind w:left="4665" w:hanging="360"/>
      </w:pPr>
      <w:rPr>
        <w:rFonts w:ascii="Wingdings" w:hAnsi="Wingdings" w:hint="default"/>
      </w:rPr>
    </w:lvl>
    <w:lvl w:ilvl="6" w:tplc="0C090001" w:tentative="1">
      <w:start w:val="1"/>
      <w:numFmt w:val="bullet"/>
      <w:lvlText w:val=""/>
      <w:lvlJc w:val="left"/>
      <w:pPr>
        <w:ind w:left="5385" w:hanging="360"/>
      </w:pPr>
      <w:rPr>
        <w:rFonts w:ascii="Symbol" w:hAnsi="Symbol" w:hint="default"/>
      </w:rPr>
    </w:lvl>
    <w:lvl w:ilvl="7" w:tplc="0C090003" w:tentative="1">
      <w:start w:val="1"/>
      <w:numFmt w:val="bullet"/>
      <w:lvlText w:val="o"/>
      <w:lvlJc w:val="left"/>
      <w:pPr>
        <w:ind w:left="6105" w:hanging="360"/>
      </w:pPr>
      <w:rPr>
        <w:rFonts w:ascii="Courier New" w:hAnsi="Courier New" w:cs="Courier New" w:hint="default"/>
      </w:rPr>
    </w:lvl>
    <w:lvl w:ilvl="8" w:tplc="0C090005" w:tentative="1">
      <w:start w:val="1"/>
      <w:numFmt w:val="bullet"/>
      <w:lvlText w:val=""/>
      <w:lvlJc w:val="left"/>
      <w:pPr>
        <w:ind w:left="6825"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7386E4D"/>
    <w:multiLevelType w:val="hybridMultilevel"/>
    <w:tmpl w:val="85965B8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ED6C3B"/>
    <w:multiLevelType w:val="hybridMultilevel"/>
    <w:tmpl w:val="D1982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18580478">
    <w:abstractNumId w:val="15"/>
  </w:num>
  <w:num w:numId="2" w16cid:durableId="17410557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6034487">
    <w:abstractNumId w:val="15"/>
  </w:num>
  <w:num w:numId="4" w16cid:durableId="1753577816">
    <w:abstractNumId w:val="15"/>
  </w:num>
  <w:num w:numId="5" w16cid:durableId="1901552893">
    <w:abstractNumId w:val="15"/>
  </w:num>
  <w:num w:numId="6" w16cid:durableId="17394619">
    <w:abstractNumId w:val="15"/>
  </w:num>
  <w:num w:numId="7" w16cid:durableId="1646278206">
    <w:abstractNumId w:val="15"/>
  </w:num>
  <w:num w:numId="8" w16cid:durableId="698240269">
    <w:abstractNumId w:val="15"/>
  </w:num>
  <w:num w:numId="9" w16cid:durableId="388042648">
    <w:abstractNumId w:val="15"/>
  </w:num>
  <w:num w:numId="10" w16cid:durableId="17780332">
    <w:abstractNumId w:val="15"/>
  </w:num>
  <w:num w:numId="11" w16cid:durableId="1445922387">
    <w:abstractNumId w:val="15"/>
  </w:num>
  <w:num w:numId="12" w16cid:durableId="2097049949">
    <w:abstractNumId w:val="15"/>
  </w:num>
  <w:num w:numId="13" w16cid:durableId="159927686">
    <w:abstractNumId w:val="11"/>
  </w:num>
  <w:num w:numId="14" w16cid:durableId="450321205">
    <w:abstractNumId w:val="20"/>
  </w:num>
  <w:num w:numId="15" w16cid:durableId="1104770367">
    <w:abstractNumId w:val="12"/>
  </w:num>
  <w:num w:numId="16" w16cid:durableId="1358697671">
    <w:abstractNumId w:val="13"/>
  </w:num>
  <w:num w:numId="17" w16cid:durableId="1063065620">
    <w:abstractNumId w:val="9"/>
  </w:num>
  <w:num w:numId="18" w16cid:durableId="1154680335">
    <w:abstractNumId w:val="7"/>
  </w:num>
  <w:num w:numId="19" w16cid:durableId="1078601105">
    <w:abstractNumId w:val="6"/>
  </w:num>
  <w:num w:numId="20" w16cid:durableId="1192379184">
    <w:abstractNumId w:val="5"/>
  </w:num>
  <w:num w:numId="21" w16cid:durableId="919020804">
    <w:abstractNumId w:val="4"/>
  </w:num>
  <w:num w:numId="22" w16cid:durableId="1702247342">
    <w:abstractNumId w:val="8"/>
  </w:num>
  <w:num w:numId="23" w16cid:durableId="1128859674">
    <w:abstractNumId w:val="3"/>
  </w:num>
  <w:num w:numId="24" w16cid:durableId="935013954">
    <w:abstractNumId w:val="2"/>
  </w:num>
  <w:num w:numId="25" w16cid:durableId="1384448566">
    <w:abstractNumId w:val="1"/>
  </w:num>
  <w:num w:numId="26" w16cid:durableId="1724407031">
    <w:abstractNumId w:val="0"/>
  </w:num>
  <w:num w:numId="27" w16cid:durableId="203366680">
    <w:abstractNumId w:val="14"/>
  </w:num>
  <w:num w:numId="28" w16cid:durableId="197161123">
    <w:abstractNumId w:val="16"/>
  </w:num>
  <w:num w:numId="29" w16cid:durableId="209652427">
    <w:abstractNumId w:val="17"/>
  </w:num>
  <w:num w:numId="30" w16cid:durableId="420637918">
    <w:abstractNumId w:val="18"/>
  </w:num>
  <w:num w:numId="31" w16cid:durableId="581791562">
    <w:abstractNumId w:val="19"/>
  </w:num>
  <w:num w:numId="32" w16cid:durableId="14532813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10"/>
    <w:rsid w:val="000030F5"/>
    <w:rsid w:val="00004FFC"/>
    <w:rsid w:val="0000680C"/>
    <w:rsid w:val="00007969"/>
    <w:rsid w:val="00017BD1"/>
    <w:rsid w:val="00024BE8"/>
    <w:rsid w:val="00062B26"/>
    <w:rsid w:val="00091151"/>
    <w:rsid w:val="000F7B14"/>
    <w:rsid w:val="00117C8D"/>
    <w:rsid w:val="001534AB"/>
    <w:rsid w:val="0016103E"/>
    <w:rsid w:val="00170E3B"/>
    <w:rsid w:val="00184D22"/>
    <w:rsid w:val="001A1C4C"/>
    <w:rsid w:val="001D4362"/>
    <w:rsid w:val="00212FAF"/>
    <w:rsid w:val="002141F6"/>
    <w:rsid w:val="00225286"/>
    <w:rsid w:val="00254BC5"/>
    <w:rsid w:val="0027343D"/>
    <w:rsid w:val="0029061F"/>
    <w:rsid w:val="002A1222"/>
    <w:rsid w:val="002A44C5"/>
    <w:rsid w:val="002C0AE4"/>
    <w:rsid w:val="002C1141"/>
    <w:rsid w:val="002C2D79"/>
    <w:rsid w:val="002F0512"/>
    <w:rsid w:val="00303797"/>
    <w:rsid w:val="00342DD8"/>
    <w:rsid w:val="003463A7"/>
    <w:rsid w:val="00390657"/>
    <w:rsid w:val="0039147A"/>
    <w:rsid w:val="003C46EB"/>
    <w:rsid w:val="003D428D"/>
    <w:rsid w:val="004179A2"/>
    <w:rsid w:val="00420FC0"/>
    <w:rsid w:val="0045443C"/>
    <w:rsid w:val="0046625B"/>
    <w:rsid w:val="004B141A"/>
    <w:rsid w:val="004E61BD"/>
    <w:rsid w:val="005337F9"/>
    <w:rsid w:val="00545124"/>
    <w:rsid w:val="0055507B"/>
    <w:rsid w:val="00560CB7"/>
    <w:rsid w:val="005639AD"/>
    <w:rsid w:val="0058206E"/>
    <w:rsid w:val="005A50A2"/>
    <w:rsid w:val="005C0613"/>
    <w:rsid w:val="005E7D94"/>
    <w:rsid w:val="00612C22"/>
    <w:rsid w:val="0065694F"/>
    <w:rsid w:val="006574BD"/>
    <w:rsid w:val="00660C6F"/>
    <w:rsid w:val="00662DDC"/>
    <w:rsid w:val="006767EB"/>
    <w:rsid w:val="00694C45"/>
    <w:rsid w:val="006C632D"/>
    <w:rsid w:val="006D3E47"/>
    <w:rsid w:val="00722A17"/>
    <w:rsid w:val="0072307A"/>
    <w:rsid w:val="00744B3E"/>
    <w:rsid w:val="007833A7"/>
    <w:rsid w:val="00854176"/>
    <w:rsid w:val="00855982"/>
    <w:rsid w:val="00873DAA"/>
    <w:rsid w:val="00883FE8"/>
    <w:rsid w:val="008878C2"/>
    <w:rsid w:val="008E4CD5"/>
    <w:rsid w:val="009354BF"/>
    <w:rsid w:val="00937A75"/>
    <w:rsid w:val="00937B42"/>
    <w:rsid w:val="009934A5"/>
    <w:rsid w:val="00997C93"/>
    <w:rsid w:val="009C71A0"/>
    <w:rsid w:val="00A10484"/>
    <w:rsid w:val="00A1580F"/>
    <w:rsid w:val="00A22909"/>
    <w:rsid w:val="00A24597"/>
    <w:rsid w:val="00A72356"/>
    <w:rsid w:val="00A91A2F"/>
    <w:rsid w:val="00A951D4"/>
    <w:rsid w:val="00AE0F00"/>
    <w:rsid w:val="00AF4AC8"/>
    <w:rsid w:val="00B621E7"/>
    <w:rsid w:val="00B74D1B"/>
    <w:rsid w:val="00BC506E"/>
    <w:rsid w:val="00C02709"/>
    <w:rsid w:val="00C16475"/>
    <w:rsid w:val="00C2230B"/>
    <w:rsid w:val="00C23CA4"/>
    <w:rsid w:val="00C27BFB"/>
    <w:rsid w:val="00C46BA6"/>
    <w:rsid w:val="00C4706F"/>
    <w:rsid w:val="00C73C38"/>
    <w:rsid w:val="00CA2389"/>
    <w:rsid w:val="00CD3C5A"/>
    <w:rsid w:val="00CE04D9"/>
    <w:rsid w:val="00CE5FD4"/>
    <w:rsid w:val="00D32607"/>
    <w:rsid w:val="00D64E3F"/>
    <w:rsid w:val="00D906EF"/>
    <w:rsid w:val="00DA1CA6"/>
    <w:rsid w:val="00DF19C8"/>
    <w:rsid w:val="00E06C13"/>
    <w:rsid w:val="00E329BA"/>
    <w:rsid w:val="00E52164"/>
    <w:rsid w:val="00E524DD"/>
    <w:rsid w:val="00E563EC"/>
    <w:rsid w:val="00E72B9B"/>
    <w:rsid w:val="00E77F13"/>
    <w:rsid w:val="00EC48FB"/>
    <w:rsid w:val="00EF7890"/>
    <w:rsid w:val="00F02FD1"/>
    <w:rsid w:val="00F2475A"/>
    <w:rsid w:val="00F67810"/>
    <w:rsid w:val="00F71A9B"/>
    <w:rsid w:val="00F71D1F"/>
    <w:rsid w:val="00F923CB"/>
    <w:rsid w:val="00FC78D6"/>
    <w:rsid w:val="00FD262C"/>
    <w:rsid w:val="00FD5FB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89109"/>
  <w15:chartTrackingRefBased/>
  <w15:docId w15:val="{E232957B-7D8A-4CE7-8DF8-4DE1B2C7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CA2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DDemirkol\Monash\Week%201\Homework\StarterBook_D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Projects</a:t>
            </a:r>
            <a:r>
              <a:rPr lang="en-US" baseline="0"/>
              <a:t> counts by Country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a:sp3d/>
        </c:spPr>
      </c:pivotFmt>
      <c:pivotFmt>
        <c:idx val="2"/>
        <c:spPr>
          <a:solidFill>
            <a:schemeClr val="accent6">
              <a:lumMod val="60000"/>
              <a:lumOff val="40000"/>
            </a:schemeClr>
          </a:solidFill>
          <a:ln>
            <a:noFill/>
          </a:ln>
          <a:effectLst/>
          <a:sp3d/>
        </c:spPr>
      </c:pivotFmt>
      <c:pivotFmt>
        <c:idx val="3"/>
        <c:spPr>
          <a:solidFill>
            <a:schemeClr val="tx2">
              <a:lumMod val="40000"/>
              <a:lumOff val="60000"/>
            </a:schemeClr>
          </a:solidFill>
          <a:ln>
            <a:noFill/>
          </a:ln>
          <a:effectLst/>
          <a:sp3d/>
        </c:spPr>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tx2">
              <a:lumMod val="40000"/>
              <a:lumOff val="60000"/>
            </a:schemeClr>
          </a:solidFill>
          <a:ln>
            <a:noFill/>
          </a:ln>
          <a:effectLst/>
          <a:sp3d/>
        </c:spPr>
      </c:pivotFmt>
      <c:pivotFmt>
        <c:idx val="6"/>
        <c:spPr>
          <a:solidFill>
            <a:schemeClr val="accent6">
              <a:lumMod val="60000"/>
              <a:lumOff val="40000"/>
            </a:schemeClr>
          </a:solidFill>
          <a:ln>
            <a:noFill/>
          </a:ln>
          <a:effectLst/>
          <a:sp3d/>
        </c:spPr>
      </c:pivotFmt>
      <c:pivotFmt>
        <c:idx val="7"/>
        <c:spPr>
          <a:solidFill>
            <a:schemeClr val="accent2"/>
          </a:solidFill>
          <a:ln>
            <a:noFill/>
          </a:ln>
          <a:effectLst/>
          <a:sp3d/>
        </c:spPr>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tx2">
              <a:lumMod val="40000"/>
              <a:lumOff val="60000"/>
            </a:schemeClr>
          </a:solidFill>
          <a:ln>
            <a:noFill/>
          </a:ln>
          <a:effectLst/>
          <a:sp3d/>
        </c:spPr>
      </c:pivotFmt>
      <c:pivotFmt>
        <c:idx val="10"/>
        <c:spPr>
          <a:solidFill>
            <a:schemeClr val="accent6">
              <a:lumMod val="60000"/>
              <a:lumOff val="40000"/>
            </a:schemeClr>
          </a:solidFill>
          <a:ln>
            <a:noFill/>
          </a:ln>
          <a:effectLst/>
          <a:sp3d/>
        </c:spPr>
      </c:pivotFmt>
      <c:pivotFmt>
        <c:idx val="11"/>
        <c:spPr>
          <a:solidFill>
            <a:schemeClr val="accent2"/>
          </a:solidFill>
          <a:ln>
            <a:noFill/>
          </a:ln>
          <a:effectLst/>
          <a:sp3d/>
        </c:spPr>
      </c:pivotFmt>
    </c:pivotFmts>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outerShdw blurRad="50800" dist="50800" dir="5400000" algn="ctr" rotWithShape="0">
            <a:srgbClr val="000000">
              <a:alpha val="91000"/>
            </a:srgbClr>
          </a:outerShdw>
        </a:effectLst>
        <a:sp3d/>
      </c:spPr>
    </c:backWall>
    <c:plotArea>
      <c:layout/>
      <c:bar3DChart>
        <c:barDir val="col"/>
        <c:grouping val="clustered"/>
        <c:varyColors val="0"/>
        <c:ser>
          <c:idx val="0"/>
          <c:order val="0"/>
          <c:tx>
            <c:v>Total</c:v>
          </c:tx>
          <c:spPr>
            <a:solidFill>
              <a:schemeClr val="accent1"/>
            </a:solidFill>
            <a:ln>
              <a:noFill/>
            </a:ln>
            <a:effectLst/>
            <a:sp3d/>
          </c:spPr>
          <c:invertIfNegative val="0"/>
          <c:dPt>
            <c:idx val="3"/>
            <c:invertIfNegative val="0"/>
            <c:bubble3D val="0"/>
            <c:spPr>
              <a:solidFill>
                <a:schemeClr val="tx2">
                  <a:lumMod val="40000"/>
                  <a:lumOff val="60000"/>
                </a:schemeClr>
              </a:solidFill>
              <a:ln>
                <a:noFill/>
              </a:ln>
              <a:effectLst/>
              <a:sp3d/>
            </c:spPr>
            <c:extLst>
              <c:ext xmlns:c16="http://schemas.microsoft.com/office/drawing/2014/chart" uri="{C3380CC4-5D6E-409C-BE32-E72D297353CC}">
                <c16:uniqueId val="{00000001-B901-41DE-976A-6E23BE24EDC1}"/>
              </c:ext>
            </c:extLst>
          </c:dPt>
          <c:dPt>
            <c:idx val="9"/>
            <c:invertIfNegative val="0"/>
            <c:bubble3D val="0"/>
            <c:spPr>
              <a:solidFill>
                <a:schemeClr val="accent6">
                  <a:lumMod val="60000"/>
                  <a:lumOff val="40000"/>
                </a:schemeClr>
              </a:solidFill>
              <a:ln>
                <a:noFill/>
              </a:ln>
              <a:effectLst/>
              <a:sp3d/>
            </c:spPr>
            <c:extLst>
              <c:ext xmlns:c16="http://schemas.microsoft.com/office/drawing/2014/chart" uri="{C3380CC4-5D6E-409C-BE32-E72D297353CC}">
                <c16:uniqueId val="{00000003-B901-41DE-976A-6E23BE24EDC1}"/>
              </c:ext>
            </c:extLst>
          </c:dPt>
          <c:dPt>
            <c:idx val="20"/>
            <c:invertIfNegative val="0"/>
            <c:bubble3D val="0"/>
            <c:spPr>
              <a:solidFill>
                <a:schemeClr val="accent2"/>
              </a:solidFill>
              <a:ln>
                <a:noFill/>
              </a:ln>
              <a:effectLst/>
              <a:sp3d/>
            </c:spPr>
            <c:extLst>
              <c:ext xmlns:c16="http://schemas.microsoft.com/office/drawing/2014/chart" uri="{C3380CC4-5D6E-409C-BE32-E72D297353CC}">
                <c16:uniqueId val="{00000005-B901-41DE-976A-6E23BE24EDC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Lit>
          </c:cat>
          <c:val>
            <c:numLit>
              <c:formatCode>General</c:formatCode>
              <c:ptCount val="21"/>
              <c:pt idx="0">
                <c:v>6</c:v>
              </c:pt>
              <c:pt idx="1">
                <c:v>74</c:v>
              </c:pt>
              <c:pt idx="2">
                <c:v>2</c:v>
              </c:pt>
              <c:pt idx="3">
                <c:v>146</c:v>
              </c:pt>
              <c:pt idx="4">
                <c:v>6</c:v>
              </c:pt>
              <c:pt idx="5">
                <c:v>53</c:v>
              </c:pt>
              <c:pt idx="6">
                <c:v>14</c:v>
              </c:pt>
              <c:pt idx="7">
                <c:v>21</c:v>
              </c:pt>
              <c:pt idx="8">
                <c:v>27</c:v>
              </c:pt>
              <c:pt idx="9">
                <c:v>604</c:v>
              </c:pt>
              <c:pt idx="10">
                <c:v>3</c:v>
              </c:pt>
              <c:pt idx="11">
                <c:v>15</c:v>
              </c:pt>
              <c:pt idx="12">
                <c:v>29</c:v>
              </c:pt>
              <c:pt idx="13">
                <c:v>2</c:v>
              </c:pt>
              <c:pt idx="14">
                <c:v>12</c:v>
              </c:pt>
              <c:pt idx="15">
                <c:v>21</c:v>
              </c:pt>
              <c:pt idx="16">
                <c:v>7</c:v>
              </c:pt>
              <c:pt idx="17">
                <c:v>12</c:v>
              </c:pt>
              <c:pt idx="18">
                <c:v>21</c:v>
              </c:pt>
              <c:pt idx="19">
                <c:v>1</c:v>
              </c:pt>
              <c:pt idx="20">
                <c:v>3038</c:v>
              </c:pt>
            </c:numLit>
          </c:val>
          <c:extLst>
            <c:ext xmlns:c16="http://schemas.microsoft.com/office/drawing/2014/chart" uri="{C3380CC4-5D6E-409C-BE32-E72D297353CC}">
              <c16:uniqueId val="{00000006-B901-41DE-976A-6E23BE24EDC1}"/>
            </c:ext>
          </c:extLst>
        </c:ser>
        <c:dLbls>
          <c:showLegendKey val="0"/>
          <c:showVal val="0"/>
          <c:showCatName val="0"/>
          <c:showSerName val="0"/>
          <c:showPercent val="0"/>
          <c:showBubbleSize val="0"/>
        </c:dLbls>
        <c:gapWidth val="150"/>
        <c:shape val="box"/>
        <c:axId val="1057083375"/>
        <c:axId val="1057085455"/>
        <c:axId val="0"/>
      </c:bar3DChart>
      <c:catAx>
        <c:axId val="1057083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7085455"/>
        <c:crosses val="autoZero"/>
        <c:auto val="1"/>
        <c:lblAlgn val="ctr"/>
        <c:lblOffset val="100"/>
        <c:noMultiLvlLbl val="0"/>
      </c:catAx>
      <c:valAx>
        <c:axId val="105708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bg1">
                <a:lumMod val="95000"/>
                <a:alpha val="93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70833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thinThick" algn="ctr">
      <a:solidFill>
        <a:schemeClr val="bg1">
          <a:lumMod val="95000"/>
        </a:schemeClr>
      </a:solid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CFF3B5844240A3BFDF4F134B371F9C"/>
        <w:category>
          <w:name w:val="General"/>
          <w:gallery w:val="placeholder"/>
        </w:category>
        <w:types>
          <w:type w:val="bbPlcHdr"/>
        </w:types>
        <w:behaviors>
          <w:behavior w:val="content"/>
        </w:behaviors>
        <w:guid w:val="{AE2D38A7-0AD6-4E8B-9893-38C650AEA20C}"/>
      </w:docPartPr>
      <w:docPartBody>
        <w:p w:rsidR="00907C7B" w:rsidRDefault="004C39BB" w:rsidP="004C39BB">
          <w:pPr>
            <w:pStyle w:val="5ECFF3B5844240A3BFDF4F134B371F9C"/>
          </w:pPr>
          <w:r>
            <w:rPr>
              <w:rStyle w:val="PlaceholderText"/>
            </w:rPr>
            <w:t>[Author name]</w:t>
          </w:r>
        </w:p>
      </w:docPartBody>
    </w:docPart>
    <w:docPart>
      <w:docPartPr>
        <w:name w:val="8B8910DFBEA64D7BA58CCBB65608A564"/>
        <w:category>
          <w:name w:val="General"/>
          <w:gallery w:val="placeholder"/>
        </w:category>
        <w:types>
          <w:type w:val="bbPlcHdr"/>
        </w:types>
        <w:behaviors>
          <w:behavior w:val="content"/>
        </w:behaviors>
        <w:guid w:val="{67189A3E-5DA2-4CB8-8E71-2BDAD40CC4BA}"/>
      </w:docPartPr>
      <w:docPartBody>
        <w:p w:rsidR="00907C7B" w:rsidRDefault="004C39BB" w:rsidP="004C39BB">
          <w:pPr>
            <w:pStyle w:val="8B8910DFBEA64D7BA58CCBB65608A564"/>
          </w:pPr>
          <w:r>
            <w:rPr>
              <w:rStyle w:val="PlaceholderText"/>
            </w:rPr>
            <w:t>[Date]</w:t>
          </w:r>
        </w:p>
      </w:docPartBody>
    </w:docPart>
    <w:docPart>
      <w:docPartPr>
        <w:name w:val="190419C7E00C40BA9684D9812348D560"/>
        <w:category>
          <w:name w:val="General"/>
          <w:gallery w:val="placeholder"/>
        </w:category>
        <w:types>
          <w:type w:val="bbPlcHdr"/>
        </w:types>
        <w:behaviors>
          <w:behavior w:val="content"/>
        </w:behaviors>
        <w:guid w:val="{F94BAB89-DE62-4051-8E2B-66F67ED1F161}"/>
      </w:docPartPr>
      <w:docPartBody>
        <w:p w:rsidR="00907C7B" w:rsidRDefault="004C39BB" w:rsidP="004C39BB">
          <w:pPr>
            <w:pStyle w:val="190419C7E00C40BA9684D9812348D560"/>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BB"/>
    <w:rsid w:val="004C39BB"/>
    <w:rsid w:val="00635EA4"/>
    <w:rsid w:val="00907C7B"/>
    <w:rsid w:val="00FF0B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39BB"/>
    <w:rPr>
      <w:color w:val="808080"/>
    </w:rPr>
  </w:style>
  <w:style w:type="paragraph" w:customStyle="1" w:styleId="5ECFF3B5844240A3BFDF4F134B371F9C">
    <w:name w:val="5ECFF3B5844240A3BFDF4F134B371F9C"/>
    <w:rsid w:val="004C39BB"/>
  </w:style>
  <w:style w:type="paragraph" w:customStyle="1" w:styleId="8B8910DFBEA64D7BA58CCBB65608A564">
    <w:name w:val="8B8910DFBEA64D7BA58CCBB65608A564"/>
    <w:rsid w:val="004C39BB"/>
  </w:style>
  <w:style w:type="paragraph" w:customStyle="1" w:styleId="190419C7E00C40BA9684D9812348D560">
    <w:name w:val="190419C7E00C40BA9684D9812348D560"/>
    <w:rsid w:val="004C39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2022-05-08T00:00:00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D0AC6363-B105-4634-9363-69BC515FB923}">
  <ds:schemaRefs>
    <ds:schemaRef ds:uri="http://schemas.openxmlformats.org/officeDocument/2006/bibliography"/>
  </ds:schemaRefs>
</ds:datastoreItem>
</file>

<file path=customXml/itemProps5.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36</TotalTime>
  <Pages>3</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Excel Homework</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Homework</dc:title>
  <dc:creator>Denise Demirkol</dc:creator>
  <cp:lastModifiedBy>Dicle Demirkol</cp:lastModifiedBy>
  <cp:revision>2</cp:revision>
  <dcterms:created xsi:type="dcterms:W3CDTF">2022-05-11T10:31:00Z</dcterms:created>
  <dcterms:modified xsi:type="dcterms:W3CDTF">2022-05-11T10:31:00Z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