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Tobit Path Models for Compliance and Beliefs (Round 8) with Parameter Recovery</w:t>
      </w:r>
    </w:p>
    <w:tbl>
      <w:tblPr>
        <w:tblStyle w:val="Table"/>
        <w:tblW w:type="pct" w:w="4886"/>
        <w:tblLayout w:type="fixed"/>
        <w:tblLook w:firstRow="1" w:lastRow="1" w:firstColumn="0" w:lastColumn="0" w:noHBand="0" w:noVBand="0" w:val="0020"/>
        <w:tblCaption w:val="Tobit Path Models for Compliance and Beliefs (Round 8) with Parameter Recovery"/>
      </w:tblPr>
      <w:tblGrid>
        <w:gridCol w:w="1374"/>
        <w:gridCol w:w="1121"/>
        <w:gridCol w:w="1157"/>
        <w:gridCol w:w="904"/>
        <w:gridCol w:w="1121"/>
        <w:gridCol w:w="1157"/>
        <w:gridCol w:w="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</w:t>
            </w: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0.195** (0.072)</w:t>
            </w:r>
          </w:p>
        </w:tc>
        <w:tc>
          <w:tcPr/>
          <w:p>
            <w:pPr>
              <w:pStyle w:val="Compact"/>
            </w:pPr>
            <w:r>
              <w:t xml:space="preserve">0.031 (0.057)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0.136*** (0.040)</w:t>
            </w:r>
          </w:p>
        </w:tc>
        <w:tc>
          <w:tcPr/>
          <w:p>
            <w:pPr>
              <w:pStyle w:val="Compact"/>
            </w:pPr>
            <w:r>
              <w:t xml:space="preserve">-0.032 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0.112 (0.090)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 (0.057)</w:t>
            </w:r>
          </w:p>
        </w:tc>
        <w:tc>
          <w:tcPr/>
          <w:p>
            <w:pPr>
              <w:pStyle w:val="Compact"/>
            </w:pPr>
            <w:r>
              <w:t xml:space="preserve">0.067 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0.020 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-0.088 (0.074)</w:t>
            </w:r>
          </w:p>
        </w:tc>
        <w:tc>
          <w:tcPr/>
          <w:p>
            <w:pPr>
              <w:pStyle w:val="Compact"/>
            </w:pPr>
            <w:r>
              <w:t xml:space="preserve">0.061 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-0.025 (0.039)</w:t>
            </w:r>
          </w:p>
        </w:tc>
        <w:tc>
          <w:tcPr/>
          <w:p>
            <w:pPr>
              <w:pStyle w:val="Compact"/>
            </w:pPr>
            <w:r>
              <w:t xml:space="preserve">0.060 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-0.262** (0.095)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0.076 (0.061)</w:t>
            </w:r>
          </w:p>
        </w:tc>
        <w:tc>
          <w:tcPr/>
          <w:p>
            <w:pPr>
              <w:pStyle w:val="Compact"/>
            </w:pPr>
            <w:r>
              <w:t xml:space="preserve">-0.046 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-0.020 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 (0.189)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0.603** (0.187)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0.624*** (0.174)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0.433** (0.154)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0.431* (0.205)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0.425* (0.200)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0.501*** (0.086)</w:t>
            </w:r>
          </w:p>
        </w:tc>
        <w:tc>
          <w:tcPr/>
          <w:p>
            <w:pPr>
              <w:pStyle w:val="Compact"/>
            </w:pPr>
            <w:r>
              <w:t xml:space="preserve">0.158* (0.074)</w:t>
            </w:r>
          </w:p>
        </w:tc>
        <w:tc>
          <w:tcPr/>
          <w:p>
            <w:pPr>
              <w:pStyle w:val="Compact"/>
            </w:pPr>
            <w:r>
              <w:t xml:space="preserve">-0.088 (0.121)</w:t>
            </w:r>
          </w:p>
        </w:tc>
        <w:tc>
          <w:tcPr/>
          <w:p>
            <w:pPr>
              <w:pStyle w:val="Compact"/>
            </w:pPr>
            <w:r>
              <w:t xml:space="preserve">0.538*** (0.054)</w:t>
            </w:r>
          </w:p>
        </w:tc>
        <w:tc>
          <w:tcPr/>
          <w:p>
            <w:pPr>
              <w:pStyle w:val="Compact"/>
            </w:pPr>
            <w:r>
              <w:t xml:space="preserve">0.285*** (0.040)</w:t>
            </w:r>
          </w:p>
        </w:tc>
        <w:tc>
          <w:tcPr/>
          <w:p>
            <w:pPr>
              <w:pStyle w:val="Compact"/>
            </w:pPr>
            <w:r>
              <w:t xml:space="preserve">-0.278* (0.111)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 Conditional Cooperation (Gamma)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1.010*** (0.238)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1.461*** (0.239)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1 (Weight Beliefs Out-group)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 (0.189)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0.413*** (0.122)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2 (Weight Beliefs In-group)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0.618** (0.194)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0.296** (0.107)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3 (Weight Observed Comp.)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0.427** (0.145)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0.291** (0.108)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 R-squared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† 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Models are Tobit regressions [0,1]. Gamma and Lambdas are recovered via Delta Method.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2026-03-24T18:19:52Z</dcterms:created>
  <dcterms:modified xsi:type="dcterms:W3CDTF">2026-03-24T18:19:52Z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