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Independent Tobit Models for Compliance and Beliefs in Round 8</w:t>
      </w:r>
    </w:p>
    <w:tbl>
      <w:tblPr>
        <w:tblStyle w:val="Table"/>
        <w:tblW w:type="pct" w:w="4883"/>
        <w:tblLayout w:type="fixed"/>
        <w:tblLook w:firstRow="1" w:lastRow="1" w:firstColumn="0" w:lastColumn="0" w:noHBand="0" w:noVBand="0" w:val="0020"/>
        <w:tblCaption w:val="Independent Tobit Models for Compliance and Beliefs in Round 8"/>
      </w:tblPr>
      <w:tblGrid>
        <w:gridCol w:w="1189"/>
        <w:gridCol w:w="1152"/>
        <w:gridCol w:w="1189"/>
        <w:gridCol w:w="929"/>
        <w:gridCol w:w="1152"/>
        <w:gridCol w:w="1189"/>
        <w:gridCol w:w="92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Stage 1 DV: Beliefs In-group</w:t>
            </w:r>
          </w:p>
        </w:tc>
        <w:tc>
          <w:tcPr/>
          <w:p>
            <w:pPr>
              <w:pStyle w:val="Compact"/>
            </w:pPr>
            <w:r>
              <w:t xml:space="preserve">Stage 1 DV: Beliefs Out-group</w:t>
            </w:r>
          </w:p>
        </w:tc>
        <w:tc>
          <w:tcPr/>
          <w:p>
            <w:pPr>
              <w:pStyle w:val="Compact"/>
            </w:pPr>
            <w:r>
              <w:t xml:space="preserve">Stage 1 DV: Compliance</w:t>
            </w:r>
          </w:p>
        </w:tc>
        <w:tc>
          <w:tcPr/>
          <w:p>
            <w:pPr>
              <w:pStyle w:val="Compact"/>
            </w:pPr>
            <w:r>
              <w:t xml:space="preserve">Stage 2 DV: Beliefs In-group</w:t>
            </w:r>
          </w:p>
        </w:tc>
        <w:tc>
          <w:tcPr/>
          <w:p>
            <w:pPr>
              <w:pStyle w:val="Compact"/>
            </w:pPr>
            <w:r>
              <w:t xml:space="preserve">Stage 2 DV: Beliefs Out-group</w:t>
            </w:r>
          </w:p>
        </w:tc>
        <w:tc>
          <w:tcPr/>
          <w:p>
            <w:pPr>
              <w:pStyle w:val="Compact"/>
            </w:pPr>
            <w:r>
              <w:t xml:space="preserve">Stage 2 DV: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0.195**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0.136***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  <w:r>
              <w:t xml:space="preserve">(0.057)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In-group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(0.057)</w:t>
            </w: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-0.088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  <w:tc>
          <w:tcPr/>
          <w:p>
            <w:pPr>
              <w:pStyle w:val="Compact"/>
            </w:pPr>
            <w:r>
              <w:t xml:space="preserve">(0.048)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In-group</w:t>
            </w:r>
          </w:p>
        </w:tc>
        <w:tc>
          <w:tcPr/>
          <w:p>
            <w:pPr>
              <w:pStyle w:val="Compact"/>
            </w:pPr>
            <w:r>
              <w:t xml:space="preserve">-0.262**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0.603**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In-group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0.624***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0.433**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(round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0.431*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0.425*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 R-squared (McFadden)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0.05, ** p &lt; 0.01, *** p &lt; 0.001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Standard errors in parentheses. Data left-censored at 0 and right-censored at 1.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2026-03-20T19:07:02Z</dcterms:created>
  <dcterms:modified xsi:type="dcterms:W3CDTF">2026-03-20T19:07:02Z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